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787" w:rsidRPr="00324703" w:rsidRDefault="00FC6787" w:rsidP="00FC6787">
      <w:pPr>
        <w:rPr>
          <w:rFonts w:ascii="Times New Roman" w:eastAsia="Calibri" w:hAnsi="Times New Roman" w:cs="Times New Roman"/>
          <w:sz w:val="24"/>
          <w:szCs w:val="24"/>
        </w:rPr>
      </w:pPr>
      <w:r w:rsidRPr="00324703">
        <w:rPr>
          <w:rFonts w:ascii="Times New Roman" w:eastAsia="Calibri" w:hAnsi="Times New Roman" w:cs="Times New Roman"/>
          <w:b/>
          <w:sz w:val="24"/>
          <w:szCs w:val="24"/>
        </w:rPr>
        <w:t xml:space="preserve">Учебная дисциплина: </w:t>
      </w:r>
      <w:r w:rsidRPr="00324703">
        <w:rPr>
          <w:rFonts w:ascii="Times New Roman" w:eastAsia="Calibri" w:hAnsi="Times New Roman" w:cs="Times New Roman"/>
          <w:sz w:val="24"/>
          <w:szCs w:val="24"/>
        </w:rPr>
        <w:t>Иностранный язык.</w:t>
      </w:r>
    </w:p>
    <w:p w:rsidR="00FC6787" w:rsidRPr="00324703" w:rsidRDefault="00FC6787" w:rsidP="00FC6787">
      <w:pPr>
        <w:rPr>
          <w:rFonts w:ascii="Times New Roman" w:eastAsia="Calibri" w:hAnsi="Times New Roman" w:cs="Times New Roman"/>
          <w:sz w:val="24"/>
          <w:szCs w:val="24"/>
        </w:rPr>
      </w:pPr>
      <w:r w:rsidRPr="00324703">
        <w:rPr>
          <w:rFonts w:ascii="Times New Roman" w:eastAsia="Calibri" w:hAnsi="Times New Roman" w:cs="Times New Roman"/>
          <w:b/>
          <w:sz w:val="24"/>
          <w:szCs w:val="24"/>
        </w:rPr>
        <w:t xml:space="preserve">Специальность: </w:t>
      </w:r>
      <w:r w:rsidRPr="00324703">
        <w:rPr>
          <w:rFonts w:ascii="Times New Roman" w:eastAsia="Calibri" w:hAnsi="Times New Roman" w:cs="Times New Roman"/>
          <w:sz w:val="24"/>
          <w:szCs w:val="24"/>
        </w:rPr>
        <w:t xml:space="preserve">Хоровое дирижирование. </w:t>
      </w:r>
      <w:r>
        <w:rPr>
          <w:rFonts w:ascii="Times New Roman" w:eastAsia="Calibri" w:hAnsi="Times New Roman" w:cs="Times New Roman"/>
          <w:sz w:val="24"/>
          <w:szCs w:val="24"/>
        </w:rPr>
        <w:t xml:space="preserve">Хоровое пение. </w:t>
      </w:r>
      <w:r w:rsidRPr="00324703">
        <w:rPr>
          <w:rFonts w:ascii="Times New Roman" w:eastAsia="Calibri" w:hAnsi="Times New Roman" w:cs="Times New Roman"/>
          <w:b/>
          <w:sz w:val="24"/>
          <w:szCs w:val="24"/>
        </w:rPr>
        <w:t>1 курс</w:t>
      </w:r>
    </w:p>
    <w:p w:rsidR="00770C71" w:rsidRPr="00856E7F" w:rsidRDefault="00FC6787" w:rsidP="00856E7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24703">
        <w:rPr>
          <w:rFonts w:ascii="Times New Roman" w:eastAsia="Calibri" w:hAnsi="Times New Roman" w:cs="Times New Roman"/>
          <w:b/>
          <w:sz w:val="24"/>
          <w:szCs w:val="24"/>
        </w:rPr>
        <w:t xml:space="preserve">Задание: </w:t>
      </w:r>
      <w:r w:rsidRPr="00324703">
        <w:rPr>
          <w:rFonts w:ascii="Times New Roman" w:eastAsia="Calibri" w:hAnsi="Times New Roman" w:cs="Times New Roman"/>
          <w:sz w:val="24"/>
          <w:szCs w:val="24"/>
        </w:rPr>
        <w:t>1)</w:t>
      </w:r>
      <w:r w:rsidRPr="0032470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43BE3">
        <w:rPr>
          <w:rFonts w:ascii="Times New Roman" w:eastAsia="Calibri" w:hAnsi="Times New Roman" w:cs="Times New Roman"/>
          <w:sz w:val="24"/>
          <w:szCs w:val="24"/>
        </w:rPr>
        <w:t xml:space="preserve">Изучите теорию и </w:t>
      </w:r>
      <w:r w:rsidRPr="00543BE3">
        <w:rPr>
          <w:rFonts w:ascii="Times New Roman" w:eastAsia="Calibri" w:hAnsi="Times New Roman" w:cs="Times New Roman"/>
          <w:b/>
          <w:sz w:val="24"/>
          <w:szCs w:val="24"/>
        </w:rPr>
        <w:t>письменно</w:t>
      </w:r>
      <w:r w:rsidRPr="00543BE3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>
        <w:rPr>
          <w:rFonts w:ascii="Times New Roman" w:eastAsia="Calibri" w:hAnsi="Times New Roman" w:cs="Times New Roman"/>
          <w:sz w:val="24"/>
          <w:szCs w:val="24"/>
        </w:rPr>
        <w:t>ыполните грамматические задания.</w:t>
      </w:r>
    </w:p>
    <w:p w:rsidR="00770C71" w:rsidRPr="00856E7F" w:rsidRDefault="00856E7F" w:rsidP="00856E7F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770C71" w:rsidRPr="00856E7F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знаете, что слово </w:t>
      </w:r>
      <w:proofErr w:type="spellStart"/>
      <w:r w:rsidR="00770C71" w:rsidRPr="00856E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there</w:t>
      </w:r>
      <w:proofErr w:type="spellEnd"/>
      <w:r w:rsidR="00770C71" w:rsidRPr="00856E7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переводится как «там», а глагол </w:t>
      </w:r>
      <w:r w:rsidR="00770C71" w:rsidRPr="00856E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to </w:t>
      </w:r>
      <w:proofErr w:type="spellStart"/>
      <w:r w:rsidR="00770C71" w:rsidRPr="00856E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be</w:t>
      </w:r>
      <w:proofErr w:type="spellEnd"/>
      <w:r w:rsidRPr="00856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быть. Если </w:t>
      </w:r>
      <w:r w:rsidR="00770C71" w:rsidRPr="00856E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соединить два слова, то получится «там есть». Отсюда и вытекает функция этой конструкции: когда мы хотим сообщить, что что-то где-то есть, находится, то используем </w:t>
      </w:r>
      <w:proofErr w:type="spellStart"/>
      <w:r w:rsidR="00770C71" w:rsidRPr="00856E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there</w:t>
      </w:r>
      <w:proofErr w:type="spellEnd"/>
      <w:r w:rsidR="00770C71" w:rsidRPr="00856E7F">
        <w:rPr>
          <w:rFonts w:ascii="Times New Roman" w:eastAsia="Times New Roman" w:hAnsi="Times New Roman" w:cs="Times New Roman"/>
          <w:sz w:val="24"/>
          <w:szCs w:val="24"/>
          <w:lang w:eastAsia="ru-RU"/>
        </w:rPr>
        <w:t> + </w:t>
      </w:r>
      <w:proofErr w:type="spellStart"/>
      <w:r w:rsidR="00770C71" w:rsidRPr="00856E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be</w:t>
      </w:r>
      <w:proofErr w:type="spellEnd"/>
      <w:r w:rsidR="00770C71" w:rsidRPr="00856E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0C71" w:rsidRPr="00613A84" w:rsidRDefault="00770C71" w:rsidP="00770C7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There is a new shopping </w:t>
      </w:r>
      <w:proofErr w:type="spellStart"/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centre</w:t>
      </w:r>
      <w:proofErr w:type="spellEnd"/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in that village. – </w:t>
      </w: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той</w:t>
      </w: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деревне</w:t>
      </w: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есть</w:t>
      </w: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новый</w:t>
      </w: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торговый</w:t>
      </w: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центр</w:t>
      </w: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.</w:t>
      </w:r>
    </w:p>
    <w:p w:rsidR="00770C71" w:rsidRPr="00613A84" w:rsidRDefault="00770C71" w:rsidP="00770C7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There are many books in room 145. – </w:t>
      </w: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аудитории</w:t>
      </w: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145 </w:t>
      </w: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много</w:t>
      </w: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книг</w:t>
      </w: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.</w:t>
      </w:r>
    </w:p>
    <w:p w:rsidR="00770C71" w:rsidRPr="00613A84" w:rsidRDefault="00856E7F" w:rsidP="00770C71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70C71" w:rsidRPr="00613A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внимание, что сами по себе обороты </w:t>
      </w:r>
      <w:proofErr w:type="spellStart"/>
      <w:r w:rsidR="00770C71"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there</w:t>
      </w:r>
      <w:proofErr w:type="spellEnd"/>
      <w:r w:rsidR="00770C71"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="00770C71"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is</w:t>
      </w:r>
      <w:proofErr w:type="spellEnd"/>
      <w:r w:rsidR="00770C71"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/ </w:t>
      </w:r>
      <w:proofErr w:type="spellStart"/>
      <w:r w:rsidR="00770C71"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there</w:t>
      </w:r>
      <w:proofErr w:type="spellEnd"/>
      <w:r w:rsidR="00770C71"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="00770C71"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are</w:t>
      </w:r>
      <w:proofErr w:type="spellEnd"/>
      <w:r w:rsidR="00770C71" w:rsidRPr="00613A8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переводятся на русский язык. Условно их можно перевести на русский словами «есть», «имеется», «существует», «находится». А еще предложения, которые начинаются на </w:t>
      </w:r>
      <w:proofErr w:type="spellStart"/>
      <w:r w:rsidR="00770C71"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there</w:t>
      </w:r>
      <w:proofErr w:type="spellEnd"/>
      <w:r w:rsidR="00770C71"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="00770C71" w:rsidRPr="00613A84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="00770C71"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spellStart"/>
      <w:r w:rsidR="00770C71"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be</w:t>
      </w:r>
      <w:proofErr w:type="spellEnd"/>
      <w:r w:rsidR="00770C71" w:rsidRPr="00613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мы </w:t>
      </w:r>
      <w:r w:rsidR="00770C71" w:rsidRPr="00613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начинаем переводить с конца,</w:t>
      </w:r>
      <w:r w:rsidR="00770C71" w:rsidRPr="00613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есть сначала сообщаем место, где это что-то находится.</w:t>
      </w:r>
    </w:p>
    <w:p w:rsidR="00770C71" w:rsidRPr="00856E7F" w:rsidRDefault="00770C71" w:rsidP="00856E7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56E7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Как использовать конструкцию </w:t>
      </w:r>
      <w:proofErr w:type="spellStart"/>
      <w:r w:rsidRPr="00856E7F">
        <w:rPr>
          <w:rFonts w:ascii="Times New Roman" w:hAnsi="Times New Roman" w:cs="Times New Roman"/>
          <w:b/>
          <w:sz w:val="24"/>
          <w:szCs w:val="24"/>
          <w:lang w:eastAsia="ru-RU"/>
        </w:rPr>
        <w:t>there</w:t>
      </w:r>
      <w:proofErr w:type="spellEnd"/>
      <w:r w:rsidRPr="00856E7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56E7F">
        <w:rPr>
          <w:rFonts w:ascii="Times New Roman" w:hAnsi="Times New Roman" w:cs="Times New Roman"/>
          <w:b/>
          <w:sz w:val="24"/>
          <w:szCs w:val="24"/>
          <w:lang w:eastAsia="ru-RU"/>
        </w:rPr>
        <w:t>is</w:t>
      </w:r>
      <w:proofErr w:type="spellEnd"/>
      <w:r w:rsidRPr="00856E7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/ </w:t>
      </w:r>
      <w:proofErr w:type="spellStart"/>
      <w:r w:rsidRPr="00856E7F">
        <w:rPr>
          <w:rFonts w:ascii="Times New Roman" w:hAnsi="Times New Roman" w:cs="Times New Roman"/>
          <w:b/>
          <w:sz w:val="24"/>
          <w:szCs w:val="24"/>
          <w:lang w:eastAsia="ru-RU"/>
        </w:rPr>
        <w:t>there</w:t>
      </w:r>
      <w:proofErr w:type="spellEnd"/>
      <w:r w:rsidRPr="00856E7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56E7F">
        <w:rPr>
          <w:rFonts w:ascii="Times New Roman" w:hAnsi="Times New Roman" w:cs="Times New Roman"/>
          <w:b/>
          <w:sz w:val="24"/>
          <w:szCs w:val="24"/>
          <w:lang w:eastAsia="ru-RU"/>
        </w:rPr>
        <w:t>are</w:t>
      </w:r>
      <w:proofErr w:type="spellEnd"/>
      <w:r w:rsidRPr="00856E7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английском языке</w:t>
      </w:r>
    </w:p>
    <w:p w:rsidR="00770C71" w:rsidRPr="00856E7F" w:rsidRDefault="00770C71" w:rsidP="00856E7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56E7F">
        <w:rPr>
          <w:rFonts w:ascii="Times New Roman" w:hAnsi="Times New Roman" w:cs="Times New Roman"/>
          <w:b/>
          <w:sz w:val="24"/>
          <w:szCs w:val="24"/>
          <w:lang w:eastAsia="ru-RU"/>
        </w:rPr>
        <w:t>Утверждение</w:t>
      </w:r>
    </w:p>
    <w:p w:rsidR="00770C71" w:rsidRPr="00613A84" w:rsidRDefault="00770C71" w:rsidP="00856E7F">
      <w:pPr>
        <w:shd w:val="clear" w:color="auto" w:fill="FFFFFF"/>
        <w:spacing w:after="375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A8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можем использовать </w:t>
      </w:r>
      <w:proofErr w:type="spellStart"/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there</w:t>
      </w:r>
      <w:proofErr w:type="spellEnd"/>
      <w:r w:rsidRPr="00613A84">
        <w:rPr>
          <w:rFonts w:ascii="Times New Roman" w:eastAsia="Times New Roman" w:hAnsi="Times New Roman" w:cs="Times New Roman"/>
          <w:sz w:val="24"/>
          <w:szCs w:val="24"/>
          <w:lang w:eastAsia="ru-RU"/>
        </w:rPr>
        <w:t> + </w:t>
      </w:r>
      <w:proofErr w:type="spellStart"/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be</w:t>
      </w:r>
      <w:proofErr w:type="spellEnd"/>
      <w:r w:rsidRPr="00613A84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 всех временах: настоящем, прошедшем и будущем. Соответственно, для этого нам надо менять форму глагола </w:t>
      </w:r>
      <w:proofErr w:type="spellStart"/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be</w:t>
      </w:r>
      <w:proofErr w:type="spellEnd"/>
      <w:r w:rsidRPr="00613A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0C71" w:rsidRPr="00613A84" w:rsidRDefault="00770C71" w:rsidP="00856E7F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There</w:t>
      </w:r>
      <w:proofErr w:type="spellEnd"/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spellStart"/>
      <w:r w:rsidRPr="00613A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is</w:t>
      </w:r>
      <w:proofErr w:type="spellEnd"/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a </w:t>
      </w:r>
      <w:proofErr w:type="spellStart"/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bottle</w:t>
      </w:r>
      <w:proofErr w:type="spellEnd"/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of </w:t>
      </w:r>
      <w:proofErr w:type="spellStart"/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milk</w:t>
      </w:r>
      <w:proofErr w:type="spellEnd"/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in</w:t>
      </w:r>
      <w:proofErr w:type="spellEnd"/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the </w:t>
      </w:r>
      <w:proofErr w:type="spellStart"/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fridge</w:t>
      </w:r>
      <w:proofErr w:type="spellEnd"/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– В холодильнике </w:t>
      </w:r>
      <w:r w:rsidRPr="00613A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есть</w:t>
      </w: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бутылка молока. (сейчас есть, поэтому настоящее время и форма глагола to </w:t>
      </w:r>
      <w:proofErr w:type="spellStart"/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be</w:t>
      </w:r>
      <w:proofErr w:type="spellEnd"/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“</w:t>
      </w:r>
      <w:proofErr w:type="spellStart"/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is</w:t>
      </w:r>
      <w:proofErr w:type="spellEnd"/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”)</w:t>
      </w:r>
    </w:p>
    <w:p w:rsidR="00770C71" w:rsidRPr="00613A84" w:rsidRDefault="00770C71" w:rsidP="00856E7F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There </w:t>
      </w:r>
      <w:r w:rsidRPr="00613A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was</w:t>
      </w: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 a bottle of milk in the fridge. – </w:t>
      </w: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холодильнике</w:t>
      </w: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</w:t>
      </w:r>
      <w:r w:rsidRPr="00613A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была</w:t>
      </w: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</w:t>
      </w: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бутылка</w:t>
      </w: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молока</w:t>
      </w: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. </w:t>
      </w: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(раньше была, поэтому прошедшее время и форма глагола to </w:t>
      </w:r>
      <w:proofErr w:type="spellStart"/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be</w:t>
      </w:r>
      <w:proofErr w:type="spellEnd"/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“</w:t>
      </w:r>
      <w:proofErr w:type="spellStart"/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was</w:t>
      </w:r>
      <w:proofErr w:type="spellEnd"/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”)</w:t>
      </w:r>
    </w:p>
    <w:p w:rsidR="00770C71" w:rsidRPr="00613A84" w:rsidRDefault="00770C71" w:rsidP="00856E7F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There </w:t>
      </w:r>
      <w:r w:rsidRPr="00613A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will be</w:t>
      </w: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 a bottle of milk in the fridge. – </w:t>
      </w: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холодильнике</w:t>
      </w: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</w:t>
      </w:r>
      <w:r w:rsidRPr="00613A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будет</w:t>
      </w: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</w:t>
      </w: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бутылка</w:t>
      </w: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молока</w:t>
      </w: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. </w:t>
      </w: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(будет в будущем, поэтому будущее время и форма глагола to </w:t>
      </w:r>
      <w:proofErr w:type="spellStart"/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be</w:t>
      </w:r>
      <w:proofErr w:type="spellEnd"/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“</w:t>
      </w:r>
      <w:proofErr w:type="spellStart"/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will</w:t>
      </w:r>
      <w:proofErr w:type="spellEnd"/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be</w:t>
      </w:r>
      <w:proofErr w:type="spellEnd"/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”)</w:t>
      </w:r>
    </w:p>
    <w:p w:rsidR="00770C71" w:rsidRPr="00856E7F" w:rsidRDefault="00770C71" w:rsidP="00856E7F">
      <w:pPr>
        <w:shd w:val="clear" w:color="auto" w:fill="FFFFFF"/>
        <w:spacing w:before="375" w:after="37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A84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еще </w:t>
      </w: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to </w:t>
      </w:r>
      <w:proofErr w:type="spellStart"/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be</w:t>
      </w:r>
      <w:proofErr w:type="spellEnd"/>
      <w:r w:rsidRPr="00613A84">
        <w:rPr>
          <w:rFonts w:ascii="Times New Roman" w:eastAsia="Times New Roman" w:hAnsi="Times New Roman" w:cs="Times New Roman"/>
          <w:sz w:val="24"/>
          <w:szCs w:val="24"/>
          <w:lang w:eastAsia="ru-RU"/>
        </w:rPr>
        <w:t> уникален тем, что он может иметь форму единственного и множественного числа. Если после </w:t>
      </w:r>
      <w:proofErr w:type="spellStart"/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there</w:t>
      </w:r>
      <w:proofErr w:type="spellEnd"/>
      <w:r w:rsidRPr="00613A84">
        <w:rPr>
          <w:rFonts w:ascii="Times New Roman" w:eastAsia="Times New Roman" w:hAnsi="Times New Roman" w:cs="Times New Roman"/>
          <w:sz w:val="24"/>
          <w:szCs w:val="24"/>
          <w:lang w:eastAsia="ru-RU"/>
        </w:rPr>
        <w:t> + </w:t>
      </w:r>
      <w:proofErr w:type="spellStart"/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be</w:t>
      </w:r>
      <w:proofErr w:type="spellEnd"/>
      <w:r w:rsidRPr="00613A84">
        <w:rPr>
          <w:rFonts w:ascii="Times New Roman" w:eastAsia="Times New Roman" w:hAnsi="Times New Roman" w:cs="Times New Roman"/>
          <w:sz w:val="24"/>
          <w:szCs w:val="24"/>
          <w:lang w:eastAsia="ru-RU"/>
        </w:rPr>
        <w:t> идет существительное в единственном числе, то берите </w:t>
      </w:r>
      <w:proofErr w:type="spellStart"/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is</w:t>
      </w:r>
      <w:proofErr w:type="spellEnd"/>
      <w:r w:rsidRPr="00613A84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 </w:t>
      </w:r>
      <w:proofErr w:type="spellStart"/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was</w:t>
      </w:r>
      <w:proofErr w:type="spellEnd"/>
      <w:r w:rsidRPr="00613A84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если идет во множественном – </w:t>
      </w:r>
      <w:proofErr w:type="spellStart"/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are</w:t>
      </w:r>
      <w:proofErr w:type="spellEnd"/>
      <w:r w:rsidRPr="00613A84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 </w:t>
      </w:r>
      <w:proofErr w:type="spellStart"/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were</w:t>
      </w:r>
      <w:proofErr w:type="spellEnd"/>
      <w:r w:rsidRPr="00613A84">
        <w:rPr>
          <w:rFonts w:ascii="Times New Roman" w:eastAsia="Times New Roman" w:hAnsi="Times New Roman" w:cs="Times New Roman"/>
          <w:sz w:val="24"/>
          <w:szCs w:val="24"/>
          <w:lang w:eastAsia="ru-RU"/>
        </w:rPr>
        <w:t>. А </w:t>
      </w:r>
      <w:proofErr w:type="spellStart"/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will</w:t>
      </w:r>
      <w:proofErr w:type="spellEnd"/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be</w:t>
      </w:r>
      <w:proofErr w:type="spellEnd"/>
      <w:r w:rsidRPr="00613A8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универсальный, и его можно использовать как с единственным, так и с множественным числом.</w:t>
      </w:r>
    </w:p>
    <w:p w:rsidR="00770C71" w:rsidRPr="00770C71" w:rsidRDefault="00770C71" w:rsidP="00770C71">
      <w:pPr>
        <w:pStyle w:val="a3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  <w:r w:rsidRPr="00770C7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Отрицание</w:t>
      </w:r>
    </w:p>
    <w:p w:rsidR="00770C71" w:rsidRPr="00613A84" w:rsidRDefault="00770C71" w:rsidP="00770C71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A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Отрицательное предложение можно составить двумя способами: либо при помощи отрицательного местоимения </w:t>
      </w:r>
      <w:proofErr w:type="spellStart"/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no</w:t>
      </w:r>
      <w:proofErr w:type="spellEnd"/>
      <w:r w:rsidRPr="00613A84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при помощи отрицательной частицы </w:t>
      </w:r>
      <w:proofErr w:type="spellStart"/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not</w:t>
      </w:r>
      <w:proofErr w:type="spellEnd"/>
      <w:r w:rsidRPr="00613A84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местоимения </w:t>
      </w:r>
      <w:proofErr w:type="spellStart"/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any</w:t>
      </w:r>
      <w:proofErr w:type="spellEnd"/>
      <w:r w:rsidRPr="00613A84">
        <w:rPr>
          <w:rFonts w:ascii="Times New Roman" w:eastAsia="Times New Roman" w:hAnsi="Times New Roman" w:cs="Times New Roman"/>
          <w:sz w:val="24"/>
          <w:szCs w:val="24"/>
          <w:lang w:eastAsia="ru-RU"/>
        </w:rPr>
        <w:t>. И таким образом вы скажете, что чего-то где-то нет.</w:t>
      </w:r>
    </w:p>
    <w:p w:rsidR="00770C71" w:rsidRPr="00613A84" w:rsidRDefault="00770C71" w:rsidP="00770C7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There </w:t>
      </w:r>
      <w:r w:rsidRPr="00613A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is no</w:t>
      </w: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table in the room. = There </w:t>
      </w:r>
      <w:r w:rsidRPr="00613A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is not</w:t>
      </w: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(isn’t) </w:t>
      </w:r>
      <w:r w:rsidRPr="00613A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any</w:t>
      </w: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table in the room.</w:t>
      </w:r>
      <w:r w:rsidR="00856E7F" w:rsidRPr="00856E7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– </w:t>
      </w: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комнате</w:t>
      </w: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нет</w:t>
      </w: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стола</w:t>
      </w: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.</w:t>
      </w:r>
    </w:p>
    <w:p w:rsidR="00770C71" w:rsidRPr="00613A84" w:rsidRDefault="00770C71" w:rsidP="00770C7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There </w:t>
      </w:r>
      <w:r w:rsidRPr="00613A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are no</w:t>
      </w: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souvenirs on the shelf. = There </w:t>
      </w:r>
      <w:r w:rsidRPr="00613A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are not</w:t>
      </w: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(aren’t) </w:t>
      </w:r>
      <w:r w:rsidRPr="00613A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any</w:t>
      </w: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 souvenirs on the shelf. – </w:t>
      </w: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</w:t>
      </w: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полке</w:t>
      </w: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нет</w:t>
      </w: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сувениров</w:t>
      </w: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.</w:t>
      </w:r>
    </w:p>
    <w:p w:rsidR="00770C71" w:rsidRPr="00613A84" w:rsidRDefault="00770C71" w:rsidP="00770C71">
      <w:pPr>
        <w:shd w:val="clear" w:color="auto" w:fill="FFFFFF"/>
        <w:spacing w:before="525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  <w:r w:rsidRPr="00613A8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Вопрос</w:t>
      </w:r>
    </w:p>
    <w:p w:rsidR="00770C71" w:rsidRPr="00613A84" w:rsidRDefault="00770C71" w:rsidP="00770C71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A8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строится легко: возьмите нужную форму </w:t>
      </w:r>
      <w:proofErr w:type="spellStart"/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be</w:t>
      </w:r>
      <w:proofErr w:type="spellEnd"/>
      <w:r w:rsidRPr="00613A84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поставьте ее в начало предложения.</w:t>
      </w:r>
    </w:p>
    <w:p w:rsidR="00770C71" w:rsidRPr="00613A84" w:rsidRDefault="00770C71" w:rsidP="00770C7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  <w:r w:rsidRPr="00613A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Is</w:t>
      </w: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 there a table in the room? – </w:t>
      </w: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комнате</w:t>
      </w: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есть</w:t>
      </w: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стол</w:t>
      </w: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?</w:t>
      </w:r>
    </w:p>
    <w:p w:rsidR="00770C71" w:rsidRPr="00613A84" w:rsidRDefault="00770C71" w:rsidP="00770C7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  <w:r w:rsidRPr="00613A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lastRenderedPageBreak/>
        <w:t>Were</w:t>
      </w: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 there many people at the party? – </w:t>
      </w: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</w:t>
      </w: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вечеринке</w:t>
      </w: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было</w:t>
      </w: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много</w:t>
      </w: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людей</w:t>
      </w: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?</w:t>
      </w:r>
    </w:p>
    <w:p w:rsidR="00770C71" w:rsidRPr="00613A84" w:rsidRDefault="00770C71" w:rsidP="00770C71">
      <w:pPr>
        <w:shd w:val="clear" w:color="auto" w:fill="FFFFFF"/>
        <w:spacing w:before="600"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  <w:r w:rsidRPr="00613A8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Особенности употребления </w:t>
      </w:r>
      <w:proofErr w:type="spellStart"/>
      <w:r w:rsidRPr="00613A8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there</w:t>
      </w:r>
      <w:proofErr w:type="spellEnd"/>
      <w:r w:rsidRPr="00613A8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 + </w:t>
      </w:r>
      <w:proofErr w:type="spellStart"/>
      <w:r w:rsidRPr="00613A8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be</w:t>
      </w:r>
      <w:proofErr w:type="spellEnd"/>
    </w:p>
    <w:p w:rsidR="00770C71" w:rsidRPr="00613A84" w:rsidRDefault="00770C71" w:rsidP="00770C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A8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мы перечисляем предметы и первое слово стоит в единственном числе, то следует брать </w:t>
      </w: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to </w:t>
      </w:r>
      <w:proofErr w:type="spellStart"/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be</w:t>
      </w:r>
      <w:proofErr w:type="spellEnd"/>
      <w:r w:rsidRPr="00613A84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единственном числе (</w:t>
      </w:r>
      <w:proofErr w:type="spellStart"/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is</w:t>
      </w:r>
      <w:proofErr w:type="spellEnd"/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</w:t>
      </w:r>
      <w:proofErr w:type="spellStart"/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was</w:t>
      </w:r>
      <w:proofErr w:type="spellEnd"/>
      <w:r w:rsidRPr="00613A84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770C71" w:rsidRPr="00613A84" w:rsidRDefault="00770C71" w:rsidP="00770C71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There </w:t>
      </w:r>
      <w:r w:rsidRPr="00613A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is</w:t>
      </w: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</w:t>
      </w:r>
      <w:r w:rsidRPr="00613A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a lamp</w:t>
      </w: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 and four tables in the room. – </w:t>
      </w: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комнате</w:t>
      </w: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лампа</w:t>
      </w: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4 </w:t>
      </w: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стола</w:t>
      </w: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.</w:t>
      </w:r>
    </w:p>
    <w:p w:rsidR="00770C71" w:rsidRPr="00613A84" w:rsidRDefault="00770C71" w:rsidP="00770C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A8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мы перечисляем предметы и начинаем с множественного числа, то следует брать множественное число (</w:t>
      </w:r>
      <w:proofErr w:type="spellStart"/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there</w:t>
      </w:r>
      <w:proofErr w:type="spellEnd"/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are</w:t>
      </w:r>
      <w:proofErr w:type="spellEnd"/>
      <w:r w:rsidRPr="00613A84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770C71" w:rsidRPr="00613A84" w:rsidRDefault="00770C71" w:rsidP="00770C71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There </w:t>
      </w:r>
      <w:r w:rsidRPr="00613A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are four tables</w:t>
      </w: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 and a lamp in the room. – </w:t>
      </w: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комнате</w:t>
      </w: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четыре</w:t>
      </w: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стола</w:t>
      </w: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лампа</w:t>
      </w: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.</w:t>
      </w:r>
    </w:p>
    <w:p w:rsidR="00770C71" w:rsidRPr="00613A84" w:rsidRDefault="00770C71" w:rsidP="00770C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A8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важно уделить исчисляемым и неисчисляемым существительным.</w:t>
      </w:r>
    </w:p>
    <w:p w:rsidR="00770C71" w:rsidRPr="00613A84" w:rsidRDefault="00770C71" w:rsidP="00770C71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There </w:t>
      </w:r>
      <w:r w:rsidRPr="00613A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is a lot of sugar</w:t>
      </w: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 in coffee. – </w:t>
      </w: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кофе</w:t>
      </w: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много</w:t>
      </w: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сахара</w:t>
      </w: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. </w:t>
      </w: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(сахар – неисчисляемое существительное, у него нет формы множественного числа, поэтому мы используем глагол </w:t>
      </w:r>
      <w:proofErr w:type="spellStart"/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is</w:t>
      </w:r>
      <w:proofErr w:type="spellEnd"/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несмотря на слово “a </w:t>
      </w:r>
      <w:proofErr w:type="spellStart"/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lot</w:t>
      </w:r>
      <w:proofErr w:type="spellEnd"/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” – много)</w:t>
      </w:r>
    </w:p>
    <w:p w:rsidR="00770C71" w:rsidRDefault="00770C71" w:rsidP="00770C71">
      <w:pPr>
        <w:shd w:val="clear" w:color="auto" w:fill="FFFFFF"/>
        <w:spacing w:after="375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There </w:t>
      </w:r>
      <w:r w:rsidRPr="00613A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are a lot of oranges</w:t>
      </w: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 in the box. – </w:t>
      </w: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коробке</w:t>
      </w: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много</w:t>
      </w: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апельсинов</w:t>
      </w: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. </w:t>
      </w:r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(мы можем посчитать апельсины, у слова есть множественное число, поэтому используем </w:t>
      </w:r>
      <w:proofErr w:type="spellStart"/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are</w:t>
      </w:r>
      <w:proofErr w:type="spellEnd"/>
      <w:r w:rsidRPr="00613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856E7F" w:rsidRDefault="00856E7F" w:rsidP="00856E7F">
      <w:pPr>
        <w:pStyle w:val="a3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2.</w:t>
      </w:r>
      <w:bookmarkStart w:id="0" w:name="_GoBack"/>
      <w:bookmarkEnd w:id="0"/>
      <w:r w:rsidRPr="00856E7F">
        <w:rPr>
          <w:rFonts w:ascii="Times New Roman" w:hAnsi="Times New Roman" w:cs="Times New Roman"/>
          <w:b/>
          <w:sz w:val="24"/>
          <w:szCs w:val="24"/>
          <w:lang w:eastAsia="ru-RU"/>
        </w:rPr>
        <w:t>Упражнения</w:t>
      </w:r>
      <w:r w:rsidRPr="00856E7F">
        <w:rPr>
          <w:rFonts w:ascii="Times New Roman" w:hAnsi="Times New Roman" w:cs="Times New Roman"/>
          <w:b/>
          <w:sz w:val="24"/>
          <w:szCs w:val="24"/>
          <w:lang w:val="en-US" w:eastAsia="ru-RU"/>
        </w:rPr>
        <w:t>.</w:t>
      </w:r>
    </w:p>
    <w:p w:rsidR="00856E7F" w:rsidRPr="00856E7F" w:rsidRDefault="00856E7F" w:rsidP="00856E7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Pr="00856E7F">
        <w:rPr>
          <w:rFonts w:ascii="Times New Roman" w:hAnsi="Times New Roman" w:cs="Times New Roman"/>
          <w:sz w:val="24"/>
          <w:szCs w:val="24"/>
          <w:lang w:eastAsia="ru-RU"/>
        </w:rPr>
        <w:t xml:space="preserve">Вставьте </w:t>
      </w:r>
      <w:r w:rsidRPr="00856E7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IS </w:t>
      </w:r>
      <w:r w:rsidRPr="00856E7F">
        <w:rPr>
          <w:rFonts w:ascii="Times New Roman" w:hAnsi="Times New Roman" w:cs="Times New Roman"/>
          <w:sz w:val="24"/>
          <w:szCs w:val="24"/>
          <w:lang w:eastAsia="ru-RU"/>
        </w:rPr>
        <w:t>или</w:t>
      </w:r>
      <w:r w:rsidRPr="00856E7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ARE</w:t>
      </w:r>
      <w:r w:rsidRPr="00856E7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56E7F" w:rsidRPr="00856E7F" w:rsidRDefault="00856E7F" w:rsidP="00856E7F">
      <w:pPr>
        <w:pStyle w:val="a3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</w:p>
    <w:p w:rsidR="00856E7F" w:rsidRPr="00856E7F" w:rsidRDefault="00856E7F" w:rsidP="00856E7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9F8F5"/>
          <w:lang w:val="en-US"/>
        </w:rPr>
      </w:pPr>
      <w:r w:rsidRPr="00856E7F">
        <w:rPr>
          <w:rFonts w:ascii="Times New Roman" w:hAnsi="Times New Roman" w:cs="Times New Roman"/>
          <w:sz w:val="24"/>
          <w:szCs w:val="24"/>
          <w:shd w:val="clear" w:color="auto" w:fill="F9F8F5"/>
          <w:lang w:val="en-US"/>
        </w:rPr>
        <w:t xml:space="preserve">There _____ some milk in the bottle. There _____ an orange in the fridge. There _____ five chicks and a hen in the yard. There _____ a big window to the right of the door. There ______ a blue arm-chair at the door. _____ there three cups and three saucers on the coffee-table? ____ there a carpet on the wall? There _____ two cups of coffee on the table. </w:t>
      </w:r>
      <w:r w:rsidRPr="00856E7F">
        <w:rPr>
          <w:rFonts w:ascii="Times New Roman" w:hAnsi="Times New Roman" w:cs="Times New Roman"/>
          <w:sz w:val="24"/>
          <w:szCs w:val="24"/>
          <w:shd w:val="clear" w:color="auto" w:fill="F9F8F5"/>
        </w:rPr>
        <w:t>Вставьте</w:t>
      </w:r>
      <w:r w:rsidRPr="00856E7F">
        <w:rPr>
          <w:rFonts w:ascii="Times New Roman" w:hAnsi="Times New Roman" w:cs="Times New Roman"/>
          <w:sz w:val="24"/>
          <w:szCs w:val="24"/>
          <w:shd w:val="clear" w:color="auto" w:fill="F9F8F5"/>
          <w:lang w:val="en-US"/>
        </w:rPr>
        <w:t xml:space="preserve"> There is / There are: _________ some fruits and vegetables in the fridge _________ a cake on the plate _________ some jam in the fridge _________ some spices in the cupboard _________ some juice in the glass _________ two cups of coffee on the coffee-table. </w:t>
      </w:r>
    </w:p>
    <w:p w:rsidR="00856E7F" w:rsidRPr="00856E7F" w:rsidRDefault="00856E7F" w:rsidP="00856E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56E7F" w:rsidRPr="00856E7F" w:rsidRDefault="00856E7F" w:rsidP="00856E7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6E7F">
        <w:rPr>
          <w:rFonts w:ascii="Times New Roman" w:hAnsi="Times New Roman" w:cs="Times New Roman"/>
          <w:sz w:val="24"/>
          <w:szCs w:val="24"/>
          <w:shd w:val="clear" w:color="auto" w:fill="F9F8F5"/>
        </w:rPr>
        <w:t xml:space="preserve">Переведите предложения на английский язык: </w:t>
      </w:r>
    </w:p>
    <w:p w:rsidR="00856E7F" w:rsidRDefault="00856E7F" w:rsidP="00856E7F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9F8F5"/>
        </w:rPr>
      </w:pPr>
    </w:p>
    <w:p w:rsidR="00620BCE" w:rsidRPr="00856E7F" w:rsidRDefault="00856E7F" w:rsidP="00856E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56E7F">
        <w:rPr>
          <w:rFonts w:ascii="Times New Roman" w:hAnsi="Times New Roman" w:cs="Times New Roman"/>
          <w:sz w:val="24"/>
          <w:szCs w:val="24"/>
          <w:shd w:val="clear" w:color="auto" w:fill="F9F8F5"/>
        </w:rPr>
        <w:t>На столе есть соль</w:t>
      </w:r>
      <w:r>
        <w:rPr>
          <w:rFonts w:ascii="Times New Roman" w:hAnsi="Times New Roman" w:cs="Times New Roman"/>
          <w:sz w:val="24"/>
          <w:szCs w:val="24"/>
          <w:shd w:val="clear" w:color="auto" w:fill="F9F8F5"/>
        </w:rPr>
        <w:t>.</w:t>
      </w:r>
      <w:r w:rsidRPr="00856E7F">
        <w:rPr>
          <w:rFonts w:ascii="Times New Roman" w:hAnsi="Times New Roman" w:cs="Times New Roman"/>
          <w:sz w:val="24"/>
          <w:szCs w:val="24"/>
          <w:shd w:val="clear" w:color="auto" w:fill="F9F8F5"/>
        </w:rPr>
        <w:t xml:space="preserve"> Есть несколько фруктов в холодильнике</w:t>
      </w:r>
      <w:r>
        <w:rPr>
          <w:rFonts w:ascii="Times New Roman" w:hAnsi="Times New Roman" w:cs="Times New Roman"/>
          <w:sz w:val="24"/>
          <w:szCs w:val="24"/>
          <w:shd w:val="clear" w:color="auto" w:fill="F9F8F5"/>
        </w:rPr>
        <w:t>.</w:t>
      </w:r>
      <w:r w:rsidRPr="00856E7F">
        <w:rPr>
          <w:rFonts w:ascii="Times New Roman" w:hAnsi="Times New Roman" w:cs="Times New Roman"/>
          <w:sz w:val="24"/>
          <w:szCs w:val="24"/>
          <w:shd w:val="clear" w:color="auto" w:fill="F9F8F5"/>
        </w:rPr>
        <w:t xml:space="preserve"> В нашем саду есть много цветов</w:t>
      </w:r>
      <w:r>
        <w:rPr>
          <w:rFonts w:ascii="Times New Roman" w:hAnsi="Times New Roman" w:cs="Times New Roman"/>
          <w:sz w:val="24"/>
          <w:szCs w:val="24"/>
          <w:shd w:val="clear" w:color="auto" w:fill="F9F8F5"/>
        </w:rPr>
        <w:t>.</w:t>
      </w:r>
      <w:r w:rsidRPr="00856E7F">
        <w:rPr>
          <w:rFonts w:ascii="Times New Roman" w:hAnsi="Times New Roman" w:cs="Times New Roman"/>
          <w:sz w:val="24"/>
          <w:szCs w:val="24"/>
          <w:shd w:val="clear" w:color="auto" w:fill="F9F8F5"/>
        </w:rPr>
        <w:t xml:space="preserve"> Есть телевизор в гостиной</w:t>
      </w:r>
      <w:r>
        <w:rPr>
          <w:rFonts w:ascii="Times New Roman" w:hAnsi="Times New Roman" w:cs="Times New Roman"/>
          <w:sz w:val="24"/>
          <w:szCs w:val="24"/>
          <w:shd w:val="clear" w:color="auto" w:fill="F9F8F5"/>
        </w:rPr>
        <w:t>.</w:t>
      </w:r>
      <w:r w:rsidRPr="00856E7F">
        <w:rPr>
          <w:rFonts w:ascii="Times New Roman" w:hAnsi="Times New Roman" w:cs="Times New Roman"/>
          <w:sz w:val="24"/>
          <w:szCs w:val="24"/>
          <w:shd w:val="clear" w:color="auto" w:fill="F9F8F5"/>
        </w:rPr>
        <w:t xml:space="preserve"> Есть ковер в спальне на полу</w:t>
      </w:r>
      <w:r>
        <w:rPr>
          <w:rFonts w:ascii="Times New Roman" w:hAnsi="Times New Roman" w:cs="Times New Roman"/>
          <w:sz w:val="24"/>
          <w:szCs w:val="24"/>
          <w:shd w:val="clear" w:color="auto" w:fill="F9F8F5"/>
        </w:rPr>
        <w:t>.</w:t>
      </w:r>
      <w:r w:rsidRPr="00856E7F">
        <w:rPr>
          <w:rFonts w:ascii="Times New Roman" w:hAnsi="Times New Roman" w:cs="Times New Roman"/>
          <w:sz w:val="24"/>
          <w:szCs w:val="24"/>
          <w:shd w:val="clear" w:color="auto" w:fill="F9F8F5"/>
        </w:rPr>
        <w:t xml:space="preserve"> На окне есть шторы.</w:t>
      </w:r>
      <w:r w:rsidRPr="00856E7F">
        <w:rPr>
          <w:rFonts w:ascii="Times New Roman" w:hAnsi="Times New Roman" w:cs="Times New Roman"/>
          <w:sz w:val="24"/>
          <w:szCs w:val="24"/>
        </w:rPr>
        <w:br/>
      </w:r>
    </w:p>
    <w:sectPr w:rsidR="00620BCE" w:rsidRPr="00856E7F" w:rsidSect="00856E7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6839"/>
    <w:multiLevelType w:val="hybridMultilevel"/>
    <w:tmpl w:val="E7EE208A"/>
    <w:lvl w:ilvl="0" w:tplc="196A43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92CFE"/>
    <w:multiLevelType w:val="multilevel"/>
    <w:tmpl w:val="6E0E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B141B5"/>
    <w:multiLevelType w:val="hybridMultilevel"/>
    <w:tmpl w:val="BA50060E"/>
    <w:lvl w:ilvl="0" w:tplc="C78AB5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E2D09"/>
    <w:multiLevelType w:val="hybridMultilevel"/>
    <w:tmpl w:val="6BCE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11"/>
    <w:rsid w:val="003F0F11"/>
    <w:rsid w:val="00620BCE"/>
    <w:rsid w:val="00770C71"/>
    <w:rsid w:val="00856E7F"/>
    <w:rsid w:val="00FC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E69ED"/>
  <w15:chartTrackingRefBased/>
  <w15:docId w15:val="{4D6D756C-3AA4-4733-AE0D-38FBDEAC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C7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70C71"/>
    <w:pPr>
      <w:ind w:left="720"/>
      <w:contextualSpacing/>
    </w:pPr>
  </w:style>
  <w:style w:type="table" w:styleId="a5">
    <w:name w:val="Table Grid"/>
    <w:basedOn w:val="a1"/>
    <w:uiPriority w:val="39"/>
    <w:rsid w:val="00770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649</Words>
  <Characters>3703</Characters>
  <Application>Microsoft Office Word</Application>
  <DocSecurity>0</DocSecurity>
  <Lines>30</Lines>
  <Paragraphs>8</Paragraphs>
  <ScaleCrop>false</ScaleCrop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2020-11-26T18:08:00Z</dcterms:created>
  <dcterms:modified xsi:type="dcterms:W3CDTF">2020-11-29T16:05:00Z</dcterms:modified>
</cp:coreProperties>
</file>