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A1B" w:rsidRDefault="00F92A1B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F92A1B">
        <w:tc>
          <w:tcPr>
            <w:tcW w:w="1711" w:type="dxa"/>
            <w:shd w:val="clear" w:color="auto" w:fill="auto"/>
          </w:tcPr>
          <w:p w:rsidR="00F92A1B" w:rsidRDefault="00796169">
            <w:pPr>
              <w:suppressAutoHyphens/>
              <w:spacing w:line="240" w:lineRule="exact"/>
              <w:rPr>
                <w:rFonts w:hint="eastAsia"/>
              </w:rPr>
            </w:pPr>
            <w:r>
              <w:rPr>
                <w:rFonts w:cs="Calibri"/>
                <w:color w:val="000000"/>
                <w:spacing w:val="-1"/>
                <w:szCs w:val="20"/>
                <w:shd w:val="clear" w:color="auto" w:fill="FFFFFF"/>
              </w:rPr>
              <w:t xml:space="preserve">ХВ-20, ХР-20 </w:t>
            </w:r>
          </w:p>
        </w:tc>
        <w:tc>
          <w:tcPr>
            <w:tcW w:w="2617" w:type="dxa"/>
            <w:shd w:val="clear" w:color="auto" w:fill="auto"/>
          </w:tcPr>
          <w:p w:rsidR="00F92A1B" w:rsidRDefault="007961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 Россия в </w:t>
            </w:r>
            <w:proofErr w:type="spellStart"/>
            <w:r>
              <w:rPr>
                <w:rFonts w:cs="Calibri"/>
                <w:szCs w:val="20"/>
              </w:rPr>
              <w:t>XIXв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3620" w:type="dxa"/>
            <w:shd w:val="clear" w:color="auto" w:fill="auto"/>
          </w:tcPr>
          <w:p w:rsidR="00F92A1B" w:rsidRDefault="00796169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пер  Знать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796169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.Аракчеев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г..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 Борьба с Османской </w:t>
            </w:r>
            <w:proofErr w:type="spellStart"/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империй:русско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-турецкие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</w:t>
            </w:r>
            <w:proofErr w:type="spellEnd"/>
            <w:proofErr w:type="gram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науки и техники в России в первой половине XIX </w:t>
            </w:r>
            <w:proofErr w:type="spellStart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в.Рост</w:t>
            </w:r>
            <w:proofErr w:type="spell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F92A1B" w:rsidRDefault="00796169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 xml:space="preserve">Прочитать текст </w:t>
            </w:r>
            <w:proofErr w:type="gramStart"/>
            <w:r>
              <w:t>и  ответить</w:t>
            </w:r>
            <w:proofErr w:type="gramEnd"/>
            <w:r>
              <w:t xml:space="preserve"> на вопросы</w:t>
            </w:r>
          </w:p>
          <w:p w:rsidR="00F92A1B" w:rsidRDefault="00796169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t>Истори</w:t>
            </w:r>
            <w:r>
              <w:t xml:space="preserve">я </w:t>
            </w:r>
            <w:proofErr w:type="gramStart"/>
            <w:r>
              <w:t>России :</w:t>
            </w:r>
            <w:proofErr w:type="gramEnd"/>
            <w:r>
              <w:t xml:space="preserve"> учебник и практикум для среднего профессионального образования / К. А. Соловьев [и др.] ; под редакцией К. А. Соловьева.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252 с. — (Профессиональное образование). — ISBN 978-5-534-01272-9. — </w:t>
            </w:r>
            <w:proofErr w:type="gramStart"/>
            <w:r>
              <w:t>Текст :</w:t>
            </w:r>
            <w:proofErr w:type="gramEnd"/>
            <w:r>
              <w:t xml:space="preserve"> электрон</w:t>
            </w:r>
            <w:r>
              <w:t xml:space="preserve">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</w:t>
            </w:r>
            <w:r>
              <w:rPr>
                <w:rFonts w:asciiTheme="minorHAnsi" w:hAnsiTheme="minorHAnsi"/>
              </w:rPr>
              <w:t>.</w:t>
            </w:r>
          </w:p>
          <w:p w:rsidR="00F92A1B" w:rsidRDefault="00F92A1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F92A1B" w:rsidRDefault="00796169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Прочитать текст </w:t>
            </w:r>
            <w:proofErr w:type="gramStart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и  ответить</w:t>
            </w:r>
            <w:proofErr w:type="gramEnd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 на вопросы</w:t>
            </w:r>
          </w:p>
          <w:p w:rsidR="00F92A1B" w:rsidRDefault="00796169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В.В. Артемов, Ю. Н.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Лубченков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История .</w:t>
            </w:r>
            <w:proofErr w:type="gram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Студопедии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</w:t>
            </w:r>
          </w:p>
          <w:p w:rsidR="00F92A1B" w:rsidRDefault="00F92A1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F92A1B" w:rsidRDefault="00796169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rPr>
                <w:highlight w:val="yellow"/>
              </w:rPr>
              <w:t>Тема 11 в этом учебнике</w:t>
            </w:r>
          </w:p>
        </w:tc>
      </w:tr>
    </w:tbl>
    <w:p w:rsidR="00F92A1B" w:rsidRDefault="00F92A1B">
      <w:pPr>
        <w:rPr>
          <w:rFonts w:hint="eastAsia"/>
        </w:rPr>
      </w:pPr>
    </w:p>
    <w:sectPr w:rsidR="00F92A1B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23F04"/>
    <w:multiLevelType w:val="multilevel"/>
    <w:tmpl w:val="A12ED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D54381"/>
    <w:multiLevelType w:val="multilevel"/>
    <w:tmpl w:val="D8FCE6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A1B"/>
    <w:rsid w:val="00796169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6C2F9-29CC-474D-A7FE-F3711C07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0151A7"/>
    <w:pPr>
      <w:keepNext/>
      <w:keepLines/>
      <w:tabs>
        <w:tab w:val="left" w:pos="1440"/>
      </w:tabs>
      <w:suppressAutoHyphens/>
      <w:spacing w:before="200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0151A7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2020-12-03T03:30:00Z</dcterms:created>
  <dcterms:modified xsi:type="dcterms:W3CDTF">2020-12-03T03:30:00Z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