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2057" w14:textId="77777777" w:rsidR="00E8386E" w:rsidRDefault="00E8386E" w:rsidP="00E8386E">
      <w:pPr>
        <w:pStyle w:val="c1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17.11.2020</w:t>
      </w:r>
    </w:p>
    <w:p w14:paraId="18B25622" w14:textId="0C9F0CD4" w:rsidR="00E8386E" w:rsidRDefault="00E8386E" w:rsidP="00E8386E">
      <w:pPr>
        <w:pStyle w:val="c1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Задание:1. Конспект лекции</w:t>
      </w:r>
    </w:p>
    <w:p w14:paraId="4CBBD684" w14:textId="5D2153F4" w:rsidR="00E8386E" w:rsidRDefault="00E8386E" w:rsidP="00E8386E">
      <w:pPr>
        <w:pStyle w:val="c1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</w:rPr>
      </w:pPr>
    </w:p>
    <w:p w14:paraId="629E94DA" w14:textId="77777777" w:rsidR="00E8386E" w:rsidRDefault="00E8386E" w:rsidP="00E8386E">
      <w:pPr>
        <w:pStyle w:val="c17"/>
        <w:shd w:val="clear" w:color="auto" w:fill="FFFFFF"/>
        <w:spacing w:before="0" w:beforeAutospacing="0" w:after="0" w:afterAutospacing="0"/>
        <w:ind w:firstLine="710"/>
        <w:rPr>
          <w:rStyle w:val="c3"/>
          <w:b/>
          <w:bCs/>
          <w:color w:val="000000"/>
        </w:rPr>
      </w:pPr>
    </w:p>
    <w:p w14:paraId="75252A7C" w14:textId="4E1F0FEA" w:rsidR="00E8386E" w:rsidRPr="00E8386E" w:rsidRDefault="00E8386E" w:rsidP="00E8386E">
      <w:pPr>
        <w:pStyle w:val="c1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E8386E">
        <w:rPr>
          <w:rStyle w:val="c3"/>
          <w:b/>
          <w:bCs/>
          <w:color w:val="000000"/>
        </w:rPr>
        <w:t>Русская культура в ситуации монголо- татарского влияния</w:t>
      </w:r>
    </w:p>
    <w:p w14:paraId="2DDBD0A8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4"/>
          <w:color w:val="000000"/>
        </w:rPr>
        <w:t>Монголо- татарское нашествие имело катастрофические последствия как для экономики, так и для культуры. Оно сопровождалось истреблением и уводом в плен значительной части населения, уничтожением материальных ценностей городов и сел.</w:t>
      </w:r>
    </w:p>
    <w:p w14:paraId="64E08F60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4"/>
          <w:color w:val="000000"/>
        </w:rPr>
        <w:t xml:space="preserve">Увод в плен ремесленников привел к падению уровня ремесленного производства. Были утеряны многие технические приемы и навыки, некоторые виды ремесел вообще исчезли. Пострадало русское зодчество- многие памятники были разрушены, прекратилось каменное строительство из-за отсутствия средств и мастеров- строителей. Монголо- татары ничем не обогатили русскую культуру, кроме определенного количества заимствованных слов (врач- </w:t>
      </w:r>
      <w:proofErr w:type="spellStart"/>
      <w:r w:rsidRPr="00E8386E">
        <w:rPr>
          <w:rStyle w:val="c4"/>
          <w:color w:val="000000"/>
        </w:rPr>
        <w:t>бариач</w:t>
      </w:r>
      <w:proofErr w:type="spellEnd"/>
      <w:r w:rsidRPr="00E8386E">
        <w:rPr>
          <w:rStyle w:val="c4"/>
          <w:color w:val="000000"/>
        </w:rPr>
        <w:t xml:space="preserve">(знахарь), палач- </w:t>
      </w:r>
      <w:proofErr w:type="spellStart"/>
      <w:r w:rsidRPr="00E8386E">
        <w:rPr>
          <w:rStyle w:val="c4"/>
          <w:color w:val="000000"/>
        </w:rPr>
        <w:t>алаач</w:t>
      </w:r>
      <w:proofErr w:type="spellEnd"/>
      <w:r w:rsidRPr="00E8386E">
        <w:rPr>
          <w:rStyle w:val="c4"/>
          <w:color w:val="000000"/>
        </w:rPr>
        <w:t xml:space="preserve">, караул- </w:t>
      </w:r>
      <w:proofErr w:type="spellStart"/>
      <w:r w:rsidRPr="00E8386E">
        <w:rPr>
          <w:rStyle w:val="c4"/>
          <w:color w:val="000000"/>
        </w:rPr>
        <w:t>хараул</w:t>
      </w:r>
      <w:proofErr w:type="spellEnd"/>
      <w:r w:rsidRPr="00E8386E">
        <w:rPr>
          <w:rStyle w:val="c4"/>
          <w:color w:val="000000"/>
        </w:rPr>
        <w:t xml:space="preserve">, еда- </w:t>
      </w:r>
      <w:proofErr w:type="spellStart"/>
      <w:r w:rsidRPr="00E8386E">
        <w:rPr>
          <w:rStyle w:val="c4"/>
          <w:color w:val="000000"/>
        </w:rPr>
        <w:t>идэ</w:t>
      </w:r>
      <w:proofErr w:type="spellEnd"/>
      <w:r w:rsidRPr="00E8386E">
        <w:rPr>
          <w:rStyle w:val="c4"/>
          <w:color w:val="000000"/>
        </w:rPr>
        <w:t xml:space="preserve">, меч, жук, собака, топор, юг, ура- </w:t>
      </w:r>
      <w:proofErr w:type="spellStart"/>
      <w:r w:rsidRPr="00E8386E">
        <w:rPr>
          <w:rStyle w:val="c4"/>
          <w:color w:val="000000"/>
        </w:rPr>
        <w:t>урай</w:t>
      </w:r>
      <w:proofErr w:type="spellEnd"/>
      <w:r w:rsidRPr="00E8386E">
        <w:rPr>
          <w:rStyle w:val="c4"/>
          <w:color w:val="000000"/>
        </w:rPr>
        <w:t>, телега, бомба, сундук, халат, кирпич, деньги). Не обнаруживается никаких заимствований на в литературе, ни в живописи, ни в архитектуре.</w:t>
      </w:r>
    </w:p>
    <w:p w14:paraId="15E9479E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</w:rPr>
        <w:t>Влияние Золотой Орды привело к углублению политической раздробленности, т.к. ханы поощряли и разжигали междоусобицы. В результате на этот период приходится формирование трех народностей: </w:t>
      </w:r>
      <w:r w:rsidRPr="00E8386E">
        <w:rPr>
          <w:rStyle w:val="c3"/>
          <w:b/>
          <w:bCs/>
          <w:color w:val="000000"/>
        </w:rPr>
        <w:t>русской, украинской и белорусской</w:t>
      </w:r>
      <w:r w:rsidRPr="00E8386E">
        <w:rPr>
          <w:rStyle w:val="c4"/>
          <w:color w:val="000000"/>
        </w:rPr>
        <w:t>.</w:t>
      </w:r>
    </w:p>
    <w:p w14:paraId="316D47E6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4"/>
          <w:color w:val="000000"/>
        </w:rPr>
        <w:t>В период монгольского влияния можно выделить два этапа развития культуры: первый (до XIV в.) отмечен значительным упадком в различных сферах культуры; второй- после победы в Куликовской битве- подъем русской культуры, который объяснялся успехами хозяйственного развития и ослаблением Золотой Орды.</w:t>
      </w:r>
    </w:p>
    <w:p w14:paraId="486C11AE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3"/>
          <w:b/>
          <w:bCs/>
          <w:color w:val="000000"/>
        </w:rPr>
        <w:t>Фольклор. </w:t>
      </w:r>
      <w:r w:rsidRPr="00E8386E">
        <w:rPr>
          <w:rStyle w:val="c5"/>
          <w:color w:val="000000"/>
        </w:rPr>
        <w:t>Главной темой устного народного творчества была борьба против золотоордынского ига. Это и </w:t>
      </w:r>
      <w:r w:rsidRPr="00E8386E">
        <w:rPr>
          <w:rStyle w:val="c2"/>
          <w:b/>
          <w:bCs/>
          <w:i/>
          <w:iCs/>
          <w:color w:val="000000"/>
        </w:rPr>
        <w:t>Сказание о битве на Калке</w:t>
      </w:r>
      <w:r w:rsidRPr="00E8386E">
        <w:rPr>
          <w:rStyle w:val="c5"/>
          <w:color w:val="000000"/>
        </w:rPr>
        <w:t>, о </w:t>
      </w:r>
      <w:r w:rsidRPr="00E8386E">
        <w:rPr>
          <w:rStyle w:val="c2"/>
          <w:b/>
          <w:bCs/>
          <w:i/>
          <w:iCs/>
          <w:color w:val="000000"/>
        </w:rPr>
        <w:t>разорении Рязани Батыем</w:t>
      </w:r>
      <w:r w:rsidRPr="00E8386E">
        <w:rPr>
          <w:rStyle w:val="c5"/>
          <w:color w:val="000000"/>
        </w:rPr>
        <w:t> и рязанском богатыре </w:t>
      </w:r>
      <w:r w:rsidRPr="00E8386E">
        <w:rPr>
          <w:rStyle w:val="c2"/>
          <w:b/>
          <w:bCs/>
          <w:i/>
          <w:iCs/>
          <w:color w:val="000000"/>
        </w:rPr>
        <w:t>Евпатии Коловрате</w:t>
      </w:r>
      <w:r w:rsidRPr="00E8386E">
        <w:rPr>
          <w:rStyle w:val="c4"/>
          <w:color w:val="000000"/>
        </w:rPr>
        <w:t>.</w:t>
      </w:r>
    </w:p>
    <w:p w14:paraId="74EF12DB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</w:rPr>
        <w:t>В этот период оформился </w:t>
      </w:r>
      <w:r w:rsidRPr="00E8386E">
        <w:rPr>
          <w:rStyle w:val="c3"/>
          <w:b/>
          <w:bCs/>
          <w:color w:val="000000"/>
        </w:rPr>
        <w:t>новый жанр- исторической песни.</w:t>
      </w:r>
      <w:r w:rsidRPr="00E8386E">
        <w:rPr>
          <w:rStyle w:val="c5"/>
          <w:color w:val="000000"/>
        </w:rPr>
        <w:t xml:space="preserve"> В отличии от былин его герои изображаются более реалистичными, время действия не условно- эпическое, а </w:t>
      </w:r>
      <w:proofErr w:type="spellStart"/>
      <w:r w:rsidRPr="00E8386E">
        <w:rPr>
          <w:rStyle w:val="c5"/>
          <w:color w:val="000000"/>
        </w:rPr>
        <w:t>конкретоно</w:t>
      </w:r>
      <w:proofErr w:type="spellEnd"/>
      <w:r w:rsidRPr="00E8386E">
        <w:rPr>
          <w:rStyle w:val="c5"/>
          <w:color w:val="000000"/>
        </w:rPr>
        <w:t>- историческое. Историческая песня- произведение не о прошлом, а о настоящем. В песнях отразился подвиг простых людей, пытавшихся остановить полчища Батыя. Одна из них- песня об </w:t>
      </w:r>
      <w:r w:rsidRPr="00E8386E">
        <w:rPr>
          <w:rStyle w:val="c2"/>
          <w:b/>
          <w:bCs/>
          <w:i/>
          <w:iCs/>
          <w:color w:val="000000"/>
        </w:rPr>
        <w:t xml:space="preserve">Авдотье- </w:t>
      </w:r>
      <w:proofErr w:type="spellStart"/>
      <w:r w:rsidRPr="00E8386E">
        <w:rPr>
          <w:rStyle w:val="c2"/>
          <w:b/>
          <w:bCs/>
          <w:i/>
          <w:iCs/>
          <w:color w:val="000000"/>
        </w:rPr>
        <w:t>Рязаночке</w:t>
      </w:r>
      <w:proofErr w:type="spellEnd"/>
      <w:r w:rsidRPr="00E8386E">
        <w:rPr>
          <w:rStyle w:val="c5"/>
          <w:color w:val="000000"/>
        </w:rPr>
        <w:t xml:space="preserve">. Она- простая горожанка, совершает подвиг, проявляя мужество, мудрость и стойкость, уводит из плена жителей Рязани и заново возрождает город. К историческим песням, связанным </w:t>
      </w:r>
      <w:proofErr w:type="gramStart"/>
      <w:r w:rsidRPr="00E8386E">
        <w:rPr>
          <w:rStyle w:val="c5"/>
          <w:color w:val="000000"/>
        </w:rPr>
        <w:t>с Куликовской битвой</w:t>
      </w:r>
      <w:proofErr w:type="gramEnd"/>
      <w:r w:rsidRPr="00E8386E">
        <w:rPr>
          <w:rStyle w:val="c5"/>
          <w:color w:val="000000"/>
        </w:rPr>
        <w:t xml:space="preserve"> относятся </w:t>
      </w:r>
      <w:r w:rsidRPr="00E8386E">
        <w:rPr>
          <w:rStyle w:val="c2"/>
          <w:b/>
          <w:bCs/>
          <w:i/>
          <w:iCs/>
          <w:color w:val="000000"/>
        </w:rPr>
        <w:t>«</w:t>
      </w:r>
      <w:proofErr w:type="spellStart"/>
      <w:r w:rsidRPr="00E8386E">
        <w:rPr>
          <w:rStyle w:val="c2"/>
          <w:b/>
          <w:bCs/>
          <w:i/>
          <w:iCs/>
          <w:color w:val="000000"/>
        </w:rPr>
        <w:t>Задонщина</w:t>
      </w:r>
      <w:proofErr w:type="spellEnd"/>
      <w:r w:rsidRPr="00E8386E">
        <w:rPr>
          <w:rStyle w:val="c2"/>
          <w:b/>
          <w:bCs/>
          <w:i/>
          <w:iCs/>
          <w:color w:val="000000"/>
        </w:rPr>
        <w:t>»</w:t>
      </w:r>
      <w:r w:rsidRPr="00E8386E">
        <w:rPr>
          <w:rStyle w:val="c5"/>
          <w:color w:val="000000"/>
        </w:rPr>
        <w:t> и </w:t>
      </w:r>
      <w:r w:rsidRPr="00E8386E">
        <w:rPr>
          <w:rStyle w:val="c2"/>
          <w:b/>
          <w:bCs/>
          <w:i/>
          <w:iCs/>
          <w:color w:val="000000"/>
        </w:rPr>
        <w:t>«Сказание о Мамаевом побоище»</w:t>
      </w:r>
      <w:r w:rsidRPr="00E8386E">
        <w:rPr>
          <w:rStyle w:val="c5"/>
          <w:color w:val="000000"/>
        </w:rPr>
        <w:t>. Ряд таких песен посвящен </w:t>
      </w:r>
      <w:r w:rsidRPr="00E8386E">
        <w:rPr>
          <w:rStyle w:val="c2"/>
          <w:b/>
          <w:bCs/>
          <w:i/>
          <w:iCs/>
          <w:color w:val="000000"/>
        </w:rPr>
        <w:t>девушкам- полонянкам</w:t>
      </w:r>
      <w:r w:rsidRPr="00E8386E">
        <w:rPr>
          <w:rStyle w:val="c4"/>
          <w:color w:val="000000"/>
        </w:rPr>
        <w:t xml:space="preserve">. Образ чистой и стойкой духом девушки, попавшей </w:t>
      </w:r>
      <w:proofErr w:type="gramStart"/>
      <w:r w:rsidRPr="00E8386E">
        <w:rPr>
          <w:rStyle w:val="c4"/>
          <w:color w:val="000000"/>
        </w:rPr>
        <w:t>в плен</w:t>
      </w:r>
      <w:proofErr w:type="gramEnd"/>
      <w:r w:rsidRPr="00E8386E">
        <w:rPr>
          <w:rStyle w:val="c4"/>
          <w:color w:val="000000"/>
        </w:rPr>
        <w:t xml:space="preserve"> воплощал образ страдающей под тяжким игом Руси.</w:t>
      </w:r>
    </w:p>
    <w:p w14:paraId="12B342D0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3"/>
          <w:b/>
          <w:bCs/>
          <w:color w:val="000000"/>
        </w:rPr>
        <w:t>Литература. </w:t>
      </w:r>
      <w:r w:rsidRPr="00E8386E">
        <w:rPr>
          <w:rStyle w:val="c5"/>
          <w:color w:val="000000"/>
        </w:rPr>
        <w:t>В этот период </w:t>
      </w:r>
      <w:r w:rsidRPr="00E8386E">
        <w:rPr>
          <w:rStyle w:val="c2"/>
          <w:b/>
          <w:bCs/>
          <w:i/>
          <w:iCs/>
          <w:color w:val="000000"/>
        </w:rPr>
        <w:t>летописание становится местным</w:t>
      </w:r>
      <w:r w:rsidRPr="00E8386E">
        <w:rPr>
          <w:rStyle w:val="c4"/>
          <w:color w:val="000000"/>
        </w:rPr>
        <w:t xml:space="preserve">. Причем каждое местное летописание начинается с «Повести временных лет», а затем продолжает свое </w:t>
      </w:r>
      <w:proofErr w:type="spellStart"/>
      <w:r w:rsidRPr="00E8386E">
        <w:rPr>
          <w:rStyle w:val="c4"/>
          <w:color w:val="000000"/>
        </w:rPr>
        <w:t>летоописание</w:t>
      </w:r>
      <w:proofErr w:type="spellEnd"/>
      <w:r w:rsidRPr="00E8386E">
        <w:rPr>
          <w:rStyle w:val="c4"/>
          <w:color w:val="000000"/>
        </w:rPr>
        <w:t>.</w:t>
      </w:r>
    </w:p>
    <w:p w14:paraId="0216E4BB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</w:rPr>
        <w:t xml:space="preserve">В произведениях, написанных </w:t>
      </w:r>
      <w:proofErr w:type="gramStart"/>
      <w:r w:rsidRPr="00E8386E">
        <w:rPr>
          <w:rStyle w:val="c5"/>
          <w:color w:val="000000"/>
        </w:rPr>
        <w:t>в этот период</w:t>
      </w:r>
      <w:proofErr w:type="gramEnd"/>
      <w:r w:rsidRPr="00E8386E">
        <w:rPr>
          <w:rStyle w:val="c5"/>
          <w:color w:val="000000"/>
        </w:rPr>
        <w:t xml:space="preserve"> постоянно подчеркивается мысль, что иго- это Божья кара, обрушившаяся на Русь за грехи людей. Только покаяние, нравственное самоусовершенствование могут спасти людей. Из житийной (поучительной) литературы наиболее известным является </w:t>
      </w:r>
      <w:r w:rsidRPr="00E8386E">
        <w:rPr>
          <w:rStyle w:val="c2"/>
          <w:b/>
          <w:bCs/>
          <w:i/>
          <w:iCs/>
          <w:color w:val="000000"/>
        </w:rPr>
        <w:t>«Повесть о житие Александра Невского»</w:t>
      </w:r>
      <w:r w:rsidRPr="00E8386E">
        <w:rPr>
          <w:rStyle w:val="c4"/>
          <w:color w:val="000000"/>
        </w:rPr>
        <w:t xml:space="preserve">. Здесь описаны главные деяния Александра- разгром шведских войск на Неве и немецких рыцарей на Чудском озере. Став </w:t>
      </w:r>
      <w:proofErr w:type="gramStart"/>
      <w:r w:rsidRPr="00E8386E">
        <w:rPr>
          <w:rStyle w:val="c4"/>
          <w:color w:val="000000"/>
        </w:rPr>
        <w:t>Великим князем владимирским Александр</w:t>
      </w:r>
      <w:proofErr w:type="gramEnd"/>
      <w:r w:rsidRPr="00E8386E">
        <w:rPr>
          <w:rStyle w:val="c4"/>
          <w:color w:val="000000"/>
        </w:rPr>
        <w:t xml:space="preserve"> проявил себя умелым дипломатом, при нем монголы не нападали на русскую землю. В характеристике Александра Невского подчеркиваются его христианские добродетели: тих, приветлив, кроток, смирен. В то же время он величествен и прекрасен внешне, мужественный, непобедимый полководец. Соединение воинской доблести с христианскими добродетелями присутствует и в словах Александра Невского: «Не в силе Бог, а в правде», «Кто с мечом к нам пойдет, тот от меча и погибнет». Особой лиричностью проникнута последняя часть «Повести», в которой говорится о поездке Александра к хану с целью добиться </w:t>
      </w:r>
      <w:r w:rsidRPr="00E8386E">
        <w:rPr>
          <w:rStyle w:val="c4"/>
          <w:color w:val="000000"/>
        </w:rPr>
        <w:lastRenderedPageBreak/>
        <w:t>освобождения русских от обязанности входить в монгольские войска. Александру удалось этого добиться, но возвращаясь из поездки в Орду, Александр умер, перед смертью приняв монашество. Далее идет рассказ о чуде во время погребения Александра, когда покойник простер длань и взял у митрополита духовную грамоту, которую тот хотел вложить в его руку.</w:t>
      </w:r>
    </w:p>
    <w:p w14:paraId="43519221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</w:rPr>
        <w:t>Известно также, относящееся ко второй половине XIII века </w:t>
      </w:r>
      <w:r w:rsidRPr="00E8386E">
        <w:rPr>
          <w:rStyle w:val="c2"/>
          <w:b/>
          <w:bCs/>
          <w:i/>
          <w:iCs/>
          <w:color w:val="000000"/>
        </w:rPr>
        <w:t>«Житие Михаила Черниговского»</w:t>
      </w:r>
      <w:r w:rsidRPr="00E8386E">
        <w:rPr>
          <w:rStyle w:val="c4"/>
          <w:color w:val="000000"/>
        </w:rPr>
        <w:t>. Оно посвящено трагической гибели в Орде черниговского князя, который по христианским убеждениям отказался совершить в Орде ритуальный обряд прохождения между горящими кострами и казненного за это. Смерть за веру стала основанием канонизации Михаила Черниговского.</w:t>
      </w:r>
    </w:p>
    <w:p w14:paraId="2B5FDEAC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</w:rPr>
        <w:t>Наибольший интерес у читателей вызывал новый тип книг- </w:t>
      </w:r>
      <w:r w:rsidRPr="00E8386E">
        <w:rPr>
          <w:rStyle w:val="c3"/>
          <w:b/>
          <w:bCs/>
          <w:color w:val="000000"/>
        </w:rPr>
        <w:t xml:space="preserve">«четьи» XV </w:t>
      </w:r>
      <w:proofErr w:type="gramStart"/>
      <w:r w:rsidRPr="00E8386E">
        <w:rPr>
          <w:rStyle w:val="c3"/>
          <w:b/>
          <w:bCs/>
          <w:color w:val="000000"/>
        </w:rPr>
        <w:t>в</w:t>
      </w:r>
      <w:r w:rsidRPr="00E8386E">
        <w:rPr>
          <w:rStyle w:val="c5"/>
          <w:color w:val="000000"/>
        </w:rPr>
        <w:t>. ,</w:t>
      </w:r>
      <w:proofErr w:type="gramEnd"/>
      <w:r w:rsidRPr="00E8386E">
        <w:rPr>
          <w:rStyle w:val="c5"/>
          <w:color w:val="000000"/>
        </w:rPr>
        <w:t xml:space="preserve"> предназначенные для индивидуального чтения. Как правило, это были </w:t>
      </w:r>
      <w:r w:rsidRPr="00E8386E">
        <w:rPr>
          <w:rStyle w:val="c2"/>
          <w:b/>
          <w:bCs/>
          <w:i/>
          <w:iCs/>
          <w:color w:val="000000"/>
        </w:rPr>
        <w:t>сборники </w:t>
      </w:r>
      <w:r w:rsidRPr="00E8386E">
        <w:rPr>
          <w:rStyle w:val="c5"/>
          <w:color w:val="000000"/>
        </w:rPr>
        <w:t>разных статей в одной книге- там могли соседствовать религиозно- назидательные тексты, отрывки летописей, исторические повести, статьи естественно- научного характера. Так, в одном из сборников Кирилло- Белозерского монастыря помещены статьи </w:t>
      </w:r>
      <w:r w:rsidRPr="00E8386E">
        <w:rPr>
          <w:rStyle w:val="c2"/>
          <w:b/>
          <w:bCs/>
          <w:i/>
          <w:iCs/>
          <w:color w:val="000000"/>
        </w:rPr>
        <w:t>«О широте и долготе земли», «О стадиях и поприщах», «О расстоянии между небом и землей», «О земном устроении</w:t>
      </w:r>
      <w:r w:rsidRPr="00E8386E">
        <w:rPr>
          <w:rStyle w:val="c4"/>
          <w:color w:val="000000"/>
        </w:rPr>
        <w:t>». Автор этих статей решительно порывал с фантастическими представлениями о строении Вселенной. Земля признавалась шаром, хотя по- прежнему ставилась в центр мироздания. В других статьях дано вполне реалистичное объяснение грома и молний (от столкновения туч).</w:t>
      </w:r>
    </w:p>
    <w:p w14:paraId="17EE3F6F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</w:rPr>
        <w:t>В XIV веке на смену дорогому пергаменту </w:t>
      </w:r>
      <w:r w:rsidRPr="00E8386E">
        <w:rPr>
          <w:rStyle w:val="c2"/>
          <w:b/>
          <w:bCs/>
          <w:i/>
          <w:iCs/>
          <w:color w:val="000000"/>
        </w:rPr>
        <w:t>пришла бумага</w:t>
      </w:r>
      <w:r w:rsidRPr="00E8386E">
        <w:rPr>
          <w:rStyle w:val="c4"/>
          <w:color w:val="000000"/>
        </w:rPr>
        <w:t>, которую доставляли из других стран, преимущественно из Италии и Франции.</w:t>
      </w:r>
    </w:p>
    <w:p w14:paraId="2A043BB9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3"/>
          <w:b/>
          <w:bCs/>
          <w:color w:val="000000"/>
        </w:rPr>
        <w:t>Архитектура. Живопись.  </w:t>
      </w:r>
      <w:r w:rsidRPr="00E8386E">
        <w:rPr>
          <w:rStyle w:val="c5"/>
          <w:color w:val="000000"/>
        </w:rPr>
        <w:t>Одним из крупнейших центров развития искусства был Новгород, который избежал нашествия монголов. Помимо храмовых в Новгороде велось и крупное гражданское строительство. В 1433г. была построена </w:t>
      </w:r>
      <w:r w:rsidRPr="00E8386E">
        <w:rPr>
          <w:rStyle w:val="c2"/>
          <w:b/>
          <w:bCs/>
          <w:i/>
          <w:iCs/>
          <w:color w:val="000000"/>
        </w:rPr>
        <w:t>Грановитая палата</w:t>
      </w:r>
      <w:r w:rsidRPr="00E8386E">
        <w:rPr>
          <w:rStyle w:val="c4"/>
          <w:color w:val="000000"/>
        </w:rPr>
        <w:t>, предназначенная для торжественных приемов и заседаний Совета господ. Некоторые бояре строили себе каменные палаты. Были возведены крепостные укрепления на побережье Балтийского моря: Копорье, Ям, Орешек.</w:t>
      </w:r>
    </w:p>
    <w:p w14:paraId="7F73FD19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</w:rPr>
        <w:t>Первым городов Северо-Восточной Руси, в котором возобновилось каменное строительство была </w:t>
      </w:r>
      <w:r w:rsidRPr="00E8386E">
        <w:rPr>
          <w:rStyle w:val="c2"/>
          <w:b/>
          <w:bCs/>
          <w:i/>
          <w:iCs/>
          <w:color w:val="000000"/>
        </w:rPr>
        <w:t>Тверь (конец XIII в.).</w:t>
      </w:r>
      <w:r w:rsidRPr="00E8386E">
        <w:rPr>
          <w:rStyle w:val="c5"/>
          <w:color w:val="000000"/>
        </w:rPr>
        <w:t> Начало каменного строительства в </w:t>
      </w:r>
      <w:r w:rsidRPr="00E8386E">
        <w:rPr>
          <w:rStyle w:val="c2"/>
          <w:b/>
          <w:bCs/>
          <w:i/>
          <w:iCs/>
          <w:color w:val="000000"/>
        </w:rPr>
        <w:t>Москве </w:t>
      </w:r>
      <w:r w:rsidRPr="00E8386E">
        <w:rPr>
          <w:rStyle w:val="c5"/>
          <w:color w:val="000000"/>
        </w:rPr>
        <w:t>относится ко </w:t>
      </w:r>
      <w:r w:rsidRPr="00E8386E">
        <w:rPr>
          <w:rStyle w:val="c2"/>
          <w:b/>
          <w:bCs/>
          <w:i/>
          <w:iCs/>
          <w:color w:val="000000"/>
        </w:rPr>
        <w:t>второй четвери XIV века</w:t>
      </w:r>
      <w:r w:rsidRPr="00E8386E">
        <w:rPr>
          <w:rStyle w:val="c5"/>
          <w:color w:val="000000"/>
        </w:rPr>
        <w:t>. При Иване Калите в Московском Кремле строятся четыре каменных храма: Успенский Собор, Архангельский, церкви Ивана Лествичника и Спаса на Бору. В </w:t>
      </w:r>
      <w:r w:rsidRPr="00E8386E">
        <w:rPr>
          <w:rStyle w:val="c3"/>
          <w:b/>
          <w:bCs/>
          <w:color w:val="000000"/>
        </w:rPr>
        <w:t>1367</w:t>
      </w:r>
      <w:r w:rsidRPr="00E8386E">
        <w:rPr>
          <w:rStyle w:val="c5"/>
          <w:color w:val="000000"/>
        </w:rPr>
        <w:t>г.  при </w:t>
      </w:r>
      <w:r w:rsidRPr="00E8386E">
        <w:rPr>
          <w:rStyle w:val="c3"/>
          <w:b/>
          <w:bCs/>
          <w:color w:val="000000"/>
        </w:rPr>
        <w:t>Дмитрии Донском</w:t>
      </w:r>
      <w:r w:rsidRPr="00E8386E">
        <w:rPr>
          <w:rStyle w:val="c5"/>
          <w:color w:val="000000"/>
        </w:rPr>
        <w:t> в Москве возводится </w:t>
      </w:r>
      <w:r w:rsidRPr="00E8386E">
        <w:rPr>
          <w:rStyle w:val="c2"/>
          <w:b/>
          <w:bCs/>
          <w:i/>
          <w:iCs/>
          <w:color w:val="000000"/>
        </w:rPr>
        <w:t>Кремль из белого камня</w:t>
      </w:r>
      <w:r w:rsidRPr="00E8386E">
        <w:rPr>
          <w:rStyle w:val="c5"/>
          <w:color w:val="000000"/>
        </w:rPr>
        <w:t> </w:t>
      </w:r>
      <w:r w:rsidRPr="00E8386E">
        <w:rPr>
          <w:rStyle w:val="c5"/>
          <w:color w:val="222222"/>
          <w:shd w:val="clear" w:color="auto" w:fill="FFFFFF"/>
        </w:rPr>
        <w:t>(по данным археологии каменными были башни и наиболее важные части стены, откуда была наибольшая опасность штурма).</w:t>
      </w:r>
    </w:p>
    <w:p w14:paraId="1FC1A092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  <w:shd w:val="clear" w:color="auto" w:fill="FFFFFF"/>
        </w:rPr>
        <w:t xml:space="preserve">Вторую половину XIV- начало </w:t>
      </w:r>
      <w:proofErr w:type="spellStart"/>
      <w:r w:rsidRPr="00E8386E">
        <w:rPr>
          <w:rStyle w:val="c5"/>
          <w:color w:val="000000"/>
          <w:shd w:val="clear" w:color="auto" w:fill="FFFFFF"/>
        </w:rPr>
        <w:t>XVв</w:t>
      </w:r>
      <w:proofErr w:type="spellEnd"/>
      <w:r w:rsidRPr="00E8386E">
        <w:rPr>
          <w:rStyle w:val="c5"/>
          <w:color w:val="000000"/>
          <w:shd w:val="clear" w:color="auto" w:fill="FFFFFF"/>
        </w:rPr>
        <w:t>. Называют «золотым веком» стенной живописи Древней Руси. Большой вклад в ее развитие внес </w:t>
      </w:r>
      <w:r w:rsidRPr="00E8386E">
        <w:rPr>
          <w:rStyle w:val="c3"/>
          <w:b/>
          <w:bCs/>
          <w:color w:val="000000"/>
          <w:shd w:val="clear" w:color="auto" w:fill="FFFFFF"/>
        </w:rPr>
        <w:t>Феофан Грек</w:t>
      </w:r>
      <w:r w:rsidRPr="00E8386E">
        <w:rPr>
          <w:rStyle w:val="c5"/>
          <w:color w:val="000000"/>
          <w:shd w:val="clear" w:color="auto" w:fill="FFFFFF"/>
        </w:rPr>
        <w:t>, работавший сначала в Новгороде, а потом в Москве. Он приехал из Византии уже зрелым художником и посвятил свое мастерство новой родине. Лучшей работой, отражающей самобытность художника, считается фресковая роспись церкви </w:t>
      </w:r>
      <w:r w:rsidRPr="00E8386E">
        <w:rPr>
          <w:rStyle w:val="c3"/>
          <w:b/>
          <w:bCs/>
          <w:color w:val="000000"/>
          <w:shd w:val="clear" w:color="auto" w:fill="FFFFFF"/>
        </w:rPr>
        <w:t>Спаса на Ильине. </w:t>
      </w:r>
      <w:r w:rsidRPr="00E8386E">
        <w:rPr>
          <w:rStyle w:val="c5"/>
          <w:color w:val="000000"/>
          <w:shd w:val="clear" w:color="auto" w:fill="FFFFFF"/>
        </w:rPr>
        <w:t>В его живописи интерес к характеру, внутреннему миру человека, его переживаниям и эмоциям. Творчество Феофана Грека- яркое проявление </w:t>
      </w:r>
      <w:r w:rsidRPr="00E8386E">
        <w:rPr>
          <w:rStyle w:val="c2"/>
          <w:b/>
          <w:bCs/>
          <w:i/>
          <w:iCs/>
          <w:color w:val="000000"/>
          <w:shd w:val="clear" w:color="auto" w:fill="FFFFFF"/>
        </w:rPr>
        <w:t>экспрессивно- эмоционального</w:t>
      </w:r>
      <w:r w:rsidRPr="00E8386E">
        <w:rPr>
          <w:rStyle w:val="c4"/>
          <w:color w:val="000000"/>
          <w:shd w:val="clear" w:color="auto" w:fill="FFFFFF"/>
        </w:rPr>
        <w:t xml:space="preserve"> стиля в </w:t>
      </w:r>
      <w:proofErr w:type="spellStart"/>
      <w:r w:rsidRPr="00E8386E">
        <w:rPr>
          <w:rStyle w:val="c4"/>
          <w:color w:val="000000"/>
          <w:shd w:val="clear" w:color="auto" w:fill="FFFFFF"/>
        </w:rPr>
        <w:t>исскустве</w:t>
      </w:r>
      <w:proofErr w:type="spellEnd"/>
      <w:r w:rsidRPr="00E8386E">
        <w:rPr>
          <w:rStyle w:val="c4"/>
          <w:color w:val="000000"/>
          <w:shd w:val="clear" w:color="auto" w:fill="FFFFFF"/>
        </w:rPr>
        <w:t>.</w:t>
      </w:r>
    </w:p>
    <w:p w14:paraId="6239B783" w14:textId="77777777" w:rsidR="00E8386E" w:rsidRPr="00E8386E" w:rsidRDefault="00E8386E" w:rsidP="00E8386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E8386E">
        <w:rPr>
          <w:rStyle w:val="c5"/>
          <w:color w:val="000000"/>
          <w:shd w:val="clear" w:color="auto" w:fill="FFFFFF"/>
        </w:rPr>
        <w:t xml:space="preserve">Высокого расцвета достигла живопись в Москве на </w:t>
      </w:r>
      <w:proofErr w:type="gramStart"/>
      <w:r w:rsidRPr="00E8386E">
        <w:rPr>
          <w:rStyle w:val="c5"/>
          <w:color w:val="000000"/>
          <w:shd w:val="clear" w:color="auto" w:fill="FFFFFF"/>
        </w:rPr>
        <w:t>рубеже  XIV</w:t>
      </w:r>
      <w:proofErr w:type="gramEnd"/>
      <w:r w:rsidRPr="00E8386E">
        <w:rPr>
          <w:rStyle w:val="c5"/>
          <w:color w:val="000000"/>
          <w:shd w:val="clear" w:color="auto" w:fill="FFFFFF"/>
        </w:rPr>
        <w:t>-  </w:t>
      </w:r>
      <w:proofErr w:type="spellStart"/>
      <w:r w:rsidRPr="00E8386E">
        <w:rPr>
          <w:rStyle w:val="c5"/>
          <w:color w:val="000000"/>
          <w:shd w:val="clear" w:color="auto" w:fill="FFFFFF"/>
        </w:rPr>
        <w:t>XVвв</w:t>
      </w:r>
      <w:proofErr w:type="spellEnd"/>
      <w:r w:rsidRPr="00E8386E">
        <w:rPr>
          <w:rStyle w:val="c5"/>
          <w:color w:val="000000"/>
          <w:shd w:val="clear" w:color="auto" w:fill="FFFFFF"/>
        </w:rPr>
        <w:t>. В это время здесь окончательно складывается русская национальная школа живописи, наиболее ярким представителей которой был гениальный русский художник </w:t>
      </w:r>
      <w:r w:rsidRPr="00E8386E">
        <w:rPr>
          <w:rStyle w:val="c3"/>
          <w:b/>
          <w:bCs/>
          <w:color w:val="000000"/>
          <w:shd w:val="clear" w:color="auto" w:fill="FFFFFF"/>
        </w:rPr>
        <w:t>Андрей Рублев</w:t>
      </w:r>
      <w:r w:rsidRPr="00E8386E">
        <w:rPr>
          <w:rStyle w:val="c5"/>
          <w:color w:val="000000"/>
          <w:shd w:val="clear" w:color="auto" w:fill="FFFFFF"/>
        </w:rPr>
        <w:t>. Рублев был монахом. Вместе с Феофаном Греком они расписывают стены Благовещенского собора Московского кремля. Затем с Даниилом Черным он работает над фресками Успенского собора во Владимире (одна из знаменитых фресок </w:t>
      </w:r>
      <w:r w:rsidRPr="00E8386E">
        <w:rPr>
          <w:rStyle w:val="c2"/>
          <w:b/>
          <w:bCs/>
          <w:i/>
          <w:iCs/>
          <w:color w:val="000000"/>
          <w:shd w:val="clear" w:color="auto" w:fill="FFFFFF"/>
        </w:rPr>
        <w:t>«Шествие праведников в рай»</w:t>
      </w:r>
      <w:r w:rsidRPr="00E8386E">
        <w:rPr>
          <w:rStyle w:val="c5"/>
          <w:color w:val="000000"/>
          <w:shd w:val="clear" w:color="auto" w:fill="FFFFFF"/>
        </w:rPr>
        <w:t xml:space="preserve">, в ней проявились характерные черты </w:t>
      </w:r>
      <w:proofErr w:type="spellStart"/>
      <w:r w:rsidRPr="00E8386E">
        <w:rPr>
          <w:rStyle w:val="c5"/>
          <w:color w:val="000000"/>
          <w:shd w:val="clear" w:color="auto" w:fill="FFFFFF"/>
        </w:rPr>
        <w:t>рублевского</w:t>
      </w:r>
      <w:proofErr w:type="spellEnd"/>
      <w:r w:rsidRPr="00E8386E">
        <w:rPr>
          <w:rStyle w:val="c5"/>
          <w:color w:val="000000"/>
          <w:shd w:val="clear" w:color="auto" w:fill="FFFFFF"/>
        </w:rPr>
        <w:t xml:space="preserve"> стиля- лирическая умиротворенность) и Троицкого собора Троице- Сергиева монастыря. Самая известная работа художника- </w:t>
      </w:r>
      <w:r w:rsidRPr="00E8386E">
        <w:rPr>
          <w:rStyle w:val="c2"/>
          <w:b/>
          <w:bCs/>
          <w:i/>
          <w:iCs/>
          <w:color w:val="000000"/>
          <w:shd w:val="clear" w:color="auto" w:fill="FFFFFF"/>
        </w:rPr>
        <w:t>икона «Троица»</w:t>
      </w:r>
      <w:r w:rsidRPr="00E8386E">
        <w:rPr>
          <w:rStyle w:val="c4"/>
          <w:color w:val="000000"/>
          <w:shd w:val="clear" w:color="auto" w:fill="FFFFFF"/>
        </w:rPr>
        <w:t>, написанная им для Троицкого собора. В творчестве Рублева получает логическое завершение процесс обособления русской живописи от византийской.</w:t>
      </w:r>
    </w:p>
    <w:p w14:paraId="5B41F873" w14:textId="77777777" w:rsidR="00E8386E" w:rsidRPr="00E8386E" w:rsidRDefault="00E8386E" w:rsidP="00E8386E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E8386E">
        <w:rPr>
          <w:rStyle w:val="c9"/>
          <w:b/>
          <w:bCs/>
          <w:color w:val="000000"/>
        </w:rPr>
        <w:lastRenderedPageBreak/>
        <w:t>Литература</w:t>
      </w:r>
    </w:p>
    <w:p w14:paraId="0CE54825" w14:textId="77777777" w:rsidR="00E8386E" w:rsidRPr="00E8386E" w:rsidRDefault="00E8386E" w:rsidP="00E8386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30" w:firstLine="900"/>
        <w:jc w:val="both"/>
        <w:rPr>
          <w:rFonts w:ascii="Calibri" w:hAnsi="Calibri" w:cs="Calibri"/>
          <w:color w:val="000000"/>
        </w:rPr>
      </w:pPr>
      <w:r w:rsidRPr="00E8386E">
        <w:rPr>
          <w:rStyle w:val="c4"/>
          <w:color w:val="000000"/>
        </w:rPr>
        <w:t xml:space="preserve">Соловьев, С.М. История России с древнейших времен. Кн.1-15/ С.М. </w:t>
      </w:r>
      <w:proofErr w:type="gramStart"/>
      <w:r w:rsidRPr="00E8386E">
        <w:rPr>
          <w:rStyle w:val="c4"/>
          <w:color w:val="000000"/>
        </w:rPr>
        <w:t>Соловьев.-</w:t>
      </w:r>
      <w:proofErr w:type="gramEnd"/>
      <w:r w:rsidRPr="00E8386E">
        <w:rPr>
          <w:rStyle w:val="c4"/>
          <w:color w:val="000000"/>
        </w:rPr>
        <w:t xml:space="preserve"> М.1959-1966.</w:t>
      </w:r>
    </w:p>
    <w:p w14:paraId="530D6A4A" w14:textId="77777777" w:rsidR="00E8386E" w:rsidRPr="00E8386E" w:rsidRDefault="00E8386E" w:rsidP="00E8386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30" w:firstLine="900"/>
        <w:jc w:val="both"/>
        <w:rPr>
          <w:rFonts w:ascii="Calibri" w:hAnsi="Calibri" w:cs="Calibri"/>
          <w:color w:val="000000"/>
        </w:rPr>
      </w:pPr>
      <w:r w:rsidRPr="00E8386E">
        <w:rPr>
          <w:rStyle w:val="c4"/>
          <w:color w:val="000000"/>
        </w:rPr>
        <w:t xml:space="preserve">Милюков П.Н. Очерки по истории русской культуры: в 3 т./П.Н. </w:t>
      </w:r>
      <w:proofErr w:type="gramStart"/>
      <w:r w:rsidRPr="00E8386E">
        <w:rPr>
          <w:rStyle w:val="c4"/>
          <w:color w:val="000000"/>
        </w:rPr>
        <w:t>Милюков.-</w:t>
      </w:r>
      <w:proofErr w:type="gramEnd"/>
      <w:r w:rsidRPr="00E8386E">
        <w:rPr>
          <w:rStyle w:val="c4"/>
          <w:color w:val="000000"/>
        </w:rPr>
        <w:t xml:space="preserve"> М.1994-1995.-Т.2. –Ч.2.</w:t>
      </w:r>
    </w:p>
    <w:p w14:paraId="44B37139" w14:textId="77777777" w:rsidR="00E8386E" w:rsidRPr="00E8386E" w:rsidRDefault="00E8386E" w:rsidP="00E8386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30" w:firstLine="900"/>
        <w:jc w:val="both"/>
        <w:rPr>
          <w:rFonts w:ascii="Calibri" w:hAnsi="Calibri" w:cs="Calibri"/>
          <w:color w:val="000000"/>
        </w:rPr>
      </w:pPr>
      <w:r w:rsidRPr="00E8386E">
        <w:rPr>
          <w:rStyle w:val="c4"/>
          <w:color w:val="000000"/>
        </w:rPr>
        <w:t xml:space="preserve">Березовая, Л.Г., </w:t>
      </w:r>
      <w:proofErr w:type="spellStart"/>
      <w:r w:rsidRPr="00E8386E">
        <w:rPr>
          <w:rStyle w:val="c4"/>
          <w:color w:val="000000"/>
        </w:rPr>
        <w:t>Берлякова</w:t>
      </w:r>
      <w:proofErr w:type="spellEnd"/>
      <w:r w:rsidRPr="00E8386E">
        <w:rPr>
          <w:rStyle w:val="c4"/>
          <w:color w:val="000000"/>
        </w:rPr>
        <w:t xml:space="preserve">, Н.П. История отечественной культуры. [Электронный ресурс]: </w:t>
      </w:r>
      <w:proofErr w:type="gramStart"/>
      <w:r w:rsidRPr="00E8386E">
        <w:rPr>
          <w:rStyle w:val="c4"/>
          <w:color w:val="000000"/>
        </w:rPr>
        <w:t>учебник.-</w:t>
      </w:r>
      <w:proofErr w:type="gramEnd"/>
      <w:r w:rsidRPr="00E8386E">
        <w:rPr>
          <w:rStyle w:val="c4"/>
          <w:color w:val="000000"/>
        </w:rPr>
        <w:t xml:space="preserve"> Учебник для СПО, 2-е издание, исправленное и дополненное.- М.: Издательство </w:t>
      </w:r>
      <w:proofErr w:type="spellStart"/>
      <w:r w:rsidRPr="00E8386E">
        <w:rPr>
          <w:rStyle w:val="c4"/>
          <w:color w:val="000000"/>
        </w:rPr>
        <w:t>Юрайт</w:t>
      </w:r>
      <w:proofErr w:type="spellEnd"/>
      <w:r w:rsidRPr="00E8386E">
        <w:rPr>
          <w:rStyle w:val="c4"/>
          <w:color w:val="000000"/>
        </w:rPr>
        <w:t>, 2018.- 452с.</w:t>
      </w:r>
    </w:p>
    <w:p w14:paraId="330B7777" w14:textId="77777777" w:rsidR="00E8386E" w:rsidRPr="00E8386E" w:rsidRDefault="00E8386E" w:rsidP="00E8386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30" w:firstLine="900"/>
        <w:jc w:val="both"/>
        <w:rPr>
          <w:rFonts w:ascii="Calibri" w:hAnsi="Calibri" w:cs="Calibri"/>
          <w:color w:val="000000"/>
        </w:rPr>
      </w:pPr>
      <w:r w:rsidRPr="00E8386E">
        <w:rPr>
          <w:rStyle w:val="c4"/>
          <w:color w:val="000000"/>
        </w:rPr>
        <w:t>Березовая, Л. Г.</w:t>
      </w:r>
      <w:r w:rsidRPr="00E8386E">
        <w:rPr>
          <w:rStyle w:val="c5"/>
          <w:i/>
          <w:iCs/>
          <w:color w:val="000000"/>
        </w:rPr>
        <w:t> </w:t>
      </w:r>
      <w:hyperlink r:id="rId5" w:history="1">
        <w:r w:rsidRPr="00E8386E">
          <w:rPr>
            <w:rStyle w:val="a3"/>
          </w:rPr>
          <w:t xml:space="preserve">История отечественной культуры. </w:t>
        </w:r>
        <w:proofErr w:type="gramStart"/>
        <w:r w:rsidRPr="00E8386E">
          <w:rPr>
            <w:rStyle w:val="a3"/>
          </w:rPr>
          <w:t>Практикум :</w:t>
        </w:r>
        <w:proofErr w:type="gramEnd"/>
        <w:r w:rsidRPr="00E8386E">
          <w:rPr>
            <w:rStyle w:val="a3"/>
          </w:rPr>
          <w:t xml:space="preserve"> учебное пособие для СПО / Л. Г. Березовая, Н. П. </w:t>
        </w:r>
        <w:proofErr w:type="spellStart"/>
        <w:r w:rsidRPr="00E8386E">
          <w:rPr>
            <w:rStyle w:val="a3"/>
          </w:rPr>
          <w:t>Берлякова</w:t>
        </w:r>
        <w:proofErr w:type="spellEnd"/>
        <w:r w:rsidRPr="00E8386E">
          <w:rPr>
            <w:rStyle w:val="a3"/>
          </w:rPr>
          <w:t xml:space="preserve">. — 2-е изд., </w:t>
        </w:r>
        <w:proofErr w:type="spellStart"/>
        <w:r w:rsidRPr="00E8386E">
          <w:rPr>
            <w:rStyle w:val="a3"/>
          </w:rPr>
          <w:t>испр</w:t>
        </w:r>
        <w:proofErr w:type="spellEnd"/>
        <w:r w:rsidRPr="00E8386E">
          <w:rPr>
            <w:rStyle w:val="a3"/>
          </w:rPr>
          <w:t xml:space="preserve">. и доп. — </w:t>
        </w:r>
        <w:proofErr w:type="gramStart"/>
        <w:r w:rsidRPr="00E8386E">
          <w:rPr>
            <w:rStyle w:val="a3"/>
          </w:rPr>
          <w:t>М. :</w:t>
        </w:r>
        <w:proofErr w:type="gramEnd"/>
        <w:r w:rsidRPr="00E8386E">
          <w:rPr>
            <w:rStyle w:val="a3"/>
          </w:rPr>
          <w:t xml:space="preserve"> Издательство </w:t>
        </w:r>
        <w:proofErr w:type="spellStart"/>
        <w:r w:rsidRPr="00E8386E">
          <w:rPr>
            <w:rStyle w:val="a3"/>
          </w:rPr>
          <w:t>Юрайт</w:t>
        </w:r>
        <w:proofErr w:type="spellEnd"/>
        <w:r w:rsidRPr="00E8386E">
          <w:rPr>
            <w:rStyle w:val="a3"/>
          </w:rPr>
          <w:t>, 2018. — 228 с. — (</w:t>
        </w:r>
        <w:proofErr w:type="gramStart"/>
        <w:r w:rsidRPr="00E8386E">
          <w:rPr>
            <w:rStyle w:val="a3"/>
          </w:rPr>
          <w:t>Серия :</w:t>
        </w:r>
        <w:proofErr w:type="gramEnd"/>
        <w:r w:rsidRPr="00E8386E">
          <w:rPr>
            <w:rStyle w:val="a3"/>
          </w:rPr>
          <w:t xml:space="preserve"> Профессиональное образование). — ISBN 978-5-534-09776-4.</w:t>
        </w:r>
      </w:hyperlink>
    </w:p>
    <w:p w14:paraId="59F2EF50" w14:textId="77777777" w:rsidR="00E8386E" w:rsidRPr="00E8386E" w:rsidRDefault="00E8386E" w:rsidP="00E8386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30" w:firstLine="900"/>
        <w:jc w:val="both"/>
        <w:rPr>
          <w:rFonts w:ascii="Calibri" w:hAnsi="Calibri" w:cs="Calibri"/>
          <w:color w:val="000000"/>
        </w:rPr>
      </w:pPr>
      <w:r w:rsidRPr="00E8386E">
        <w:rPr>
          <w:rStyle w:val="c4"/>
          <w:color w:val="000000"/>
        </w:rPr>
        <w:t>Горелов, А.А. </w:t>
      </w:r>
      <w:hyperlink r:id="rId6" w:history="1">
        <w:r w:rsidRPr="00E8386E">
          <w:rPr>
            <w:rStyle w:val="a3"/>
          </w:rPr>
          <w:t xml:space="preserve">История русской культуры [Электронный ресурс]: учебник.- Учебник, 2-е издание, исправленное и дополненное.- М.: Издательство </w:t>
        </w:r>
        <w:proofErr w:type="spellStart"/>
        <w:r w:rsidRPr="00E8386E">
          <w:rPr>
            <w:rStyle w:val="a3"/>
          </w:rPr>
          <w:t>Юрайт</w:t>
        </w:r>
        <w:proofErr w:type="spellEnd"/>
        <w:r w:rsidRPr="00E8386E">
          <w:rPr>
            <w:rStyle w:val="a3"/>
          </w:rPr>
          <w:t>, 2018.- 387с.</w:t>
        </w:r>
      </w:hyperlink>
    </w:p>
    <w:p w14:paraId="1CA16131" w14:textId="77777777" w:rsidR="006F75EA" w:rsidRDefault="006F75EA"/>
    <w:sectPr w:rsidR="006F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F289F"/>
    <w:multiLevelType w:val="multilevel"/>
    <w:tmpl w:val="2964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10"/>
    <w:rsid w:val="00196C10"/>
    <w:rsid w:val="006F75EA"/>
    <w:rsid w:val="00E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E966"/>
  <w15:chartTrackingRefBased/>
  <w15:docId w15:val="{B7A4E262-91AA-46B0-9A74-1B3F229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8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386E"/>
  </w:style>
  <w:style w:type="paragraph" w:customStyle="1" w:styleId="c0">
    <w:name w:val="c0"/>
    <w:basedOn w:val="a"/>
    <w:rsid w:val="00E8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386E"/>
  </w:style>
  <w:style w:type="character" w:customStyle="1" w:styleId="c5">
    <w:name w:val="c5"/>
    <w:basedOn w:val="a0"/>
    <w:rsid w:val="00E8386E"/>
  </w:style>
  <w:style w:type="character" w:customStyle="1" w:styleId="c2">
    <w:name w:val="c2"/>
    <w:basedOn w:val="a0"/>
    <w:rsid w:val="00E8386E"/>
  </w:style>
  <w:style w:type="paragraph" w:customStyle="1" w:styleId="c14">
    <w:name w:val="c14"/>
    <w:basedOn w:val="a"/>
    <w:rsid w:val="00E8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386E"/>
  </w:style>
  <w:style w:type="paragraph" w:customStyle="1" w:styleId="c7">
    <w:name w:val="c7"/>
    <w:basedOn w:val="a"/>
    <w:rsid w:val="00E8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3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biblio-online.ru/book/FE2E2D42-6531-4582-9BA3-4096E2284BA3/istoriya-russkoy-kultury?&amp;sa=D&amp;ust=1541968454339000" TargetMode="External"/><Relationship Id="rId5" Type="http://schemas.openxmlformats.org/officeDocument/2006/relationships/hyperlink" Target="https://www.google.com/url?q=https://biblio-online.ru/book/3E63A0DE-3FF2-47C5-8D27-368B3ED8BE6F?utm_campaign%3Drpd%26utm_source%3Dweb%26utm_content%3Dc34105e361dd834735bb6e422f16c5c6&amp;sa=D&amp;ust=154196845433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Афузя Сулейманова</dc:creator>
  <cp:keywords/>
  <dc:description/>
  <cp:lastModifiedBy>Афузя Сулейманова</cp:lastModifiedBy>
  <cp:revision>2</cp:revision>
  <dcterms:created xsi:type="dcterms:W3CDTF">2020-11-17T08:17:00Z</dcterms:created>
  <dcterms:modified xsi:type="dcterms:W3CDTF">2020-11-17T08:18:00Z</dcterms:modified>
</cp:coreProperties>
</file>