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43D" w:rsidRDefault="0012143D">
      <w:pPr>
        <w:rPr>
          <w:rFonts w:hint="eastAsia"/>
        </w:rPr>
      </w:pPr>
      <w:bookmarkStart w:id="0" w:name="_GoBack"/>
      <w:bookmarkEnd w:id="0"/>
    </w:p>
    <w:tbl>
      <w:tblPr>
        <w:tblW w:w="13380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29"/>
        <w:gridCol w:w="3335"/>
        <w:gridCol w:w="4588"/>
        <w:gridCol w:w="2128"/>
      </w:tblGrid>
      <w:tr w:rsidR="0012143D"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143D" w:rsidRDefault="0099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t>ИФ-18, ИС-18, ИД-18, ИН-18, ХД-18, СХНП-18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143D" w:rsidRDefault="009913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rPr>
                <w:bCs/>
                <w:color w:val="000000"/>
                <w:spacing w:val="-4"/>
              </w:rPr>
              <w:t xml:space="preserve">Проблемы сознания в </w:t>
            </w:r>
            <w:r>
              <w:rPr>
                <w:bCs/>
                <w:color w:val="000000"/>
                <w:spacing w:val="-6"/>
              </w:rPr>
              <w:t>философии.</w:t>
            </w:r>
          </w:p>
        </w:tc>
        <w:tc>
          <w:tcPr>
            <w:tcW w:w="4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143D" w:rsidRDefault="00991326">
            <w:pPr>
              <w:widowControl w:val="0"/>
              <w:shd w:val="clear" w:color="auto" w:fill="FFFFFF"/>
              <w:rPr>
                <w:rFonts w:hint="eastAsia"/>
              </w:rPr>
            </w:pPr>
            <w:r>
              <w:rPr>
                <w:color w:val="000000"/>
                <w:spacing w:val="7"/>
              </w:rPr>
              <w:t xml:space="preserve">Знать определение понятия «сознание». Структура сознания: ощущение, восприятие, представление, память, мышление, эмоции, воля. Подходы в истории философии к определению </w:t>
            </w:r>
            <w:r>
              <w:rPr>
                <w:color w:val="000000"/>
                <w:spacing w:val="4"/>
              </w:rPr>
              <w:t>сознания. Элементарные формы отражения. Представлять сознание как форму биологического отражения. Объяснять о</w:t>
            </w:r>
            <w:r>
              <w:rPr>
                <w:color w:val="000000"/>
                <w:spacing w:val="1"/>
              </w:rPr>
              <w:t xml:space="preserve">сновные подходы к вопросу о происхождении сознания. Космический подход и близкие </w:t>
            </w:r>
            <w:r>
              <w:rPr>
                <w:color w:val="000000"/>
                <w:spacing w:val="7"/>
              </w:rPr>
              <w:t xml:space="preserve">к нему версии. Обоснования биологического подхода. «Человеческий» </w:t>
            </w:r>
            <w:r>
              <w:rPr>
                <w:color w:val="000000"/>
                <w:spacing w:val="7"/>
              </w:rPr>
              <w:t xml:space="preserve">подход в </w:t>
            </w:r>
            <w:r>
              <w:rPr>
                <w:color w:val="000000"/>
              </w:rPr>
              <w:t xml:space="preserve">объяснении происхождения сознания как главенствующий до середины </w:t>
            </w:r>
            <w:r>
              <w:rPr>
                <w:color w:val="000000"/>
                <w:lang w:val="en-US"/>
              </w:rPr>
              <w:t>XX</w:t>
            </w:r>
            <w:r w:rsidRPr="0099132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века. </w:t>
            </w:r>
            <w:r>
              <w:rPr>
                <w:color w:val="000000"/>
                <w:spacing w:val="1"/>
              </w:rPr>
              <w:t xml:space="preserve">Плюрализм мнений сегодняшнего дня. Характеризовать связь материи и сознания. Знать предмет </w:t>
            </w:r>
            <w:proofErr w:type="gramStart"/>
            <w:r>
              <w:rPr>
                <w:color w:val="000000"/>
                <w:spacing w:val="1"/>
              </w:rPr>
              <w:t>сознания,  о</w:t>
            </w:r>
            <w:r>
              <w:rPr>
                <w:color w:val="000000"/>
              </w:rPr>
              <w:t>сновные</w:t>
            </w:r>
            <w:proofErr w:type="gramEnd"/>
            <w:r>
              <w:rPr>
                <w:color w:val="000000"/>
              </w:rPr>
              <w:t xml:space="preserve"> свойства человеческого сознания. </w:t>
            </w:r>
            <w:r>
              <w:rPr>
                <w:color w:val="000000"/>
                <w:spacing w:val="1"/>
              </w:rPr>
              <w:t xml:space="preserve">Принцип антропологического </w:t>
            </w:r>
            <w:r>
              <w:rPr>
                <w:color w:val="000000"/>
              </w:rPr>
              <w:t>ра</w:t>
            </w:r>
            <w:r>
              <w:rPr>
                <w:color w:val="000000"/>
              </w:rPr>
              <w:t xml:space="preserve">ционализма. </w:t>
            </w:r>
          </w:p>
          <w:p w:rsidR="0012143D" w:rsidRDefault="00991326">
            <w:pPr>
              <w:widowControl w:val="0"/>
              <w:shd w:val="clear" w:color="auto" w:fill="FFFFFF"/>
              <w:rPr>
                <w:rFonts w:hint="eastAsia"/>
              </w:rPr>
            </w:pPr>
            <w:r>
              <w:rPr>
                <w:bCs/>
                <w:color w:val="000000"/>
                <w:spacing w:val="1"/>
              </w:rPr>
              <w:t xml:space="preserve">Определять объективность и социальность сознания. Сознание как адаптация. </w:t>
            </w:r>
            <w:proofErr w:type="spellStart"/>
            <w:r>
              <w:rPr>
                <w:bCs/>
                <w:color w:val="000000"/>
                <w:spacing w:val="1"/>
              </w:rPr>
              <w:t>Знаково</w:t>
            </w:r>
            <w:proofErr w:type="spellEnd"/>
            <w:r>
              <w:rPr>
                <w:bCs/>
                <w:color w:val="000000"/>
                <w:spacing w:val="1"/>
              </w:rPr>
              <w:t xml:space="preserve"> – символическая форма сознания. Индивидуальное и общественное сознание. Познавательная </w:t>
            </w:r>
            <w:proofErr w:type="gramStart"/>
            <w:r>
              <w:rPr>
                <w:bCs/>
                <w:color w:val="000000"/>
                <w:spacing w:val="1"/>
              </w:rPr>
              <w:t>эмоциональная  и</w:t>
            </w:r>
            <w:proofErr w:type="gramEnd"/>
            <w:r>
              <w:rPr>
                <w:bCs/>
                <w:color w:val="000000"/>
                <w:spacing w:val="1"/>
              </w:rPr>
              <w:t xml:space="preserve"> ценностно - волевая сферы сознания. Целеполагание, субъек</w:t>
            </w:r>
            <w:r>
              <w:rPr>
                <w:bCs/>
                <w:color w:val="000000"/>
                <w:spacing w:val="1"/>
              </w:rPr>
              <w:t xml:space="preserve">тивный и объективный идеализм как выражение сознания. </w:t>
            </w:r>
          </w:p>
          <w:p w:rsidR="0012143D" w:rsidRDefault="0012143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143D" w:rsidRDefault="0099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Пособие Руденко А.М.</w:t>
            </w:r>
          </w:p>
          <w:p w:rsidR="0012143D" w:rsidRDefault="0099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Философия в схемах и </w:t>
            </w:r>
            <w:proofErr w:type="gramStart"/>
            <w:r>
              <w:rPr>
                <w:rFonts w:ascii="Times New Roman" w:hAnsi="Times New Roman"/>
                <w:bCs/>
              </w:rPr>
              <w:t>таблицах :</w:t>
            </w:r>
            <w:proofErr w:type="gramEnd"/>
            <w:r>
              <w:rPr>
                <w:rFonts w:ascii="Times New Roman" w:hAnsi="Times New Roman"/>
                <w:bCs/>
              </w:rPr>
              <w:t xml:space="preserve"> учеб. пособие /</w:t>
            </w:r>
          </w:p>
          <w:p w:rsidR="0012143D" w:rsidRDefault="0099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А. М. Руденко. — Изд. 2-е, </w:t>
            </w:r>
            <w:proofErr w:type="spellStart"/>
            <w:r>
              <w:rPr>
                <w:rFonts w:ascii="Times New Roman" w:hAnsi="Times New Roman"/>
                <w:bCs/>
              </w:rPr>
              <w:t>испр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— </w:t>
            </w:r>
            <w:proofErr w:type="spellStart"/>
            <w:r>
              <w:rPr>
                <w:rFonts w:ascii="Times New Roman" w:hAnsi="Times New Roman"/>
                <w:bCs/>
              </w:rPr>
              <w:t>Ростов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н/</w:t>
            </w:r>
            <w:proofErr w:type="gramStart"/>
            <w:r>
              <w:rPr>
                <w:rFonts w:ascii="Times New Roman" w:hAnsi="Times New Roman"/>
                <w:bCs/>
              </w:rPr>
              <w:t>Д :</w:t>
            </w:r>
            <w:proofErr w:type="gramEnd"/>
          </w:p>
          <w:p w:rsidR="0012143D" w:rsidRDefault="0099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Феникс, 2013. </w:t>
            </w:r>
          </w:p>
          <w:p w:rsidR="0012143D" w:rsidRDefault="0012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</w:p>
          <w:p w:rsidR="0012143D" w:rsidRDefault="0099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доступные материалы из интернета</w:t>
            </w:r>
          </w:p>
          <w:p w:rsidR="0012143D" w:rsidRDefault="0012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12143D" w:rsidRDefault="0012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12143D" w:rsidRDefault="0012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12143D" w:rsidRDefault="0012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12143D" w:rsidRDefault="0012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</w:tc>
      </w:tr>
    </w:tbl>
    <w:p w:rsidR="0012143D" w:rsidRDefault="0012143D">
      <w:pPr>
        <w:rPr>
          <w:rFonts w:hint="eastAsia"/>
        </w:rPr>
      </w:pPr>
    </w:p>
    <w:sectPr w:rsidR="0012143D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43D"/>
    <w:rsid w:val="0012143D"/>
    <w:rsid w:val="0099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93BCD-EA7A-4FE5-8F4B-5C76FBD4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A17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80A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C80A17"/>
    <w:pPr>
      <w:spacing w:after="140" w:line="288" w:lineRule="auto"/>
    </w:pPr>
  </w:style>
  <w:style w:type="paragraph" w:styleId="a4">
    <w:name w:val="List"/>
    <w:basedOn w:val="a3"/>
    <w:rsid w:val="00C80A17"/>
  </w:style>
  <w:style w:type="paragraph" w:customStyle="1" w:styleId="10">
    <w:name w:val="Название объекта1"/>
    <w:basedOn w:val="a"/>
    <w:qFormat/>
    <w:rsid w:val="00C80A17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C80A17"/>
    <w:pPr>
      <w:suppressLineNumbers/>
    </w:pPr>
  </w:style>
  <w:style w:type="paragraph" w:customStyle="1" w:styleId="11">
    <w:name w:val="Верхний колонтитул1"/>
    <w:basedOn w:val="a"/>
    <w:rsid w:val="00C80A17"/>
    <w:pPr>
      <w:suppressLineNumbers/>
      <w:tabs>
        <w:tab w:val="center" w:pos="7285"/>
        <w:tab w:val="right" w:pos="14570"/>
      </w:tabs>
    </w:pPr>
  </w:style>
  <w:style w:type="paragraph" w:customStyle="1" w:styleId="a6">
    <w:name w:val="Содержимое таблицы"/>
    <w:basedOn w:val="a"/>
    <w:qFormat/>
    <w:rsid w:val="00C80A17"/>
    <w:pPr>
      <w:suppressLineNumbers/>
    </w:pPr>
  </w:style>
  <w:style w:type="paragraph" w:customStyle="1" w:styleId="a7">
    <w:name w:val="Заголовок таблицы"/>
    <w:basedOn w:val="a6"/>
    <w:qFormat/>
    <w:rsid w:val="0028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2020-12-07T07:33:00Z</dcterms:created>
  <dcterms:modified xsi:type="dcterms:W3CDTF">2020-12-07T07:33:00Z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