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C04AD" w14:textId="29BC469A" w:rsidR="009213B5" w:rsidRPr="00B20AFA" w:rsidRDefault="00B03143" w:rsidP="000860FA">
      <w:pPr>
        <w:tabs>
          <w:tab w:val="left" w:pos="15140"/>
        </w:tabs>
        <w:suppressAutoHyphens/>
        <w:spacing w:after="0"/>
        <w:ind w:right="-1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B20AFA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МУНИЦИПАЛЬНОЕ БЮДЖЕТНОЕ УЧРЕЖДЕНИЕ </w:t>
      </w:r>
    </w:p>
    <w:p w14:paraId="79011B0A" w14:textId="4CCCF6FC" w:rsidR="00B03143" w:rsidRPr="00B20AFA" w:rsidRDefault="00B03143" w:rsidP="000860FA">
      <w:pPr>
        <w:tabs>
          <w:tab w:val="left" w:pos="15140"/>
        </w:tabs>
        <w:suppressAutoHyphens/>
        <w:spacing w:after="0"/>
        <w:ind w:right="-1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B20AFA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 xml:space="preserve">ДОПОЛНИТЕЛЬНОГО ОБРАЗОВАНИЯ </w:t>
      </w:r>
    </w:p>
    <w:p w14:paraId="3A77586D" w14:textId="77777777" w:rsidR="00B03143" w:rsidRPr="00B20AFA" w:rsidRDefault="00B03143" w:rsidP="000860FA">
      <w:pPr>
        <w:suppressAutoHyphens/>
        <w:spacing w:after="0"/>
        <w:ind w:right="-1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  <w:r w:rsidRPr="00B20AFA"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  <w:t>«НОРИЛЬСКАЯ ДЕТСКАЯ ШКОЛА ИСКУССТВ»</w:t>
      </w:r>
    </w:p>
    <w:p w14:paraId="0F8828F0" w14:textId="77777777" w:rsidR="00B03143" w:rsidRPr="00B20AFA" w:rsidRDefault="00B03143" w:rsidP="000860FA">
      <w:pPr>
        <w:suppressAutoHyphens/>
        <w:spacing w:after="0"/>
        <w:ind w:right="-17"/>
        <w:jc w:val="center"/>
        <w:rPr>
          <w:rFonts w:ascii="Times New Roman" w:eastAsia="Calibri" w:hAnsi="Times New Roman" w:cs="Times New Roman"/>
          <w:bCs/>
          <w:sz w:val="26"/>
          <w:szCs w:val="26"/>
          <w:lang w:eastAsia="hi-IN" w:bidi="hi-IN"/>
        </w:rPr>
      </w:pPr>
      <w:r w:rsidRPr="00B20AFA">
        <w:rPr>
          <w:rFonts w:ascii="Times New Roman" w:eastAsia="Calibri" w:hAnsi="Times New Roman" w:cs="Times New Roman"/>
          <w:bCs/>
          <w:sz w:val="26"/>
          <w:szCs w:val="26"/>
          <w:lang w:eastAsia="hi-IN" w:bidi="hi-IN"/>
        </w:rPr>
        <w:t>(МБУ ДО «НДШИ»)</w:t>
      </w:r>
    </w:p>
    <w:p w14:paraId="759742C5" w14:textId="77777777" w:rsidR="00B03143" w:rsidRPr="00B20AFA" w:rsidRDefault="00B03143" w:rsidP="000860FA">
      <w:pPr>
        <w:suppressAutoHyphens/>
        <w:spacing w:after="0"/>
        <w:ind w:right="-1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i-IN" w:bidi="hi-IN"/>
        </w:rPr>
      </w:pPr>
    </w:p>
    <w:p w14:paraId="5C11FB9C" w14:textId="078E6B56" w:rsidR="00B03143" w:rsidRDefault="00B03143" w:rsidP="000860FA">
      <w:pPr>
        <w:suppressAutoHyphens/>
        <w:spacing w:after="0"/>
        <w:ind w:right="-1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</w:pPr>
    </w:p>
    <w:p w14:paraId="7DB866F4" w14:textId="77777777" w:rsidR="000E5879" w:rsidRPr="00B20AFA" w:rsidRDefault="000E5879" w:rsidP="000860FA">
      <w:pPr>
        <w:suppressAutoHyphens/>
        <w:spacing w:after="0"/>
        <w:ind w:right="-1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</w:pPr>
    </w:p>
    <w:p w14:paraId="004FCE11" w14:textId="10A116B4" w:rsidR="00E66452" w:rsidRPr="00B20AFA" w:rsidRDefault="00E66452" w:rsidP="000860FA">
      <w:pPr>
        <w:suppressAutoHyphens/>
        <w:spacing w:after="0"/>
        <w:ind w:right="-1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</w:pPr>
    </w:p>
    <w:p w14:paraId="0EF0B789" w14:textId="43BDB0D5" w:rsidR="00E66452" w:rsidRPr="00B20AFA" w:rsidRDefault="00E66452" w:rsidP="000860FA">
      <w:pPr>
        <w:suppressAutoHyphens/>
        <w:spacing w:after="0"/>
        <w:ind w:right="-1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</w:pPr>
    </w:p>
    <w:p w14:paraId="5F35B1E7" w14:textId="77777777" w:rsidR="00E66452" w:rsidRPr="00B20AFA" w:rsidRDefault="00E66452" w:rsidP="000860FA">
      <w:pPr>
        <w:suppressAutoHyphens/>
        <w:spacing w:after="0"/>
        <w:ind w:right="-1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i-IN" w:bidi="hi-IN"/>
        </w:rPr>
      </w:pPr>
    </w:p>
    <w:p w14:paraId="38EE66D0" w14:textId="29588FAE" w:rsidR="00B03143" w:rsidRPr="00B20AFA" w:rsidRDefault="000860FA" w:rsidP="006B1272">
      <w:pPr>
        <w:autoSpaceDE w:val="0"/>
        <w:spacing w:after="0" w:line="360" w:lineRule="auto"/>
        <w:ind w:right="-1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AFA">
        <w:rPr>
          <w:rFonts w:ascii="Times New Roman" w:eastAsia="Times New Roman" w:hAnsi="Times New Roman" w:cs="Times New Roman"/>
          <w:bCs/>
          <w:sz w:val="26"/>
          <w:szCs w:val="26"/>
        </w:rPr>
        <w:t>ДОПОЛНИТЕЛЬНАЯ ОБЩЕРАЗВИВАЮЩАЯ ОБЩЕОБРАЗОВАТЕЛЬНАЯ ПРОГРАММА</w:t>
      </w:r>
      <w:r w:rsidR="00610DFD" w:rsidRPr="00B20AFA">
        <w:rPr>
          <w:rFonts w:ascii="Times New Roman" w:hAnsi="Times New Roman" w:cs="Times New Roman"/>
          <w:sz w:val="26"/>
          <w:szCs w:val="26"/>
        </w:rPr>
        <w:t xml:space="preserve"> В ОБЛАСТИ МУЗЫКАЛЬНОГО ИСКУССТВА</w:t>
      </w:r>
    </w:p>
    <w:p w14:paraId="2CEB1CEB" w14:textId="35824172" w:rsidR="00B03143" w:rsidRPr="00B20AFA" w:rsidRDefault="000860FA" w:rsidP="006B1272">
      <w:pPr>
        <w:autoSpaceDE w:val="0"/>
        <w:spacing w:after="0" w:line="360" w:lineRule="auto"/>
        <w:ind w:right="-1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AFA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B214FF" w:rsidRPr="00B20AFA">
        <w:rPr>
          <w:rFonts w:ascii="Times New Roman" w:hAnsi="Times New Roman" w:cs="Times New Roman"/>
          <w:bCs/>
          <w:sz w:val="26"/>
          <w:szCs w:val="26"/>
        </w:rPr>
        <w:t>АКАДЕМИЯ</w:t>
      </w:r>
      <w:r w:rsidRPr="00B20AFA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</w:p>
    <w:p w14:paraId="611585A8" w14:textId="478F23F5" w:rsidR="006B1272" w:rsidRPr="00B20AFA" w:rsidRDefault="006B1272" w:rsidP="006B1272">
      <w:pPr>
        <w:autoSpaceDE w:val="0"/>
        <w:spacing w:after="0" w:line="360" w:lineRule="auto"/>
        <w:ind w:right="-1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Возраст обучающихся </w:t>
      </w:r>
      <w:r w:rsidR="00E66452" w:rsidRPr="00B20AFA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 14-17 лет</w:t>
      </w:r>
    </w:p>
    <w:p w14:paraId="18DF9DC8" w14:textId="77777777" w:rsidR="00700314" w:rsidRPr="00CA75E1" w:rsidRDefault="00700314" w:rsidP="00700314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Нормативный срок обучения 1 год</w:t>
      </w:r>
    </w:p>
    <w:p w14:paraId="52C137AA" w14:textId="77777777" w:rsidR="00B03143" w:rsidRPr="00B20AFA" w:rsidRDefault="00B03143" w:rsidP="000860FA">
      <w:pPr>
        <w:spacing w:after="0"/>
        <w:ind w:right="-1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9815BDC" w14:textId="77777777" w:rsidR="00B03143" w:rsidRPr="00B20AFA" w:rsidRDefault="00B03143" w:rsidP="000860FA">
      <w:pPr>
        <w:spacing w:after="0"/>
        <w:ind w:right="-1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2ADDE5D" w14:textId="77777777" w:rsidR="00B03143" w:rsidRPr="00B20AFA" w:rsidRDefault="00B03143" w:rsidP="000860FA">
      <w:pPr>
        <w:spacing w:after="0"/>
        <w:ind w:right="-1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3386EA6" w14:textId="77777777" w:rsidR="00B03143" w:rsidRPr="00B20AFA" w:rsidRDefault="00B03143" w:rsidP="000860FA">
      <w:pPr>
        <w:spacing w:after="0"/>
        <w:ind w:right="-1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037F36F7" w14:textId="77777777" w:rsidR="00B03143" w:rsidRPr="00B20AFA" w:rsidRDefault="00B03143" w:rsidP="00E66452">
      <w:pPr>
        <w:spacing w:after="0"/>
        <w:ind w:right="-19"/>
        <w:contextualSpacing/>
        <w:rPr>
          <w:rFonts w:ascii="Times New Roman" w:hAnsi="Times New Roman" w:cs="Times New Roman"/>
          <w:sz w:val="26"/>
          <w:szCs w:val="26"/>
        </w:rPr>
      </w:pPr>
    </w:p>
    <w:p w14:paraId="0BBB043C" w14:textId="77777777" w:rsidR="00B03143" w:rsidRPr="00B20AFA" w:rsidRDefault="00B03143" w:rsidP="000860FA">
      <w:pPr>
        <w:spacing w:after="0"/>
        <w:ind w:right="-19"/>
        <w:contextualSpacing/>
        <w:rPr>
          <w:rFonts w:ascii="Times New Roman" w:hAnsi="Times New Roman" w:cs="Times New Roman"/>
          <w:sz w:val="26"/>
          <w:szCs w:val="26"/>
        </w:rPr>
      </w:pPr>
    </w:p>
    <w:p w14:paraId="4757FE36" w14:textId="2F90DC75" w:rsidR="00B03143" w:rsidRDefault="00B03143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63663132" w14:textId="627A29F2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03A82081" w14:textId="63F3A471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14F86A01" w14:textId="190771DF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4DA832C1" w14:textId="48AFFF8A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22EB1A6A" w14:textId="306120B6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1930B58B" w14:textId="7CB15DA6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3B62A670" w14:textId="5297D75A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262D682C" w14:textId="3702169C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662A221B" w14:textId="796B51ED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2532F56C" w14:textId="2EFE01AF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61935B0F" w14:textId="6D192909" w:rsidR="006544FB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45CDA09E" w14:textId="77777777" w:rsidR="006544FB" w:rsidRPr="00B20AFA" w:rsidRDefault="006544FB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</w:p>
    <w:p w14:paraId="15C02B8C" w14:textId="29F6C4C2" w:rsidR="00B03143" w:rsidRPr="00B20AFA" w:rsidRDefault="00B03143" w:rsidP="000860FA">
      <w:pPr>
        <w:pStyle w:val="60"/>
        <w:shd w:val="clear" w:color="auto" w:fill="auto"/>
        <w:spacing w:after="0" w:line="276" w:lineRule="auto"/>
        <w:ind w:right="-19"/>
        <w:rPr>
          <w:sz w:val="26"/>
          <w:szCs w:val="26"/>
        </w:rPr>
      </w:pPr>
    </w:p>
    <w:p w14:paraId="5B70FE7F" w14:textId="18E02F65" w:rsidR="00E66452" w:rsidRPr="00B20AFA" w:rsidRDefault="00E66452" w:rsidP="000860FA">
      <w:pPr>
        <w:pStyle w:val="60"/>
        <w:shd w:val="clear" w:color="auto" w:fill="auto"/>
        <w:spacing w:after="0" w:line="276" w:lineRule="auto"/>
        <w:ind w:right="-19"/>
        <w:rPr>
          <w:sz w:val="26"/>
          <w:szCs w:val="26"/>
        </w:rPr>
      </w:pPr>
    </w:p>
    <w:p w14:paraId="6B8706B0" w14:textId="77777777" w:rsidR="00E66452" w:rsidRPr="00B20AFA" w:rsidRDefault="00E66452" w:rsidP="000860FA">
      <w:pPr>
        <w:pStyle w:val="60"/>
        <w:shd w:val="clear" w:color="auto" w:fill="auto"/>
        <w:spacing w:after="0" w:line="276" w:lineRule="auto"/>
        <w:ind w:right="-19"/>
        <w:rPr>
          <w:sz w:val="26"/>
          <w:szCs w:val="26"/>
        </w:rPr>
      </w:pPr>
    </w:p>
    <w:p w14:paraId="085349BE" w14:textId="77777777" w:rsidR="00B03143" w:rsidRPr="00B20AFA" w:rsidRDefault="00B03143" w:rsidP="000860FA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  <w:r w:rsidRPr="00B20AFA">
        <w:rPr>
          <w:sz w:val="26"/>
          <w:szCs w:val="26"/>
        </w:rPr>
        <w:t>Норильск</w:t>
      </w:r>
    </w:p>
    <w:p w14:paraId="37AFC8B3" w14:textId="6139BDDB" w:rsidR="00B03143" w:rsidRPr="00B20AFA" w:rsidRDefault="00B03143" w:rsidP="00876A86">
      <w:pPr>
        <w:pStyle w:val="60"/>
        <w:shd w:val="clear" w:color="auto" w:fill="auto"/>
        <w:spacing w:after="0" w:line="276" w:lineRule="auto"/>
        <w:ind w:right="-19"/>
        <w:jc w:val="center"/>
        <w:rPr>
          <w:sz w:val="26"/>
          <w:szCs w:val="26"/>
        </w:rPr>
      </w:pPr>
      <w:r w:rsidRPr="00B20AFA">
        <w:rPr>
          <w:sz w:val="26"/>
          <w:szCs w:val="26"/>
        </w:rPr>
        <w:t>202</w:t>
      </w:r>
      <w:r w:rsidR="006544FB">
        <w:rPr>
          <w:sz w:val="26"/>
          <w:szCs w:val="26"/>
        </w:rPr>
        <w:t>5</w:t>
      </w:r>
      <w:r w:rsidRPr="00B20AFA">
        <w:rPr>
          <w:sz w:val="26"/>
          <w:szCs w:val="26"/>
        </w:rPr>
        <w:br w:type="page"/>
      </w:r>
    </w:p>
    <w:tbl>
      <w:tblPr>
        <w:tblpPr w:leftFromText="180" w:rightFromText="180" w:vertAnchor="text" w:horzAnchor="margin" w:tblpX="-39" w:tblpY="61"/>
        <w:tblW w:w="9776" w:type="dxa"/>
        <w:tblLayout w:type="fixed"/>
        <w:tblLook w:val="00A0" w:firstRow="1" w:lastRow="0" w:firstColumn="1" w:lastColumn="0" w:noHBand="0" w:noVBand="0"/>
      </w:tblPr>
      <w:tblGrid>
        <w:gridCol w:w="4957"/>
        <w:gridCol w:w="4819"/>
      </w:tblGrid>
      <w:tr w:rsidR="000E5879" w:rsidRPr="000E5879" w14:paraId="5E002361" w14:textId="77777777" w:rsidTr="006544FB">
        <w:tc>
          <w:tcPr>
            <w:tcW w:w="4957" w:type="dxa"/>
          </w:tcPr>
          <w:p w14:paraId="1341D7A1" w14:textId="77777777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8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ОДОБРЕНО:</w:t>
            </w:r>
          </w:p>
          <w:p w14:paraId="5FFA0331" w14:textId="77777777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87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14:paraId="1559687D" w14:textId="77777777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879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«Норильская детская школа искусств»</w:t>
            </w:r>
          </w:p>
          <w:p w14:paraId="220A364A" w14:textId="77777777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D1752B" w14:textId="77777777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87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рассмотрения:</w:t>
            </w:r>
          </w:p>
          <w:p w14:paraId="0A88ECFC" w14:textId="20A2FF5E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E587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54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</w:t>
            </w:r>
            <w:proofErr w:type="gramEnd"/>
            <w:r w:rsidR="00654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5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654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сентября </w:t>
            </w:r>
            <w:r w:rsidRPr="000E587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54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 </w:t>
            </w:r>
            <w:r w:rsidRPr="000E587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819" w:type="dxa"/>
          </w:tcPr>
          <w:p w14:paraId="41F8247D" w14:textId="77777777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ind w:left="89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E587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Утверждено приказом директора МБУ ДО «Норильская детская школа искусств» </w:t>
            </w:r>
          </w:p>
          <w:p w14:paraId="40B0F485" w14:textId="5FF8B181" w:rsidR="006544FB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ind w:left="892"/>
              <w:jc w:val="right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0E587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от </w:t>
            </w:r>
            <w:proofErr w:type="gramStart"/>
            <w:r w:rsidRPr="000E587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«</w:t>
            </w:r>
            <w:r w:rsidR="006544FB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01</w:t>
            </w:r>
            <w:proofErr w:type="gramEnd"/>
            <w:r w:rsidR="006544FB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0E587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» </w:t>
            </w:r>
            <w:r w:rsidR="006544FB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сентября</w:t>
            </w:r>
            <w:r w:rsidRPr="000E587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20</w:t>
            </w:r>
            <w:r w:rsidR="006544FB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25 </w:t>
            </w:r>
            <w:r w:rsidRPr="000E587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г. </w:t>
            </w:r>
          </w:p>
          <w:p w14:paraId="679C97F0" w14:textId="27B2D266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ind w:left="892"/>
              <w:jc w:val="right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0E5879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>№</w:t>
            </w:r>
            <w:r w:rsidR="006544FB"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bidi="ru-RU"/>
              </w:rPr>
              <w:t xml:space="preserve"> 01-18/94</w:t>
            </w:r>
          </w:p>
          <w:p w14:paraId="7D7DCBCB" w14:textId="77777777" w:rsidR="000E5879" w:rsidRPr="000E5879" w:rsidRDefault="000E5879" w:rsidP="006544F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AAA55F5" w14:textId="77777777" w:rsidR="000E5879" w:rsidRDefault="000E5879" w:rsidP="000860F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CA201E" w14:textId="77777777" w:rsidR="000E5879" w:rsidRDefault="000E5879" w:rsidP="000860F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2E6215" w14:textId="03B07020" w:rsidR="004D18AF" w:rsidRPr="00B20AFA" w:rsidRDefault="004D18AF" w:rsidP="000860F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0AFA">
        <w:rPr>
          <w:rFonts w:ascii="Times New Roman" w:hAnsi="Times New Roman" w:cs="Times New Roman"/>
          <w:b/>
          <w:sz w:val="26"/>
          <w:szCs w:val="26"/>
        </w:rPr>
        <w:t xml:space="preserve">Структура общеобразовательной программы 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9072"/>
      </w:tblGrid>
      <w:tr w:rsidR="00B03143" w:rsidRPr="00B20AFA" w14:paraId="267A4B3C" w14:textId="77777777" w:rsidTr="006544FB">
        <w:trPr>
          <w:trHeight w:hRule="exact" w:val="384"/>
        </w:trPr>
        <w:tc>
          <w:tcPr>
            <w:tcW w:w="704" w:type="dxa"/>
            <w:vAlign w:val="center"/>
          </w:tcPr>
          <w:p w14:paraId="2DB15317" w14:textId="27D8FFF7" w:rsidR="00B03143" w:rsidRPr="00B20AFA" w:rsidRDefault="00221679" w:rsidP="00AF678A"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  <w:lang w:val="en-US"/>
              </w:rPr>
              <w:t>I</w:t>
            </w:r>
            <w:r w:rsidR="00B03143" w:rsidRPr="00B20AFA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17049950" w14:textId="23812190" w:rsidR="00B03143" w:rsidRPr="00B20AFA" w:rsidRDefault="00B03143" w:rsidP="000860FA">
            <w:pPr>
              <w:pStyle w:val="a8"/>
              <w:ind w:firstLine="0"/>
              <w:rPr>
                <w:sz w:val="26"/>
                <w:szCs w:val="26"/>
                <w:highlight w:val="yellow"/>
              </w:rPr>
            </w:pPr>
            <w:r w:rsidRPr="00B20AFA">
              <w:rPr>
                <w:sz w:val="26"/>
                <w:szCs w:val="26"/>
              </w:rPr>
              <w:t>Пояснительная записка</w:t>
            </w:r>
          </w:p>
        </w:tc>
      </w:tr>
      <w:tr w:rsidR="00B03143" w:rsidRPr="00B20AFA" w14:paraId="604A36B4" w14:textId="77777777" w:rsidTr="006544FB">
        <w:trPr>
          <w:trHeight w:hRule="exact" w:val="440"/>
        </w:trPr>
        <w:tc>
          <w:tcPr>
            <w:tcW w:w="704" w:type="dxa"/>
            <w:vAlign w:val="center"/>
          </w:tcPr>
          <w:p w14:paraId="3CA506FA" w14:textId="066D0287" w:rsidR="00B03143" w:rsidRPr="00B20AFA" w:rsidRDefault="00221679" w:rsidP="00AF678A"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  <w:lang w:val="en-US"/>
              </w:rPr>
              <w:t>II</w:t>
            </w:r>
            <w:r w:rsidR="00B03143" w:rsidRPr="00B20AFA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220977EB" w14:textId="29C5F3CD" w:rsidR="00B03143" w:rsidRPr="00B20AFA" w:rsidRDefault="001D026D" w:rsidP="000860FA">
            <w:pPr>
              <w:pStyle w:val="a8"/>
              <w:ind w:firstLine="0"/>
              <w:rPr>
                <w:sz w:val="26"/>
                <w:szCs w:val="26"/>
                <w:highlight w:val="yellow"/>
              </w:rPr>
            </w:pPr>
            <w:r w:rsidRPr="00B20AFA">
              <w:rPr>
                <w:sz w:val="26"/>
                <w:szCs w:val="26"/>
              </w:rPr>
              <w:t>Планируемые результаты освоения</w:t>
            </w:r>
            <w:r w:rsidR="00DA6ABB" w:rsidRPr="00B20AFA">
              <w:rPr>
                <w:sz w:val="26"/>
                <w:szCs w:val="26"/>
              </w:rPr>
              <w:t xml:space="preserve"> </w:t>
            </w:r>
            <w:r w:rsidRPr="00B20AFA">
              <w:rPr>
                <w:sz w:val="26"/>
                <w:szCs w:val="26"/>
              </w:rPr>
              <w:t>образовательной программы</w:t>
            </w:r>
          </w:p>
        </w:tc>
      </w:tr>
      <w:tr w:rsidR="00B03143" w:rsidRPr="00B20AFA" w14:paraId="691EFE75" w14:textId="77777777" w:rsidTr="006544FB">
        <w:trPr>
          <w:trHeight w:hRule="exact" w:val="413"/>
        </w:trPr>
        <w:tc>
          <w:tcPr>
            <w:tcW w:w="704" w:type="dxa"/>
            <w:vAlign w:val="center"/>
          </w:tcPr>
          <w:p w14:paraId="1A218A68" w14:textId="5BCAF7E4" w:rsidR="00B03143" w:rsidRPr="00B20AFA" w:rsidRDefault="00221679" w:rsidP="00AF678A"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  <w:lang w:val="en-US"/>
              </w:rPr>
              <w:t>III</w:t>
            </w:r>
            <w:r w:rsidR="00B03143" w:rsidRPr="00B20AFA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13C78AA8" w14:textId="2104FDC0" w:rsidR="00B03143" w:rsidRPr="00B20AFA" w:rsidRDefault="001D026D" w:rsidP="000860FA">
            <w:pPr>
              <w:pStyle w:val="a8"/>
              <w:ind w:firstLine="0"/>
              <w:rPr>
                <w:sz w:val="26"/>
                <w:szCs w:val="26"/>
                <w:highlight w:val="yellow"/>
              </w:rPr>
            </w:pPr>
            <w:r w:rsidRPr="00B20AFA">
              <w:rPr>
                <w:sz w:val="26"/>
                <w:szCs w:val="26"/>
              </w:rPr>
              <w:t>Учебные планы образоват</w:t>
            </w:r>
            <w:bookmarkStart w:id="0" w:name="_GoBack"/>
            <w:bookmarkEnd w:id="0"/>
            <w:r w:rsidRPr="00B20AFA">
              <w:rPr>
                <w:sz w:val="26"/>
                <w:szCs w:val="26"/>
              </w:rPr>
              <w:t>ельной</w:t>
            </w:r>
            <w:r w:rsidRPr="00B20AFA">
              <w:rPr>
                <w:sz w:val="26"/>
                <w:szCs w:val="26"/>
                <w:lang w:val="en-US"/>
              </w:rPr>
              <w:t xml:space="preserve"> </w:t>
            </w:r>
            <w:r w:rsidRPr="00B20AFA">
              <w:rPr>
                <w:sz w:val="26"/>
                <w:szCs w:val="26"/>
              </w:rPr>
              <w:t>программы</w:t>
            </w:r>
          </w:p>
        </w:tc>
      </w:tr>
      <w:tr w:rsidR="00B03143" w:rsidRPr="00B20AFA" w14:paraId="14CAED31" w14:textId="77777777" w:rsidTr="006544FB">
        <w:trPr>
          <w:trHeight w:hRule="exact" w:val="413"/>
        </w:trPr>
        <w:tc>
          <w:tcPr>
            <w:tcW w:w="704" w:type="dxa"/>
            <w:vAlign w:val="center"/>
          </w:tcPr>
          <w:p w14:paraId="6514CDE1" w14:textId="6D9C91FB" w:rsidR="00B03143" w:rsidRPr="00B20AFA" w:rsidRDefault="00221679" w:rsidP="00AF678A"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  <w:lang w:val="en-US"/>
              </w:rPr>
              <w:t>IV</w:t>
            </w:r>
            <w:r w:rsidR="00B03143" w:rsidRPr="00B20AFA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6A2B28D9" w14:textId="54D82299" w:rsidR="00B03143" w:rsidRPr="00B20AFA" w:rsidRDefault="00BA4626" w:rsidP="00F7442B">
            <w:pPr>
              <w:pStyle w:val="24"/>
              <w:tabs>
                <w:tab w:val="left" w:pos="715"/>
              </w:tabs>
              <w:spacing w:after="0"/>
              <w:rPr>
                <w:bCs/>
                <w:sz w:val="26"/>
                <w:szCs w:val="26"/>
                <w:highlight w:val="yellow"/>
              </w:rPr>
            </w:pPr>
            <w:r w:rsidRPr="00B20AFA">
              <w:rPr>
                <w:sz w:val="26"/>
                <w:szCs w:val="26"/>
              </w:rPr>
              <w:t>График образовательного процесса</w:t>
            </w:r>
          </w:p>
        </w:tc>
      </w:tr>
      <w:tr w:rsidR="00B03143" w:rsidRPr="00B20AFA" w14:paraId="110D5E9A" w14:textId="77777777" w:rsidTr="006544FB">
        <w:trPr>
          <w:trHeight w:hRule="exact" w:val="435"/>
        </w:trPr>
        <w:tc>
          <w:tcPr>
            <w:tcW w:w="704" w:type="dxa"/>
            <w:vAlign w:val="center"/>
          </w:tcPr>
          <w:p w14:paraId="47FA3AE8" w14:textId="3104A05B" w:rsidR="00B03143" w:rsidRPr="00B20AFA" w:rsidRDefault="00221679" w:rsidP="00AF678A"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  <w:lang w:val="en-US"/>
              </w:rPr>
              <w:t>V</w:t>
            </w:r>
            <w:r w:rsidR="00B03143" w:rsidRPr="00B20AFA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65B2A268" w14:textId="3DBB4879" w:rsidR="00B03143" w:rsidRPr="00B20AFA" w:rsidRDefault="00BA4626" w:rsidP="00F40081">
            <w:pPr>
              <w:pStyle w:val="a8"/>
              <w:ind w:firstLine="0"/>
              <w:rPr>
                <w:sz w:val="26"/>
                <w:szCs w:val="26"/>
                <w:highlight w:val="yellow"/>
              </w:rPr>
            </w:pPr>
            <w:r w:rsidRPr="00B20AFA">
              <w:rPr>
                <w:sz w:val="26"/>
                <w:szCs w:val="26"/>
              </w:rPr>
              <w:t>Программы учебных предметов</w:t>
            </w:r>
          </w:p>
        </w:tc>
      </w:tr>
      <w:tr w:rsidR="00B03143" w:rsidRPr="00B20AFA" w14:paraId="4A789C7B" w14:textId="77777777" w:rsidTr="006544FB">
        <w:trPr>
          <w:trHeight w:hRule="exact" w:val="715"/>
        </w:trPr>
        <w:tc>
          <w:tcPr>
            <w:tcW w:w="704" w:type="dxa"/>
            <w:vAlign w:val="center"/>
          </w:tcPr>
          <w:p w14:paraId="48F30639" w14:textId="59735971" w:rsidR="00B03143" w:rsidRPr="00B20AFA" w:rsidRDefault="00221679" w:rsidP="00AF678A"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  <w:lang w:val="en-US"/>
              </w:rPr>
              <w:t>VI</w:t>
            </w:r>
            <w:r w:rsidR="007D4FA1" w:rsidRPr="00B20AFA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2E428F1A" w14:textId="5A2E36CC" w:rsidR="00B03143" w:rsidRPr="00B20AFA" w:rsidRDefault="006544FB" w:rsidP="00F7442B">
            <w:pPr>
              <w:pStyle w:val="10"/>
              <w:tabs>
                <w:tab w:val="left" w:pos="555"/>
              </w:tabs>
              <w:spacing w:after="640"/>
              <w:ind w:firstLine="0"/>
              <w:jc w:val="both"/>
              <w:rPr>
                <w:sz w:val="26"/>
                <w:szCs w:val="26"/>
                <w:highlight w:val="yellow"/>
              </w:rPr>
            </w:pPr>
            <w:hyperlink w:anchor="bookmark72" w:tooltip="Current Document">
              <w:bookmarkStart w:id="1" w:name="bookmark4"/>
              <w:bookmarkEnd w:id="1"/>
              <w:r w:rsidR="007D4FA1" w:rsidRPr="00B20AFA">
                <w:rPr>
                  <w:sz w:val="26"/>
                  <w:szCs w:val="26"/>
                </w:rPr>
                <w:t>Система и критерий оценок результатов освоения обучающимися</w:t>
              </w:r>
            </w:hyperlink>
            <w:r w:rsidR="007D4FA1" w:rsidRPr="00B20AFA">
              <w:rPr>
                <w:sz w:val="26"/>
                <w:szCs w:val="26"/>
              </w:rPr>
              <w:t xml:space="preserve"> образовательной программы</w:t>
            </w:r>
          </w:p>
        </w:tc>
      </w:tr>
      <w:tr w:rsidR="00B03143" w:rsidRPr="00B20AFA" w14:paraId="6787909C" w14:textId="77777777" w:rsidTr="006544FB">
        <w:trPr>
          <w:trHeight w:hRule="exact" w:val="450"/>
        </w:trPr>
        <w:tc>
          <w:tcPr>
            <w:tcW w:w="704" w:type="dxa"/>
            <w:vAlign w:val="center"/>
          </w:tcPr>
          <w:p w14:paraId="39646AEB" w14:textId="3A176AD0" w:rsidR="00B03143" w:rsidRPr="00B20AFA" w:rsidRDefault="00AF678A" w:rsidP="00AF678A">
            <w:pPr>
              <w:pStyle w:val="a8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  <w:lang w:val="en-US"/>
              </w:rPr>
              <w:t>VII</w:t>
            </w:r>
            <w:r w:rsidR="007D4FA1" w:rsidRPr="00B20AFA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14:paraId="5C669C50" w14:textId="191B05E6" w:rsidR="00B03143" w:rsidRPr="00B20AFA" w:rsidRDefault="00207BE4" w:rsidP="000860FA">
            <w:pPr>
              <w:pStyle w:val="22"/>
              <w:spacing w:after="0" w:line="276" w:lineRule="auto"/>
              <w:ind w:left="28" w:right="57" w:hanging="28"/>
              <w:jc w:val="left"/>
              <w:rPr>
                <w:b w:val="0"/>
                <w:bCs w:val="0"/>
                <w:sz w:val="26"/>
                <w:szCs w:val="26"/>
              </w:rPr>
            </w:pPr>
            <w:r w:rsidRPr="00B20AFA">
              <w:rPr>
                <w:b w:val="0"/>
                <w:bCs w:val="0"/>
                <w:sz w:val="26"/>
                <w:szCs w:val="26"/>
              </w:rPr>
              <w:t>Рекомендации</w:t>
            </w:r>
            <w:r w:rsidR="00B03143" w:rsidRPr="00B20AFA">
              <w:rPr>
                <w:b w:val="0"/>
                <w:bCs w:val="0"/>
                <w:sz w:val="26"/>
                <w:szCs w:val="26"/>
              </w:rPr>
              <w:t xml:space="preserve"> к условиям реализации программы </w:t>
            </w:r>
          </w:p>
        </w:tc>
      </w:tr>
    </w:tbl>
    <w:p w14:paraId="367F349C" w14:textId="77777777" w:rsidR="0061274D" w:rsidRPr="004C7009" w:rsidRDefault="0061274D" w:rsidP="000860F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2E622F" w14:textId="639281D2" w:rsidR="008C59BF" w:rsidRPr="00B24706" w:rsidRDefault="0061274D" w:rsidP="00B2470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4706">
        <w:rPr>
          <w:rFonts w:ascii="Times New Roman" w:hAnsi="Times New Roman" w:cs="Times New Roman"/>
          <w:b/>
          <w:bCs/>
          <w:sz w:val="26"/>
          <w:szCs w:val="26"/>
        </w:rPr>
        <w:t>Приложения</w:t>
      </w:r>
    </w:p>
    <w:p w14:paraId="5897BE49" w14:textId="55A57AFC" w:rsidR="0061274D" w:rsidRPr="001A0D8A" w:rsidRDefault="001A0D8A" w:rsidP="001A0D8A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A0D8A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7E2C92" w:rsidRPr="001A0D8A">
        <w:rPr>
          <w:rFonts w:ascii="Times New Roman" w:hAnsi="Times New Roman" w:cs="Times New Roman"/>
          <w:sz w:val="26"/>
          <w:szCs w:val="26"/>
        </w:rPr>
        <w:t>учебных предметов и аннотации к ним</w:t>
      </w:r>
      <w:r w:rsidR="00B24706">
        <w:rPr>
          <w:rFonts w:ascii="Times New Roman" w:hAnsi="Times New Roman" w:cs="Times New Roman"/>
          <w:sz w:val="26"/>
          <w:szCs w:val="26"/>
        </w:rPr>
        <w:t>:</w:t>
      </w:r>
    </w:p>
    <w:p w14:paraId="099AE4CC" w14:textId="77777777" w:rsidR="001A0D8A" w:rsidRPr="00517586" w:rsidRDefault="001A0D8A" w:rsidP="001A0D8A">
      <w:pPr>
        <w:numPr>
          <w:ilvl w:val="0"/>
          <w:numId w:val="35"/>
        </w:numPr>
        <w:spacing w:after="0"/>
        <w:jc w:val="both"/>
        <w:rPr>
          <w:rStyle w:val="FontStyle119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>
        <w:rPr>
          <w:rStyle w:val="FontStyle119"/>
          <w:sz w:val="26"/>
          <w:szCs w:val="26"/>
        </w:rPr>
        <w:t xml:space="preserve">Музыкальный инструмент» </w:t>
      </w:r>
      <w:r w:rsidRPr="008A1BC2">
        <w:rPr>
          <w:rStyle w:val="FontStyle119"/>
          <w:sz w:val="26"/>
          <w:szCs w:val="26"/>
        </w:rPr>
        <w:t>(</w:t>
      </w:r>
      <w:r>
        <w:rPr>
          <w:rStyle w:val="FontStyle119"/>
          <w:sz w:val="26"/>
          <w:szCs w:val="26"/>
        </w:rPr>
        <w:t>кларнет</w:t>
      </w:r>
      <w:r w:rsidRPr="008A1BC2">
        <w:rPr>
          <w:rStyle w:val="FontStyle119"/>
          <w:sz w:val="26"/>
          <w:szCs w:val="26"/>
        </w:rPr>
        <w:t>);</w:t>
      </w:r>
    </w:p>
    <w:p w14:paraId="16481A43" w14:textId="77777777" w:rsidR="001A0D8A" w:rsidRDefault="001A0D8A" w:rsidP="001A0D8A">
      <w:pPr>
        <w:numPr>
          <w:ilvl w:val="0"/>
          <w:numId w:val="35"/>
        </w:numPr>
        <w:spacing w:after="0"/>
        <w:jc w:val="both"/>
        <w:rPr>
          <w:rStyle w:val="FontStyle119"/>
          <w:sz w:val="26"/>
          <w:szCs w:val="26"/>
        </w:rPr>
      </w:pPr>
      <w:r>
        <w:rPr>
          <w:rStyle w:val="FontStyle119"/>
          <w:sz w:val="26"/>
          <w:szCs w:val="26"/>
        </w:rPr>
        <w:t>«Сольфеджио»;</w:t>
      </w:r>
    </w:p>
    <w:p w14:paraId="67243FFF" w14:textId="41F77A88" w:rsidR="001A0D8A" w:rsidRPr="00517586" w:rsidRDefault="001A0D8A" w:rsidP="001A0D8A">
      <w:pPr>
        <w:numPr>
          <w:ilvl w:val="0"/>
          <w:numId w:val="35"/>
        </w:numPr>
        <w:spacing w:after="0"/>
        <w:jc w:val="both"/>
        <w:rPr>
          <w:rStyle w:val="FontStyle119"/>
          <w:sz w:val="26"/>
          <w:szCs w:val="26"/>
        </w:rPr>
      </w:pPr>
      <w:r>
        <w:rPr>
          <w:rStyle w:val="FontStyle119"/>
          <w:sz w:val="26"/>
          <w:szCs w:val="26"/>
        </w:rPr>
        <w:t>«Элементарная теория музыки»</w:t>
      </w:r>
      <w:r w:rsidR="00A76CF5">
        <w:rPr>
          <w:rStyle w:val="FontStyle119"/>
          <w:sz w:val="26"/>
          <w:szCs w:val="26"/>
        </w:rPr>
        <w:t>;</w:t>
      </w:r>
    </w:p>
    <w:p w14:paraId="0C70D1D2" w14:textId="7BECCCD8" w:rsidR="001A0D8A" w:rsidRDefault="00A76CF5" w:rsidP="000A2BA7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A2BA7">
        <w:rPr>
          <w:rFonts w:ascii="Times New Roman" w:hAnsi="Times New Roman" w:cs="Times New Roman"/>
          <w:sz w:val="26"/>
          <w:szCs w:val="26"/>
        </w:rPr>
        <w:t>учебный план</w:t>
      </w:r>
      <w:r w:rsidR="000A2BA7">
        <w:rPr>
          <w:rFonts w:ascii="Times New Roman" w:hAnsi="Times New Roman" w:cs="Times New Roman"/>
          <w:sz w:val="26"/>
          <w:szCs w:val="26"/>
        </w:rPr>
        <w:t>;</w:t>
      </w:r>
    </w:p>
    <w:p w14:paraId="467B6CF6" w14:textId="42D56E02" w:rsidR="000A2BA7" w:rsidRPr="000A2BA7" w:rsidRDefault="000A2BA7" w:rsidP="000A2BA7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образовательного процесса.</w:t>
      </w:r>
    </w:p>
    <w:p w14:paraId="056C7AA8" w14:textId="4729A786" w:rsidR="004D18AF" w:rsidRPr="00B20AFA" w:rsidRDefault="008C59BF" w:rsidP="004A4573">
      <w:pPr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br w:type="page"/>
      </w:r>
    </w:p>
    <w:p w14:paraId="632E6231" w14:textId="3A7FF8D3" w:rsidR="004D18AF" w:rsidRPr="00B20AFA" w:rsidRDefault="004D18AF" w:rsidP="000860F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0AFA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3D429AC5" w14:textId="644D24E2" w:rsidR="00925105" w:rsidRPr="00B20AFA" w:rsidRDefault="00207BE4" w:rsidP="00925105">
      <w:pPr>
        <w:autoSpaceDE w:val="0"/>
        <w:spacing w:after="0"/>
        <w:ind w:right="-19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AFA">
        <w:rPr>
          <w:rFonts w:ascii="Times New Roman" w:eastAsia="Times New Roman" w:hAnsi="Times New Roman" w:cs="Times New Roman"/>
          <w:bCs/>
          <w:sz w:val="26"/>
          <w:szCs w:val="26"/>
        </w:rPr>
        <w:t xml:space="preserve">Настоящая </w:t>
      </w:r>
      <w:bookmarkStart w:id="2" w:name="_Hlk131533256"/>
      <w:r w:rsidR="00C87790" w:rsidRPr="00B20AFA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дополнительная </w:t>
      </w:r>
      <w:r w:rsidR="00610DFD" w:rsidRPr="00B20AFA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общеразвивающая общеобразовательная программа </w:t>
      </w:r>
      <w:r w:rsidR="00AB2D61" w:rsidRPr="00B20AFA">
        <w:rPr>
          <w:rFonts w:ascii="Times New Roman" w:hAnsi="Times New Roman" w:cs="Times New Roman"/>
          <w:sz w:val="26"/>
          <w:szCs w:val="26"/>
        </w:rPr>
        <w:t xml:space="preserve">в области музыкального искусства </w:t>
      </w:r>
      <w:r w:rsidR="00610DFD" w:rsidRPr="00B20AFA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610DFD" w:rsidRPr="00B20AFA">
        <w:rPr>
          <w:rFonts w:ascii="Times New Roman" w:hAnsi="Times New Roman" w:cs="Times New Roman"/>
          <w:bCs/>
          <w:sz w:val="26"/>
          <w:szCs w:val="26"/>
        </w:rPr>
        <w:t>Академия</w:t>
      </w:r>
      <w:r w:rsidR="00610DFD" w:rsidRPr="00B20AFA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bookmarkEnd w:id="2"/>
      <w:r w:rsidR="00610DFD" w:rsidRPr="00B20AFA"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(далее – ДОП «Академия»</w:t>
      </w:r>
      <w:r w:rsidR="0056509D" w:rsidRPr="00B20AFA">
        <w:rPr>
          <w:rFonts w:ascii="Times New Roman" w:eastAsia="Times New Roman" w:hAnsi="Times New Roman" w:cs="Times New Roman"/>
          <w:bCs/>
          <w:sz w:val="26"/>
          <w:szCs w:val="26"/>
        </w:rPr>
        <w:t>, Программа</w:t>
      </w:r>
      <w:r w:rsidR="00610DFD" w:rsidRPr="00B20AFA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r w:rsidR="00925105" w:rsidRPr="00B20AFA">
        <w:rPr>
          <w:rFonts w:ascii="Times New Roman" w:hAnsi="Times New Roman" w:cs="Times New Roman"/>
          <w:sz w:val="26"/>
          <w:szCs w:val="26"/>
        </w:rPr>
        <w:t xml:space="preserve">составлена в соответствии с п. 1 части 4 статьи 12 и пункта 1 части 2 статьи 83 Федерального закона Российской Федерации </w:t>
      </w:r>
      <w:r w:rsidR="0056509D" w:rsidRPr="00B20AFA">
        <w:rPr>
          <w:rFonts w:ascii="Times New Roman" w:hAnsi="Times New Roman" w:cs="Times New Roman"/>
          <w:sz w:val="26"/>
          <w:szCs w:val="26"/>
        </w:rPr>
        <w:t>«</w:t>
      </w:r>
      <w:r w:rsidR="00925105" w:rsidRPr="00B20AFA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56509D" w:rsidRPr="00B20AFA">
        <w:rPr>
          <w:rFonts w:ascii="Times New Roman" w:hAnsi="Times New Roman" w:cs="Times New Roman"/>
          <w:sz w:val="26"/>
          <w:szCs w:val="26"/>
        </w:rPr>
        <w:t>»</w:t>
      </w:r>
      <w:r w:rsidR="00925105" w:rsidRPr="00B20AFA">
        <w:rPr>
          <w:rFonts w:ascii="Times New Roman" w:hAnsi="Times New Roman" w:cs="Times New Roman"/>
          <w:sz w:val="26"/>
          <w:szCs w:val="26"/>
        </w:rPr>
        <w:t xml:space="preserve"> и </w:t>
      </w:r>
      <w:r w:rsidR="004C7009">
        <w:rPr>
          <w:rFonts w:ascii="Times New Roman" w:hAnsi="Times New Roman" w:cs="Times New Roman"/>
          <w:sz w:val="26"/>
          <w:szCs w:val="26"/>
        </w:rPr>
        <w:t xml:space="preserve">Приказа 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Министерства культуры РФ от 2 июня 2021 г. N 754 </w:t>
      </w:r>
      <w:r w:rsidR="00C56B29">
        <w:rPr>
          <w:rFonts w:ascii="Times New Roman" w:hAnsi="Times New Roman" w:cs="Times New Roman"/>
          <w:sz w:val="26"/>
          <w:szCs w:val="26"/>
        </w:rPr>
        <w:t>«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</w:t>
      </w:r>
      <w:r w:rsidR="00C56B29">
        <w:rPr>
          <w:rFonts w:ascii="Times New Roman" w:hAnsi="Times New Roman" w:cs="Times New Roman"/>
          <w:sz w:val="26"/>
          <w:szCs w:val="26"/>
        </w:rPr>
        <w:t>«</w:t>
      </w:r>
      <w:r w:rsidR="004C7009" w:rsidRPr="00B33E2B">
        <w:rPr>
          <w:rFonts w:ascii="Times New Roman" w:hAnsi="Times New Roman" w:cs="Times New Roman"/>
          <w:sz w:val="26"/>
          <w:szCs w:val="26"/>
        </w:rPr>
        <w:t>детская школа искусств</w:t>
      </w:r>
      <w:r w:rsidR="00C56B29">
        <w:rPr>
          <w:rFonts w:ascii="Times New Roman" w:hAnsi="Times New Roman" w:cs="Times New Roman"/>
          <w:sz w:val="26"/>
          <w:szCs w:val="26"/>
        </w:rPr>
        <w:t>»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, </w:t>
      </w:r>
      <w:r w:rsidR="00C56B29">
        <w:rPr>
          <w:rFonts w:ascii="Times New Roman" w:hAnsi="Times New Roman" w:cs="Times New Roman"/>
          <w:sz w:val="26"/>
          <w:szCs w:val="26"/>
        </w:rPr>
        <w:t>«</w:t>
      </w:r>
      <w:r w:rsidR="004C7009" w:rsidRPr="00B33E2B">
        <w:rPr>
          <w:rFonts w:ascii="Times New Roman" w:hAnsi="Times New Roman" w:cs="Times New Roman"/>
          <w:sz w:val="26"/>
          <w:szCs w:val="26"/>
        </w:rPr>
        <w:t>детская музыкальная школа</w:t>
      </w:r>
      <w:r w:rsidR="00C56B29">
        <w:rPr>
          <w:rFonts w:ascii="Times New Roman" w:hAnsi="Times New Roman" w:cs="Times New Roman"/>
          <w:sz w:val="26"/>
          <w:szCs w:val="26"/>
        </w:rPr>
        <w:t>»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, </w:t>
      </w:r>
      <w:r w:rsidR="00C56B29">
        <w:rPr>
          <w:rFonts w:ascii="Times New Roman" w:hAnsi="Times New Roman" w:cs="Times New Roman"/>
          <w:sz w:val="26"/>
          <w:szCs w:val="26"/>
        </w:rPr>
        <w:t>«</w:t>
      </w:r>
      <w:r w:rsidR="004C7009" w:rsidRPr="00B33E2B">
        <w:rPr>
          <w:rFonts w:ascii="Times New Roman" w:hAnsi="Times New Roman" w:cs="Times New Roman"/>
          <w:sz w:val="26"/>
          <w:szCs w:val="26"/>
        </w:rPr>
        <w:t>детская хоровая школа</w:t>
      </w:r>
      <w:r w:rsidR="00C56B29">
        <w:rPr>
          <w:rFonts w:ascii="Times New Roman" w:hAnsi="Times New Roman" w:cs="Times New Roman"/>
          <w:sz w:val="26"/>
          <w:szCs w:val="26"/>
        </w:rPr>
        <w:t>»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, </w:t>
      </w:r>
      <w:r w:rsidR="00C56B29">
        <w:rPr>
          <w:rFonts w:ascii="Times New Roman" w:hAnsi="Times New Roman" w:cs="Times New Roman"/>
          <w:sz w:val="26"/>
          <w:szCs w:val="26"/>
        </w:rPr>
        <w:t>«</w:t>
      </w:r>
      <w:r w:rsidR="004C7009" w:rsidRPr="00B33E2B">
        <w:rPr>
          <w:rFonts w:ascii="Times New Roman" w:hAnsi="Times New Roman" w:cs="Times New Roman"/>
          <w:sz w:val="26"/>
          <w:szCs w:val="26"/>
        </w:rPr>
        <w:t>детская художественная школа</w:t>
      </w:r>
      <w:r w:rsidR="00C56B29">
        <w:rPr>
          <w:rFonts w:ascii="Times New Roman" w:hAnsi="Times New Roman" w:cs="Times New Roman"/>
          <w:sz w:val="26"/>
          <w:szCs w:val="26"/>
        </w:rPr>
        <w:t>»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, </w:t>
      </w:r>
      <w:r w:rsidR="00C56B29">
        <w:rPr>
          <w:rFonts w:ascii="Times New Roman" w:hAnsi="Times New Roman" w:cs="Times New Roman"/>
          <w:sz w:val="26"/>
          <w:szCs w:val="26"/>
        </w:rPr>
        <w:t>«</w:t>
      </w:r>
      <w:r w:rsidR="004C7009" w:rsidRPr="00B33E2B">
        <w:rPr>
          <w:rFonts w:ascii="Times New Roman" w:hAnsi="Times New Roman" w:cs="Times New Roman"/>
          <w:sz w:val="26"/>
          <w:szCs w:val="26"/>
        </w:rPr>
        <w:t>детская хореографическая школа</w:t>
      </w:r>
      <w:r w:rsidR="00C56B29">
        <w:rPr>
          <w:rFonts w:ascii="Times New Roman" w:hAnsi="Times New Roman" w:cs="Times New Roman"/>
          <w:sz w:val="26"/>
          <w:szCs w:val="26"/>
        </w:rPr>
        <w:t>»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, </w:t>
      </w:r>
      <w:r w:rsidR="00C56B29">
        <w:rPr>
          <w:rFonts w:ascii="Times New Roman" w:hAnsi="Times New Roman" w:cs="Times New Roman"/>
          <w:sz w:val="26"/>
          <w:szCs w:val="26"/>
        </w:rPr>
        <w:t>«</w:t>
      </w:r>
      <w:r w:rsidR="004C7009" w:rsidRPr="00B33E2B">
        <w:rPr>
          <w:rFonts w:ascii="Times New Roman" w:hAnsi="Times New Roman" w:cs="Times New Roman"/>
          <w:sz w:val="26"/>
          <w:szCs w:val="26"/>
        </w:rPr>
        <w:t>детская театральная школа</w:t>
      </w:r>
      <w:r w:rsidR="00C56B29">
        <w:rPr>
          <w:rFonts w:ascii="Times New Roman" w:hAnsi="Times New Roman" w:cs="Times New Roman"/>
          <w:sz w:val="26"/>
          <w:szCs w:val="26"/>
        </w:rPr>
        <w:t>»</w:t>
      </w:r>
      <w:r w:rsidR="004C7009" w:rsidRPr="00B33E2B">
        <w:rPr>
          <w:rFonts w:ascii="Times New Roman" w:hAnsi="Times New Roman" w:cs="Times New Roman"/>
          <w:sz w:val="26"/>
          <w:szCs w:val="26"/>
        </w:rPr>
        <w:t>,</w:t>
      </w:r>
      <w:r w:rsidR="00C56B29">
        <w:rPr>
          <w:rFonts w:ascii="Times New Roman" w:hAnsi="Times New Roman" w:cs="Times New Roman"/>
          <w:sz w:val="26"/>
          <w:szCs w:val="26"/>
        </w:rPr>
        <w:t xml:space="preserve"> «</w:t>
      </w:r>
      <w:r w:rsidR="004C7009" w:rsidRPr="00B33E2B">
        <w:rPr>
          <w:rFonts w:ascii="Times New Roman" w:hAnsi="Times New Roman" w:cs="Times New Roman"/>
          <w:sz w:val="26"/>
          <w:szCs w:val="26"/>
        </w:rPr>
        <w:t>детская цирковая школа</w:t>
      </w:r>
      <w:r w:rsidR="00C56B29">
        <w:rPr>
          <w:rFonts w:ascii="Times New Roman" w:hAnsi="Times New Roman" w:cs="Times New Roman"/>
          <w:sz w:val="26"/>
          <w:szCs w:val="26"/>
        </w:rPr>
        <w:t>»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, </w:t>
      </w:r>
      <w:r w:rsidR="00C56B29">
        <w:rPr>
          <w:rFonts w:ascii="Times New Roman" w:hAnsi="Times New Roman" w:cs="Times New Roman"/>
          <w:sz w:val="26"/>
          <w:szCs w:val="26"/>
        </w:rPr>
        <w:t>«</w:t>
      </w:r>
      <w:r w:rsidR="004C7009" w:rsidRPr="00B33E2B">
        <w:rPr>
          <w:rFonts w:ascii="Times New Roman" w:hAnsi="Times New Roman" w:cs="Times New Roman"/>
          <w:sz w:val="26"/>
          <w:szCs w:val="26"/>
        </w:rPr>
        <w:t>детская школа художественных ремесел</w:t>
      </w:r>
      <w:r w:rsidR="00C56B29">
        <w:rPr>
          <w:rFonts w:ascii="Times New Roman" w:hAnsi="Times New Roman" w:cs="Times New Roman"/>
          <w:sz w:val="26"/>
          <w:szCs w:val="26"/>
        </w:rPr>
        <w:t>»</w:t>
      </w:r>
      <w:r w:rsidR="004C7009" w:rsidRPr="00B33E2B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56509D" w:rsidRPr="004C7009">
        <w:rPr>
          <w:rFonts w:ascii="Times New Roman" w:hAnsi="Times New Roman" w:cs="Times New Roman"/>
          <w:sz w:val="26"/>
          <w:szCs w:val="26"/>
        </w:rPr>
        <w:t>«</w:t>
      </w:r>
      <w:r w:rsidR="00925105" w:rsidRPr="004C7009">
        <w:rPr>
          <w:rFonts w:ascii="Times New Roman" w:hAnsi="Times New Roman" w:cs="Times New Roman"/>
          <w:sz w:val="26"/>
          <w:szCs w:val="26"/>
        </w:rPr>
        <w:t>Рекомендаций по организации образовательной и методической деятельности при</w:t>
      </w:r>
      <w:r w:rsidR="00925105" w:rsidRPr="00B20AFA">
        <w:rPr>
          <w:rFonts w:ascii="Times New Roman" w:hAnsi="Times New Roman" w:cs="Times New Roman"/>
          <w:sz w:val="26"/>
          <w:szCs w:val="26"/>
        </w:rPr>
        <w:t xml:space="preserve"> реализации общеразвивающих программ в области искусств</w:t>
      </w:r>
      <w:r w:rsidR="0056509D" w:rsidRPr="00B20AFA">
        <w:rPr>
          <w:rFonts w:ascii="Times New Roman" w:hAnsi="Times New Roman" w:cs="Times New Roman"/>
          <w:sz w:val="26"/>
          <w:szCs w:val="26"/>
        </w:rPr>
        <w:t>»</w:t>
      </w:r>
      <w:r w:rsidR="00925105" w:rsidRPr="00B20AFA">
        <w:rPr>
          <w:rFonts w:ascii="Times New Roman" w:hAnsi="Times New Roman" w:cs="Times New Roman"/>
          <w:sz w:val="26"/>
          <w:szCs w:val="26"/>
        </w:rPr>
        <w:t>, утвержденных письмом Министерства культуры от 21.11.2013 г. № 191-01-39\06-ги.</w:t>
      </w:r>
    </w:p>
    <w:p w14:paraId="47961BCA" w14:textId="145FFDD6" w:rsidR="005A36CD" w:rsidRPr="00B20AFA" w:rsidRDefault="00C87790" w:rsidP="00A22CD1">
      <w:pPr>
        <w:autoSpaceDE w:val="0"/>
        <w:spacing w:after="0"/>
        <w:ind w:right="-1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8E3150" w:rsidRPr="00B20AFA">
        <w:rPr>
          <w:rFonts w:ascii="Times New Roman" w:hAnsi="Times New Roman" w:cs="Times New Roman"/>
          <w:sz w:val="26"/>
          <w:szCs w:val="26"/>
        </w:rPr>
        <w:t xml:space="preserve">разрабатывается и утверждается образовательным учреждением </w:t>
      </w:r>
      <w:r w:rsidR="003F6BEA" w:rsidRPr="00B20AFA">
        <w:rPr>
          <w:rFonts w:ascii="Times New Roman" w:hAnsi="Times New Roman" w:cs="Times New Roman"/>
          <w:sz w:val="26"/>
          <w:szCs w:val="26"/>
        </w:rPr>
        <w:t>самостоятельно</w:t>
      </w:r>
      <w:r w:rsidR="00B230EC" w:rsidRPr="00B20AFA">
        <w:rPr>
          <w:rFonts w:ascii="Times New Roman" w:hAnsi="Times New Roman" w:cs="Times New Roman"/>
          <w:sz w:val="26"/>
          <w:szCs w:val="26"/>
        </w:rPr>
        <w:t xml:space="preserve"> </w:t>
      </w:r>
      <w:r w:rsidR="004D18AF" w:rsidRPr="00B20AFA">
        <w:rPr>
          <w:rFonts w:ascii="Times New Roman" w:hAnsi="Times New Roman" w:cs="Times New Roman"/>
          <w:sz w:val="26"/>
          <w:szCs w:val="26"/>
        </w:rPr>
        <w:t>с учетом Федерального закона от 29.12.2012г. №273-ФЗ «Об образовании в Российской Федерации»</w:t>
      </w:r>
      <w:r w:rsidR="00374ABA" w:rsidRPr="00B20AFA">
        <w:rPr>
          <w:rFonts w:ascii="Times New Roman" w:hAnsi="Times New Roman" w:cs="Times New Roman"/>
          <w:sz w:val="26"/>
          <w:szCs w:val="26"/>
        </w:rPr>
        <w:t xml:space="preserve"> (</w:t>
      </w:r>
      <w:r w:rsidR="00564EE3" w:rsidRPr="00B20AFA">
        <w:rPr>
          <w:rFonts w:ascii="Times New Roman" w:hAnsi="Times New Roman" w:cs="Times New Roman"/>
          <w:sz w:val="26"/>
          <w:szCs w:val="26"/>
        </w:rPr>
        <w:t xml:space="preserve">в т.ч. </w:t>
      </w:r>
      <w:r w:rsidR="00374ABA" w:rsidRPr="00B20AFA">
        <w:rPr>
          <w:rFonts w:ascii="Times New Roman" w:hAnsi="Times New Roman" w:cs="Times New Roman"/>
          <w:sz w:val="26"/>
          <w:szCs w:val="26"/>
        </w:rPr>
        <w:t>части 5 ст.12 и части 2</w:t>
      </w:r>
      <w:r w:rsidR="007C4C06" w:rsidRPr="00B20AFA">
        <w:rPr>
          <w:rFonts w:ascii="Times New Roman" w:hAnsi="Times New Roman" w:cs="Times New Roman"/>
          <w:sz w:val="26"/>
          <w:szCs w:val="26"/>
        </w:rPr>
        <w:t>1</w:t>
      </w:r>
      <w:r w:rsidR="00374ABA" w:rsidRPr="00B20AFA">
        <w:rPr>
          <w:rFonts w:ascii="Times New Roman" w:hAnsi="Times New Roman" w:cs="Times New Roman"/>
          <w:sz w:val="26"/>
          <w:szCs w:val="26"/>
        </w:rPr>
        <w:t xml:space="preserve"> ст. 83)</w:t>
      </w:r>
      <w:r w:rsidR="004D18AF" w:rsidRPr="00B20AFA">
        <w:rPr>
          <w:rFonts w:ascii="Times New Roman" w:hAnsi="Times New Roman" w:cs="Times New Roman"/>
          <w:sz w:val="26"/>
          <w:szCs w:val="26"/>
        </w:rPr>
        <w:t>, 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95268C" w:rsidRPr="00B20AFA">
        <w:rPr>
          <w:rFonts w:ascii="Times New Roman" w:hAnsi="Times New Roman" w:cs="Times New Roman"/>
          <w:sz w:val="26"/>
          <w:szCs w:val="26"/>
        </w:rPr>
        <w:t>»</w:t>
      </w:r>
      <w:r w:rsidR="004D18AF" w:rsidRPr="00B20AFA">
        <w:rPr>
          <w:rFonts w:ascii="Times New Roman" w:hAnsi="Times New Roman" w:cs="Times New Roman"/>
          <w:sz w:val="26"/>
          <w:szCs w:val="26"/>
        </w:rPr>
        <w:t xml:space="preserve">, </w:t>
      </w:r>
      <w:r w:rsidR="001D764F" w:rsidRPr="00B20AFA">
        <w:rPr>
          <w:rFonts w:ascii="Times New Roman" w:hAnsi="Times New Roman" w:cs="Times New Roman"/>
          <w:sz w:val="26"/>
          <w:szCs w:val="26"/>
        </w:rPr>
        <w:t>Устава МБУ ДО «НДШИ»</w:t>
      </w:r>
      <w:r w:rsidR="00B230EC" w:rsidRPr="00B20AFA">
        <w:rPr>
          <w:rFonts w:ascii="Times New Roman" w:hAnsi="Times New Roman" w:cs="Times New Roman"/>
          <w:sz w:val="26"/>
          <w:szCs w:val="26"/>
        </w:rPr>
        <w:t>, а также кадрового потенциала и материально-технических условий образовательного учреждения, региональных возможностей.</w:t>
      </w:r>
    </w:p>
    <w:p w14:paraId="378C1B0C" w14:textId="7B0673E4" w:rsidR="007768F4" w:rsidRPr="00B20AFA" w:rsidRDefault="00AF6DF3" w:rsidP="007768F4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ДОП «Академия»</w:t>
      </w:r>
      <w:r w:rsidR="007768F4" w:rsidRPr="00B20AFA">
        <w:rPr>
          <w:sz w:val="26"/>
          <w:szCs w:val="26"/>
        </w:rPr>
        <w:t xml:space="preserve"> призвана способствовать развитию профессиональных качеств будущего музыканта.</w:t>
      </w:r>
    </w:p>
    <w:p w14:paraId="7A4081ED" w14:textId="43A7EBA5" w:rsidR="00161EE0" w:rsidRPr="00B20AFA" w:rsidRDefault="007768F4" w:rsidP="00161EE0">
      <w:pPr>
        <w:pStyle w:val="10"/>
        <w:ind w:firstLine="74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Программа</w:t>
      </w:r>
      <w:r w:rsidR="00161EE0" w:rsidRPr="00B20AFA">
        <w:rPr>
          <w:sz w:val="26"/>
          <w:szCs w:val="26"/>
        </w:rPr>
        <w:t xml:space="preserve"> рассчитана на учащихся, прошедших полный курс </w:t>
      </w:r>
      <w:r w:rsidR="0027326D" w:rsidRPr="00B20AFA">
        <w:rPr>
          <w:sz w:val="26"/>
          <w:szCs w:val="26"/>
        </w:rPr>
        <w:t>обучения</w:t>
      </w:r>
      <w:r w:rsidR="00161EE0" w:rsidRPr="00B20AFA">
        <w:rPr>
          <w:sz w:val="26"/>
          <w:szCs w:val="26"/>
        </w:rPr>
        <w:t xml:space="preserve"> по специальностям, реализуемых школой дополнительных предпрофессиональных и общеразвивающих </w:t>
      </w:r>
      <w:r w:rsidR="00754486" w:rsidRPr="00B20AFA">
        <w:rPr>
          <w:sz w:val="26"/>
          <w:szCs w:val="26"/>
        </w:rPr>
        <w:t>программ</w:t>
      </w:r>
      <w:r w:rsidR="00161EE0" w:rsidRPr="00B20AFA">
        <w:rPr>
          <w:sz w:val="26"/>
          <w:szCs w:val="26"/>
        </w:rPr>
        <w:t>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</w:t>
      </w:r>
      <w:r w:rsidR="00EC6250">
        <w:rPr>
          <w:sz w:val="26"/>
          <w:szCs w:val="26"/>
        </w:rPr>
        <w:t>х</w:t>
      </w:r>
      <w:r w:rsidR="00161EE0" w:rsidRPr="00B20AFA">
        <w:rPr>
          <w:sz w:val="26"/>
          <w:szCs w:val="26"/>
        </w:rPr>
        <w:t xml:space="preserve"> основные профессиональные образовательные программы в области музыкального искусства.</w:t>
      </w:r>
    </w:p>
    <w:p w14:paraId="632E623C" w14:textId="58CB4E12" w:rsidR="004D18AF" w:rsidRPr="00B20AFA" w:rsidRDefault="001E7030" w:rsidP="00A22C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ДОП «Академия»</w:t>
      </w:r>
      <w:r w:rsidR="00A22CD1" w:rsidRPr="00B20AFA">
        <w:rPr>
          <w:rFonts w:ascii="Times New Roman" w:hAnsi="Times New Roman" w:cs="Times New Roman"/>
          <w:sz w:val="26"/>
          <w:szCs w:val="26"/>
        </w:rPr>
        <w:t xml:space="preserve"> рассчитана</w:t>
      </w:r>
      <w:r w:rsidR="004D18AF" w:rsidRPr="00B20AFA">
        <w:rPr>
          <w:rFonts w:ascii="Times New Roman" w:hAnsi="Times New Roman" w:cs="Times New Roman"/>
          <w:sz w:val="26"/>
          <w:szCs w:val="26"/>
        </w:rPr>
        <w:t xml:space="preserve"> на </w:t>
      </w:r>
      <w:r w:rsidR="00333726" w:rsidRPr="00B20AFA">
        <w:rPr>
          <w:rFonts w:ascii="Times New Roman" w:hAnsi="Times New Roman" w:cs="Times New Roman"/>
          <w:sz w:val="26"/>
          <w:szCs w:val="26"/>
        </w:rPr>
        <w:t>возраст поступающих от</w:t>
      </w:r>
      <w:r w:rsidR="004D18AF" w:rsidRPr="00B20AFA">
        <w:rPr>
          <w:rFonts w:ascii="Times New Roman" w:hAnsi="Times New Roman" w:cs="Times New Roman"/>
          <w:sz w:val="26"/>
          <w:szCs w:val="26"/>
        </w:rPr>
        <w:t xml:space="preserve"> 14</w:t>
      </w:r>
      <w:r w:rsidR="00A22CD1" w:rsidRPr="00B20AFA">
        <w:rPr>
          <w:rFonts w:ascii="Times New Roman" w:hAnsi="Times New Roman" w:cs="Times New Roman"/>
          <w:sz w:val="26"/>
          <w:szCs w:val="26"/>
        </w:rPr>
        <w:t xml:space="preserve"> до </w:t>
      </w:r>
      <w:r w:rsidR="004D18AF" w:rsidRPr="00B20AFA">
        <w:rPr>
          <w:rFonts w:ascii="Times New Roman" w:hAnsi="Times New Roman" w:cs="Times New Roman"/>
          <w:sz w:val="26"/>
          <w:szCs w:val="26"/>
        </w:rPr>
        <w:t xml:space="preserve">17 лет. </w:t>
      </w:r>
    </w:p>
    <w:p w14:paraId="47AC9EBA" w14:textId="1B6A4FA8" w:rsidR="00954763" w:rsidRPr="00B20AFA" w:rsidRDefault="00954763" w:rsidP="00954763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По окончании освоения </w:t>
      </w:r>
      <w:r w:rsidR="005116A4" w:rsidRPr="00B20AFA">
        <w:rPr>
          <w:sz w:val="26"/>
          <w:szCs w:val="26"/>
        </w:rPr>
        <w:t xml:space="preserve">Программы </w:t>
      </w:r>
      <w:r w:rsidRPr="00B20AFA">
        <w:rPr>
          <w:sz w:val="26"/>
          <w:szCs w:val="26"/>
        </w:rPr>
        <w:t xml:space="preserve">выпускникам выдается документ, форма которого разрабатывается </w:t>
      </w:r>
      <w:r w:rsidR="005116A4" w:rsidRPr="00B20AFA">
        <w:rPr>
          <w:sz w:val="26"/>
          <w:szCs w:val="26"/>
        </w:rPr>
        <w:t>М</w:t>
      </w:r>
      <w:r w:rsidRPr="00B20AFA">
        <w:rPr>
          <w:sz w:val="26"/>
          <w:szCs w:val="26"/>
        </w:rPr>
        <w:t>БУ</w:t>
      </w:r>
      <w:r w:rsidR="005116A4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 xml:space="preserve">ДО </w:t>
      </w:r>
      <w:r w:rsidR="005116A4" w:rsidRPr="00B20AFA">
        <w:rPr>
          <w:sz w:val="26"/>
          <w:szCs w:val="26"/>
        </w:rPr>
        <w:t>«НДШИ»</w:t>
      </w:r>
      <w:r w:rsidRPr="00B20AFA">
        <w:rPr>
          <w:sz w:val="26"/>
          <w:szCs w:val="26"/>
        </w:rPr>
        <w:t xml:space="preserve"> самостоятельно.</w:t>
      </w:r>
    </w:p>
    <w:p w14:paraId="4D3464A4" w14:textId="77777777" w:rsidR="00B86226" w:rsidRPr="00B20AFA" w:rsidRDefault="00B86226" w:rsidP="00B86226">
      <w:pPr>
        <w:pStyle w:val="22"/>
        <w:keepNext/>
        <w:keepLines/>
        <w:spacing w:after="0" w:line="276" w:lineRule="auto"/>
        <w:rPr>
          <w:sz w:val="26"/>
          <w:szCs w:val="26"/>
        </w:rPr>
      </w:pPr>
      <w:bookmarkStart w:id="3" w:name="bookmark13"/>
      <w:bookmarkStart w:id="4" w:name="bookmark14"/>
      <w:bookmarkStart w:id="5" w:name="bookmark15"/>
      <w:r w:rsidRPr="00B20AFA">
        <w:rPr>
          <w:sz w:val="26"/>
          <w:szCs w:val="26"/>
        </w:rPr>
        <w:t>Цели и задачи программы</w:t>
      </w:r>
      <w:bookmarkEnd w:id="3"/>
      <w:bookmarkEnd w:id="4"/>
      <w:bookmarkEnd w:id="5"/>
    </w:p>
    <w:p w14:paraId="4FC4D62A" w14:textId="5A6171B3" w:rsidR="0001796B" w:rsidRPr="00B20AFA" w:rsidRDefault="00B86226" w:rsidP="0001796B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Цель программы</w:t>
      </w:r>
      <w:bookmarkStart w:id="6" w:name="bookmark18"/>
      <w:r w:rsidR="0001796B" w:rsidRPr="00B20AFA">
        <w:rPr>
          <w:sz w:val="26"/>
          <w:szCs w:val="26"/>
        </w:rPr>
        <w:t xml:space="preserve"> подготовка музыкально одарённых детей, к поступлению в средние </w:t>
      </w:r>
      <w:r w:rsidR="00A25C50">
        <w:rPr>
          <w:sz w:val="26"/>
          <w:szCs w:val="26"/>
        </w:rPr>
        <w:t>профессиональные</w:t>
      </w:r>
      <w:r w:rsidR="0001796B" w:rsidRPr="00B20AFA">
        <w:rPr>
          <w:sz w:val="26"/>
          <w:szCs w:val="26"/>
        </w:rPr>
        <w:t xml:space="preserve"> и высшие образовательные учреждения </w:t>
      </w:r>
      <w:r w:rsidR="00A25C50">
        <w:rPr>
          <w:sz w:val="26"/>
          <w:szCs w:val="26"/>
        </w:rPr>
        <w:t xml:space="preserve">в области </w:t>
      </w:r>
      <w:r w:rsidR="0001796B" w:rsidRPr="00B20AFA">
        <w:rPr>
          <w:sz w:val="26"/>
          <w:szCs w:val="26"/>
        </w:rPr>
        <w:t>музыкального искусства.</w:t>
      </w:r>
    </w:p>
    <w:bookmarkEnd w:id="6"/>
    <w:p w14:paraId="18BCCF99" w14:textId="77777777" w:rsidR="00F54624" w:rsidRPr="00B20AFA" w:rsidRDefault="00F54624" w:rsidP="00F54624">
      <w:pPr>
        <w:pStyle w:val="10"/>
        <w:ind w:firstLine="740"/>
        <w:jc w:val="both"/>
        <w:rPr>
          <w:i/>
          <w:iCs/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Задачи:</w:t>
      </w:r>
    </w:p>
    <w:p w14:paraId="1E74E658" w14:textId="224B2B88" w:rsidR="00F54624" w:rsidRPr="00B20AFA" w:rsidRDefault="00F54624" w:rsidP="00C66838">
      <w:pPr>
        <w:pStyle w:val="10"/>
        <w:ind w:firstLine="0"/>
        <w:jc w:val="both"/>
        <w:rPr>
          <w:sz w:val="26"/>
          <w:szCs w:val="26"/>
        </w:rPr>
      </w:pPr>
      <w:r w:rsidRPr="00B20AFA">
        <w:rPr>
          <w:i/>
          <w:iCs/>
          <w:sz w:val="26"/>
          <w:szCs w:val="26"/>
        </w:rPr>
        <w:t>обучающие</w:t>
      </w:r>
      <w:r w:rsidRPr="00B20AFA">
        <w:rPr>
          <w:b/>
          <w:bCs/>
          <w:sz w:val="26"/>
          <w:szCs w:val="26"/>
        </w:rPr>
        <w:t>:</w:t>
      </w:r>
    </w:p>
    <w:p w14:paraId="05B57592" w14:textId="77777777" w:rsidR="00F54624" w:rsidRPr="00B20AFA" w:rsidRDefault="00F54624" w:rsidP="002C0FC4">
      <w:pPr>
        <w:pStyle w:val="10"/>
        <w:numPr>
          <w:ilvl w:val="0"/>
          <w:numId w:val="14"/>
        </w:numPr>
        <w:tabs>
          <w:tab w:val="left" w:pos="933"/>
        </w:tabs>
        <w:spacing w:line="240" w:lineRule="auto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совершенствование исполнительских навыков для достижения высокого уровня технической оснащенности и музыкальной осмысленности исполняемых </w:t>
      </w:r>
      <w:r w:rsidRPr="00B20AFA">
        <w:rPr>
          <w:sz w:val="26"/>
          <w:szCs w:val="26"/>
        </w:rPr>
        <w:lastRenderedPageBreak/>
        <w:t>произведений;</w:t>
      </w:r>
    </w:p>
    <w:p w14:paraId="1D6C0CFA" w14:textId="77777777" w:rsidR="00F54624" w:rsidRPr="00B20AFA" w:rsidRDefault="00F54624" w:rsidP="002C0FC4">
      <w:pPr>
        <w:pStyle w:val="10"/>
        <w:numPr>
          <w:ilvl w:val="0"/>
          <w:numId w:val="14"/>
        </w:numPr>
        <w:tabs>
          <w:tab w:val="left" w:pos="923"/>
        </w:tabs>
        <w:spacing w:line="240" w:lineRule="auto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работа над умением самостоятельно разучивать и художественно цельно исполнять произведения различных жанров и стилей;</w:t>
      </w:r>
    </w:p>
    <w:p w14:paraId="553A895E" w14:textId="094E16BA" w:rsidR="00F54624" w:rsidRPr="00B20AFA" w:rsidRDefault="00F54624" w:rsidP="002C0FC4">
      <w:pPr>
        <w:pStyle w:val="10"/>
        <w:numPr>
          <w:ilvl w:val="0"/>
          <w:numId w:val="14"/>
        </w:numPr>
        <w:jc w:val="both"/>
        <w:rPr>
          <w:sz w:val="26"/>
          <w:szCs w:val="26"/>
        </w:rPr>
      </w:pPr>
      <w:r w:rsidRPr="00B20AFA">
        <w:rPr>
          <w:sz w:val="26"/>
          <w:szCs w:val="26"/>
        </w:rPr>
        <w:t>обогащение учащихся знаниями в области музыкального исполнительства</w:t>
      </w:r>
      <w:r w:rsidRPr="00B20AFA">
        <w:rPr>
          <w:rFonts w:eastAsia="Calibri"/>
          <w:sz w:val="26"/>
          <w:szCs w:val="26"/>
        </w:rPr>
        <w:t>;</w:t>
      </w:r>
    </w:p>
    <w:p w14:paraId="41B4BDFB" w14:textId="2C997788" w:rsidR="00F54624" w:rsidRPr="00B20AFA" w:rsidRDefault="00F54624" w:rsidP="00C66838">
      <w:pPr>
        <w:pStyle w:val="10"/>
        <w:ind w:firstLine="0"/>
        <w:jc w:val="both"/>
        <w:rPr>
          <w:sz w:val="26"/>
          <w:szCs w:val="26"/>
        </w:rPr>
      </w:pPr>
      <w:r w:rsidRPr="00B20AFA">
        <w:rPr>
          <w:i/>
          <w:iCs/>
          <w:sz w:val="26"/>
          <w:szCs w:val="26"/>
        </w:rPr>
        <w:t>развивающие</w:t>
      </w:r>
      <w:r w:rsidRPr="00B20AFA">
        <w:rPr>
          <w:b/>
          <w:bCs/>
          <w:sz w:val="26"/>
          <w:szCs w:val="26"/>
        </w:rPr>
        <w:t>:</w:t>
      </w:r>
    </w:p>
    <w:p w14:paraId="4DE91010" w14:textId="77777777" w:rsidR="00F54624" w:rsidRPr="00B20AFA" w:rsidRDefault="00F54624" w:rsidP="009B3C72">
      <w:pPr>
        <w:pStyle w:val="10"/>
        <w:numPr>
          <w:ilvl w:val="0"/>
          <w:numId w:val="16"/>
        </w:numPr>
        <w:tabs>
          <w:tab w:val="left" w:pos="738"/>
        </w:tabs>
        <w:spacing w:line="240" w:lineRule="auto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развитие навыков сольной исполнительской практики и коллективной творческой деятельности;</w:t>
      </w:r>
    </w:p>
    <w:p w14:paraId="011A1367" w14:textId="77777777" w:rsidR="00F54624" w:rsidRPr="00B20AFA" w:rsidRDefault="00F54624" w:rsidP="009B3C72">
      <w:pPr>
        <w:pStyle w:val="10"/>
        <w:numPr>
          <w:ilvl w:val="0"/>
          <w:numId w:val="16"/>
        </w:numPr>
        <w:tabs>
          <w:tab w:val="left" w:pos="738"/>
        </w:tabs>
        <w:spacing w:line="240" w:lineRule="auto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формирование образного мышления и эмоционального восприятия музыки;</w:t>
      </w:r>
    </w:p>
    <w:p w14:paraId="606704DF" w14:textId="59C75E40" w:rsidR="00F54624" w:rsidRPr="00B20AFA" w:rsidRDefault="00F54624" w:rsidP="009B3C72">
      <w:pPr>
        <w:pStyle w:val="10"/>
        <w:numPr>
          <w:ilvl w:val="0"/>
          <w:numId w:val="16"/>
        </w:numPr>
        <w:tabs>
          <w:tab w:val="left" w:pos="738"/>
        </w:tabs>
        <w:spacing w:line="240" w:lineRule="auto"/>
        <w:jc w:val="both"/>
        <w:rPr>
          <w:sz w:val="26"/>
          <w:szCs w:val="26"/>
        </w:rPr>
      </w:pPr>
      <w:bookmarkStart w:id="7" w:name="bookmark16"/>
      <w:bookmarkEnd w:id="7"/>
      <w:r w:rsidRPr="00B20AFA">
        <w:rPr>
          <w:sz w:val="26"/>
          <w:szCs w:val="26"/>
        </w:rPr>
        <w:t>расширение музыкального кругозора, посещение концертов профессиональных музыкантов</w:t>
      </w:r>
      <w:r w:rsidR="009B3C72" w:rsidRPr="00B20AFA">
        <w:rPr>
          <w:sz w:val="26"/>
          <w:szCs w:val="26"/>
        </w:rPr>
        <w:t>;</w:t>
      </w:r>
    </w:p>
    <w:p w14:paraId="6B32D087" w14:textId="33D1AC32" w:rsidR="00F54624" w:rsidRPr="00B20AFA" w:rsidRDefault="00F54624" w:rsidP="00C66838">
      <w:pPr>
        <w:pStyle w:val="10"/>
        <w:ind w:firstLine="0"/>
        <w:jc w:val="both"/>
        <w:rPr>
          <w:sz w:val="26"/>
          <w:szCs w:val="26"/>
        </w:rPr>
      </w:pPr>
      <w:r w:rsidRPr="00B20AFA">
        <w:rPr>
          <w:i/>
          <w:iCs/>
          <w:sz w:val="26"/>
          <w:szCs w:val="26"/>
        </w:rPr>
        <w:t>воспитательные</w:t>
      </w:r>
      <w:r w:rsidRPr="00B20AFA">
        <w:rPr>
          <w:b/>
          <w:bCs/>
          <w:sz w:val="26"/>
          <w:szCs w:val="26"/>
        </w:rPr>
        <w:t>:</w:t>
      </w:r>
    </w:p>
    <w:p w14:paraId="1776B778" w14:textId="77777777" w:rsidR="00F54624" w:rsidRPr="00B20AFA" w:rsidRDefault="00F54624" w:rsidP="009B3C72">
      <w:pPr>
        <w:pStyle w:val="10"/>
        <w:numPr>
          <w:ilvl w:val="0"/>
          <w:numId w:val="17"/>
        </w:numPr>
        <w:tabs>
          <w:tab w:val="left" w:pos="738"/>
        </w:tabs>
        <w:spacing w:line="240" w:lineRule="auto"/>
        <w:ind w:left="709"/>
        <w:jc w:val="both"/>
        <w:rPr>
          <w:sz w:val="26"/>
          <w:szCs w:val="26"/>
        </w:rPr>
      </w:pPr>
      <w:bookmarkStart w:id="8" w:name="bookmark17"/>
      <w:bookmarkEnd w:id="8"/>
      <w:r w:rsidRPr="00B20AFA">
        <w:rPr>
          <w:sz w:val="26"/>
          <w:szCs w:val="26"/>
        </w:rPr>
        <w:t>воспитание у учащихся личностных качеств, позволяющих уважать и принимать мировые духовные и культурные ценности;</w:t>
      </w:r>
    </w:p>
    <w:p w14:paraId="406923C7" w14:textId="77777777" w:rsidR="00F54624" w:rsidRPr="00B20AFA" w:rsidRDefault="00F54624" w:rsidP="009B3C72">
      <w:pPr>
        <w:pStyle w:val="10"/>
        <w:numPr>
          <w:ilvl w:val="0"/>
          <w:numId w:val="17"/>
        </w:numPr>
        <w:tabs>
          <w:tab w:val="left" w:pos="738"/>
        </w:tabs>
        <w:spacing w:line="240" w:lineRule="auto"/>
        <w:ind w:left="709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работа над эмоционально-волевой сферой: ответственность, самоконтроль, умение достигать высокого исполнительского уровня в процессе практического освоения музыкальных произведений, коммуникативными навыками;</w:t>
      </w:r>
    </w:p>
    <w:p w14:paraId="14031936" w14:textId="2BD61AA1" w:rsidR="00A23F2A" w:rsidRPr="00B20AFA" w:rsidRDefault="00F54624" w:rsidP="00335E42">
      <w:pPr>
        <w:pStyle w:val="10"/>
        <w:numPr>
          <w:ilvl w:val="0"/>
          <w:numId w:val="17"/>
        </w:numPr>
        <w:tabs>
          <w:tab w:val="left" w:pos="738"/>
        </w:tabs>
        <w:spacing w:line="240" w:lineRule="auto"/>
        <w:ind w:left="709"/>
        <w:jc w:val="both"/>
        <w:rPr>
          <w:sz w:val="26"/>
          <w:szCs w:val="26"/>
        </w:rPr>
      </w:pPr>
      <w:bookmarkStart w:id="9" w:name="bookmark19"/>
      <w:bookmarkEnd w:id="9"/>
      <w:r w:rsidRPr="00B20AFA">
        <w:rPr>
          <w:sz w:val="26"/>
          <w:szCs w:val="26"/>
        </w:rPr>
        <w:t>формирование личности музыканта, активное участие в различных концертах, конкурсах, фестивалях</w:t>
      </w:r>
      <w:r w:rsidRPr="00B20AFA">
        <w:rPr>
          <w:rFonts w:eastAsia="Calibri"/>
          <w:sz w:val="26"/>
          <w:szCs w:val="26"/>
        </w:rPr>
        <w:t>.</w:t>
      </w:r>
    </w:p>
    <w:p w14:paraId="632E623E" w14:textId="7487ACF5" w:rsidR="004D18AF" w:rsidRPr="00B20AFA" w:rsidRDefault="004D18AF" w:rsidP="008C59BF">
      <w:pPr>
        <w:spacing w:after="0"/>
        <w:jc w:val="center"/>
        <w:rPr>
          <w:rFonts w:ascii="Times New Roman" w:hAnsi="Times New Roman" w:cs="Times New Roman"/>
          <w:b/>
          <w:i/>
          <w:caps/>
          <w:sz w:val="26"/>
          <w:szCs w:val="26"/>
        </w:rPr>
      </w:pPr>
      <w:r w:rsidRPr="00B20AFA">
        <w:rPr>
          <w:rFonts w:ascii="Times New Roman" w:hAnsi="Times New Roman" w:cs="Times New Roman"/>
          <w:b/>
          <w:i/>
          <w:sz w:val="26"/>
          <w:szCs w:val="26"/>
        </w:rPr>
        <w:t>Срок</w:t>
      </w:r>
      <w:r w:rsidR="001314F0" w:rsidRPr="00B20AFA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B20AF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314F0" w:rsidRPr="00B20AFA">
        <w:rPr>
          <w:rFonts w:ascii="Times New Roman" w:hAnsi="Times New Roman" w:cs="Times New Roman"/>
          <w:b/>
          <w:i/>
          <w:sz w:val="26"/>
          <w:szCs w:val="26"/>
        </w:rPr>
        <w:t>освоения программы</w:t>
      </w:r>
    </w:p>
    <w:p w14:paraId="632E623F" w14:textId="23E7D1CD" w:rsidR="004D18AF" w:rsidRPr="00B20AFA" w:rsidRDefault="009D4C75" w:rsidP="008C59B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color w:val="000000"/>
          <w:sz w:val="26"/>
          <w:szCs w:val="26"/>
        </w:rPr>
        <w:t>Программа</w:t>
      </w:r>
      <w:r w:rsidR="004D18AF"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D18AF" w:rsidRPr="00B20AFA">
        <w:rPr>
          <w:rFonts w:ascii="Times New Roman" w:hAnsi="Times New Roman" w:cs="Times New Roman"/>
          <w:sz w:val="26"/>
          <w:szCs w:val="26"/>
        </w:rPr>
        <w:t>«Академия»</w:t>
      </w:r>
      <w:r w:rsidR="004D18AF"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E3644" w:rsidRPr="00B20AFA">
        <w:rPr>
          <w:rFonts w:ascii="Times New Roman" w:hAnsi="Times New Roman" w:cs="Times New Roman"/>
          <w:color w:val="000000"/>
          <w:sz w:val="26"/>
          <w:szCs w:val="26"/>
        </w:rPr>
        <w:t>рассчитана на 1 год</w:t>
      </w:r>
      <w:r w:rsidR="004D18AF"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 обучения.</w:t>
      </w:r>
      <w:r w:rsidR="004D18AF" w:rsidRPr="00B20AFA">
        <w:rPr>
          <w:rFonts w:ascii="Times New Roman" w:hAnsi="Times New Roman" w:cs="Times New Roman"/>
          <w:sz w:val="26"/>
          <w:szCs w:val="26"/>
        </w:rPr>
        <w:t xml:space="preserve"> Продолжительность учебных занятий в течении </w:t>
      </w:r>
      <w:r w:rsidR="000C7592" w:rsidRPr="00B20AFA">
        <w:rPr>
          <w:rFonts w:ascii="Times New Roman" w:hAnsi="Times New Roman" w:cs="Times New Roman"/>
          <w:sz w:val="26"/>
          <w:szCs w:val="26"/>
        </w:rPr>
        <w:t>года обучения</w:t>
      </w:r>
      <w:r w:rsidR="004D18AF" w:rsidRPr="00B20AFA">
        <w:rPr>
          <w:rFonts w:ascii="Times New Roman" w:hAnsi="Times New Roman" w:cs="Times New Roman"/>
          <w:sz w:val="26"/>
          <w:szCs w:val="26"/>
        </w:rPr>
        <w:t xml:space="preserve"> составляет 3</w:t>
      </w:r>
      <w:r w:rsidR="000C7592" w:rsidRPr="00B20AFA">
        <w:rPr>
          <w:rFonts w:ascii="Times New Roman" w:hAnsi="Times New Roman" w:cs="Times New Roman"/>
          <w:sz w:val="26"/>
          <w:szCs w:val="26"/>
        </w:rPr>
        <w:t xml:space="preserve">5 </w:t>
      </w:r>
      <w:r w:rsidR="004D18AF" w:rsidRPr="00B20AFA">
        <w:rPr>
          <w:rFonts w:ascii="Times New Roman" w:hAnsi="Times New Roman" w:cs="Times New Roman"/>
          <w:sz w:val="26"/>
          <w:szCs w:val="26"/>
        </w:rPr>
        <w:t>недель.</w:t>
      </w:r>
    </w:p>
    <w:p w14:paraId="6DEADA65" w14:textId="77777777" w:rsidR="00020A96" w:rsidRPr="00B20AFA" w:rsidRDefault="00020A96" w:rsidP="00A23F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E6C7CE" w14:textId="73CC9594" w:rsidR="00245C29" w:rsidRPr="00B20AFA" w:rsidRDefault="00CB503C" w:rsidP="00020A96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020A96" w:rsidRPr="00B20AFA">
        <w:rPr>
          <w:rFonts w:ascii="Times New Roman" w:hAnsi="Times New Roman" w:cs="Times New Roman"/>
          <w:b/>
          <w:bCs/>
          <w:sz w:val="26"/>
          <w:szCs w:val="26"/>
        </w:rPr>
        <w:t>ПЛАНИРУЕМЫЕ РЕЗУЛЬТАТЫ ОСВОЕНИЯ ПРОГРАММЫ</w:t>
      </w:r>
    </w:p>
    <w:p w14:paraId="6BB63E6D" w14:textId="10859CBF" w:rsidR="00773B92" w:rsidRPr="00B20AFA" w:rsidRDefault="00773B92" w:rsidP="00773B92">
      <w:pPr>
        <w:pStyle w:val="10"/>
        <w:tabs>
          <w:tab w:val="left" w:pos="7229"/>
        </w:tabs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По окончании курса обучения учащиеся должны</w:t>
      </w:r>
      <w:r w:rsidR="004F7393" w:rsidRPr="00B20AFA">
        <w:rPr>
          <w:sz w:val="26"/>
          <w:szCs w:val="26"/>
        </w:rPr>
        <w:t xml:space="preserve"> </w:t>
      </w:r>
      <w:r w:rsidR="0041083C" w:rsidRPr="00B20AFA">
        <w:rPr>
          <w:sz w:val="26"/>
          <w:szCs w:val="26"/>
        </w:rPr>
        <w:t>подготовить программу для итогового экзамена</w:t>
      </w:r>
      <w:r w:rsidR="00C87C8D" w:rsidRPr="00B20AFA">
        <w:rPr>
          <w:sz w:val="26"/>
          <w:szCs w:val="26"/>
        </w:rPr>
        <w:t xml:space="preserve"> по своей специальности</w:t>
      </w:r>
      <w:r w:rsidRPr="00B20AFA">
        <w:rPr>
          <w:sz w:val="26"/>
          <w:szCs w:val="26"/>
        </w:rPr>
        <w:t>,</w:t>
      </w:r>
      <w:r w:rsidR="00764CB2" w:rsidRPr="00B20AFA">
        <w:rPr>
          <w:sz w:val="26"/>
          <w:szCs w:val="26"/>
        </w:rPr>
        <w:t xml:space="preserve"> </w:t>
      </w:r>
      <w:r w:rsidR="00556BEE" w:rsidRPr="00B20AFA">
        <w:rPr>
          <w:sz w:val="26"/>
          <w:szCs w:val="26"/>
        </w:rPr>
        <w:t>обладать знаниями</w:t>
      </w:r>
      <w:r w:rsidR="00123FAC" w:rsidRPr="00B20AFA">
        <w:rPr>
          <w:sz w:val="26"/>
          <w:szCs w:val="26"/>
        </w:rPr>
        <w:t xml:space="preserve"> </w:t>
      </w:r>
      <w:r w:rsidR="00D41248" w:rsidRPr="00B20AFA">
        <w:rPr>
          <w:sz w:val="26"/>
          <w:szCs w:val="26"/>
        </w:rPr>
        <w:t>по предметам музыкально-теоретического цикла</w:t>
      </w:r>
      <w:r w:rsidR="00123FAC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соответствующ</w:t>
      </w:r>
      <w:r w:rsidR="00123FAC" w:rsidRPr="00B20AFA">
        <w:rPr>
          <w:sz w:val="26"/>
          <w:szCs w:val="26"/>
        </w:rPr>
        <w:t>их</w:t>
      </w:r>
      <w:r w:rsidR="00764CB2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требованиям</w:t>
      </w:r>
      <w:r w:rsidR="00764CB2" w:rsidRPr="00B20AFA">
        <w:rPr>
          <w:sz w:val="26"/>
          <w:szCs w:val="26"/>
        </w:rPr>
        <w:t xml:space="preserve"> </w:t>
      </w:r>
      <w:r w:rsidR="00D41248" w:rsidRPr="00B20AFA">
        <w:rPr>
          <w:sz w:val="26"/>
          <w:szCs w:val="26"/>
        </w:rPr>
        <w:t xml:space="preserve">для поступления </w:t>
      </w:r>
      <w:r w:rsidR="00764CB2" w:rsidRPr="00B20AFA">
        <w:rPr>
          <w:sz w:val="26"/>
          <w:szCs w:val="26"/>
        </w:rPr>
        <w:t xml:space="preserve">в </w:t>
      </w:r>
      <w:r w:rsidRPr="00B20AFA">
        <w:rPr>
          <w:sz w:val="26"/>
          <w:szCs w:val="26"/>
        </w:rPr>
        <w:t>образовательн</w:t>
      </w:r>
      <w:r w:rsidR="00764CB2" w:rsidRPr="00B20AFA">
        <w:rPr>
          <w:sz w:val="26"/>
          <w:szCs w:val="26"/>
        </w:rPr>
        <w:t>о</w:t>
      </w:r>
      <w:r w:rsidR="004F7393" w:rsidRPr="00B20AFA">
        <w:rPr>
          <w:sz w:val="26"/>
          <w:szCs w:val="26"/>
        </w:rPr>
        <w:t xml:space="preserve">е </w:t>
      </w:r>
      <w:r w:rsidRPr="00B20AFA">
        <w:rPr>
          <w:sz w:val="26"/>
          <w:szCs w:val="26"/>
        </w:rPr>
        <w:t>учреждени</w:t>
      </w:r>
      <w:r w:rsidR="004F7393" w:rsidRPr="00B20AFA">
        <w:rPr>
          <w:sz w:val="26"/>
          <w:szCs w:val="26"/>
        </w:rPr>
        <w:t>е</w:t>
      </w:r>
      <w:r w:rsidRPr="00B20AFA">
        <w:rPr>
          <w:sz w:val="26"/>
          <w:szCs w:val="26"/>
        </w:rPr>
        <w:t>, реализующ</w:t>
      </w:r>
      <w:r w:rsidR="00764CB2" w:rsidRPr="00B20AFA">
        <w:rPr>
          <w:sz w:val="26"/>
          <w:szCs w:val="26"/>
        </w:rPr>
        <w:t>его</w:t>
      </w:r>
      <w:r w:rsidRPr="00B20AFA">
        <w:rPr>
          <w:sz w:val="26"/>
          <w:szCs w:val="26"/>
        </w:rPr>
        <w:t xml:space="preserve"> основные профессиональные образовательные программы в области музыкального искусства</w:t>
      </w:r>
      <w:r w:rsidR="00E917FB" w:rsidRPr="00B20AFA">
        <w:rPr>
          <w:sz w:val="26"/>
          <w:szCs w:val="26"/>
        </w:rPr>
        <w:t>.</w:t>
      </w:r>
    </w:p>
    <w:p w14:paraId="5983C8C6" w14:textId="31005EFF" w:rsidR="003E2E65" w:rsidRPr="00B20AFA" w:rsidRDefault="003E2E65" w:rsidP="00A23F2A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Результатом освоения программы по учебным предметам является приобретение обучающимися следующих знаний, умений и навыков</w:t>
      </w:r>
      <w:bookmarkStart w:id="10" w:name="bookmark38"/>
      <w:bookmarkStart w:id="11" w:name="bookmark39"/>
      <w:bookmarkStart w:id="12" w:name="bookmark40"/>
      <w:r w:rsidRPr="00B20AFA">
        <w:rPr>
          <w:sz w:val="26"/>
          <w:szCs w:val="26"/>
        </w:rPr>
        <w:t>.</w:t>
      </w:r>
    </w:p>
    <w:p w14:paraId="1DD32F40" w14:textId="64C390A9" w:rsidR="003E2E65" w:rsidRPr="00B20AFA" w:rsidRDefault="003E2E65" w:rsidP="00A23F2A">
      <w:pPr>
        <w:pStyle w:val="10"/>
        <w:ind w:firstLine="720"/>
        <w:jc w:val="both"/>
        <w:rPr>
          <w:b/>
          <w:bCs/>
          <w:sz w:val="26"/>
          <w:szCs w:val="26"/>
        </w:rPr>
      </w:pPr>
      <w:r w:rsidRPr="00B20AFA">
        <w:rPr>
          <w:b/>
          <w:bCs/>
          <w:sz w:val="26"/>
          <w:szCs w:val="26"/>
        </w:rPr>
        <w:t>Учебный предмет «</w:t>
      </w:r>
      <w:r w:rsidR="000E3644" w:rsidRPr="00B20AFA">
        <w:rPr>
          <w:b/>
          <w:bCs/>
          <w:sz w:val="26"/>
          <w:szCs w:val="26"/>
        </w:rPr>
        <w:t>Музыкальный инструмент</w:t>
      </w:r>
      <w:r w:rsidR="00593D2E" w:rsidRPr="00B20AFA">
        <w:rPr>
          <w:b/>
          <w:bCs/>
          <w:sz w:val="26"/>
          <w:szCs w:val="26"/>
        </w:rPr>
        <w:t>»</w:t>
      </w:r>
      <w:r w:rsidRPr="00B20AFA">
        <w:rPr>
          <w:b/>
          <w:bCs/>
          <w:sz w:val="26"/>
          <w:szCs w:val="26"/>
        </w:rPr>
        <w:t>:</w:t>
      </w:r>
      <w:bookmarkEnd w:id="10"/>
      <w:bookmarkEnd w:id="11"/>
      <w:bookmarkEnd w:id="12"/>
    </w:p>
    <w:p w14:paraId="49C8734E" w14:textId="77777777" w:rsidR="003E2E65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bookmarkStart w:id="13" w:name="bookmark41"/>
      <w:bookmarkEnd w:id="13"/>
      <w:r w:rsidRPr="00B20AFA">
        <w:rPr>
          <w:sz w:val="26"/>
          <w:szCs w:val="26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29FC54FF" w14:textId="36ABC423" w:rsidR="003E2E65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r w:rsidRPr="00B20AFA">
        <w:rPr>
          <w:sz w:val="26"/>
          <w:szCs w:val="26"/>
        </w:rPr>
        <w:t>сформированный комплекс исполнительских знаний, умений и навыков, позволяющий использовать многообразные возможности инструмент</w:t>
      </w:r>
      <w:r w:rsidR="006F216F" w:rsidRPr="00B20AFA">
        <w:rPr>
          <w:sz w:val="26"/>
          <w:szCs w:val="26"/>
        </w:rPr>
        <w:t>а</w:t>
      </w:r>
      <w:r w:rsidRPr="00B20AFA">
        <w:rPr>
          <w:sz w:val="26"/>
          <w:szCs w:val="26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5055966C" w14:textId="49BBA415" w:rsidR="003E2E65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bookmarkStart w:id="14" w:name="bookmark42"/>
      <w:bookmarkEnd w:id="14"/>
      <w:r w:rsidRPr="00B20AFA">
        <w:rPr>
          <w:sz w:val="26"/>
          <w:szCs w:val="26"/>
        </w:rPr>
        <w:t xml:space="preserve">знание репертуара для </w:t>
      </w:r>
      <w:r w:rsidR="006F216F" w:rsidRPr="00B20AFA">
        <w:rPr>
          <w:sz w:val="26"/>
          <w:szCs w:val="26"/>
        </w:rPr>
        <w:t>своего</w:t>
      </w:r>
      <w:r w:rsidRPr="00B20AFA">
        <w:rPr>
          <w:sz w:val="26"/>
          <w:szCs w:val="26"/>
        </w:rPr>
        <w:t xml:space="preserve"> инструмент</w:t>
      </w:r>
      <w:r w:rsidR="006F216F" w:rsidRPr="00B20AFA">
        <w:rPr>
          <w:sz w:val="26"/>
          <w:szCs w:val="26"/>
        </w:rPr>
        <w:t>а</w:t>
      </w:r>
      <w:r w:rsidRPr="00B20AFA">
        <w:rPr>
          <w:sz w:val="26"/>
          <w:szCs w:val="26"/>
        </w:rPr>
        <w:t>, включающего произведения разных стилей и жанров в соответствии с программными требованиями;</w:t>
      </w:r>
    </w:p>
    <w:p w14:paraId="7E789AA0" w14:textId="33358B1F" w:rsidR="003E2E65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bookmarkStart w:id="15" w:name="bookmark43"/>
      <w:bookmarkEnd w:id="15"/>
      <w:r w:rsidRPr="00B20AFA">
        <w:rPr>
          <w:sz w:val="26"/>
          <w:szCs w:val="26"/>
        </w:rPr>
        <w:t>знание художественно-исполнительских возможностей инструмент</w:t>
      </w:r>
      <w:r w:rsidR="006F216F" w:rsidRPr="00B20AFA">
        <w:rPr>
          <w:sz w:val="26"/>
          <w:szCs w:val="26"/>
        </w:rPr>
        <w:t>а</w:t>
      </w:r>
      <w:r w:rsidRPr="00B20AFA">
        <w:rPr>
          <w:sz w:val="26"/>
          <w:szCs w:val="26"/>
        </w:rPr>
        <w:t>;</w:t>
      </w:r>
    </w:p>
    <w:p w14:paraId="73D0F3D1" w14:textId="77777777" w:rsidR="003E2E65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bookmarkStart w:id="16" w:name="bookmark44"/>
      <w:bookmarkEnd w:id="16"/>
      <w:r w:rsidRPr="00B20AFA">
        <w:rPr>
          <w:sz w:val="26"/>
          <w:szCs w:val="26"/>
        </w:rPr>
        <w:t>знание профессиональной терминологии;</w:t>
      </w:r>
    </w:p>
    <w:p w14:paraId="32269755" w14:textId="77777777" w:rsidR="003E2E65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bookmarkStart w:id="17" w:name="bookmark45"/>
      <w:bookmarkEnd w:id="17"/>
      <w:r w:rsidRPr="00B20AFA">
        <w:rPr>
          <w:sz w:val="26"/>
          <w:szCs w:val="26"/>
        </w:rPr>
        <w:t xml:space="preserve">навыки по воспитанию слухового контроля, умению управлять процессом </w:t>
      </w:r>
      <w:r w:rsidRPr="00B20AFA">
        <w:rPr>
          <w:sz w:val="26"/>
          <w:szCs w:val="26"/>
        </w:rPr>
        <w:lastRenderedPageBreak/>
        <w:t>исполнения музыкального произведения;</w:t>
      </w:r>
    </w:p>
    <w:p w14:paraId="0D885BD8" w14:textId="77777777" w:rsidR="003E2E65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bookmarkStart w:id="18" w:name="bookmark46"/>
      <w:bookmarkEnd w:id="18"/>
      <w:r w:rsidRPr="00B20AFA">
        <w:rPr>
          <w:sz w:val="26"/>
          <w:szCs w:val="26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43381747" w14:textId="77777777" w:rsidR="003E2E65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bookmarkStart w:id="19" w:name="bookmark47"/>
      <w:bookmarkEnd w:id="19"/>
      <w:r w:rsidRPr="00B20AFA">
        <w:rPr>
          <w:sz w:val="26"/>
          <w:szCs w:val="26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00731451" w14:textId="77777777" w:rsidR="00D64A41" w:rsidRPr="00B20AFA" w:rsidRDefault="003E2E65" w:rsidP="00A23F2A">
      <w:pPr>
        <w:pStyle w:val="10"/>
        <w:numPr>
          <w:ilvl w:val="0"/>
          <w:numId w:val="18"/>
        </w:numPr>
        <w:jc w:val="both"/>
        <w:rPr>
          <w:sz w:val="26"/>
          <w:szCs w:val="26"/>
        </w:rPr>
      </w:pPr>
      <w:bookmarkStart w:id="20" w:name="bookmark48"/>
      <w:bookmarkEnd w:id="20"/>
      <w:r w:rsidRPr="00B20AFA">
        <w:rPr>
          <w:sz w:val="26"/>
          <w:szCs w:val="26"/>
        </w:rPr>
        <w:t>наличие</w:t>
      </w:r>
      <w:r w:rsidR="00D64A41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музыкальной</w:t>
      </w:r>
      <w:r w:rsidR="00D64A41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памяти,</w:t>
      </w:r>
      <w:r w:rsidR="00D64A41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развитого</w:t>
      </w:r>
      <w:r w:rsidR="00D64A41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мелодического,</w:t>
      </w:r>
      <w:r w:rsidR="00D64A41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ладогармонического, тембрового слуха.</w:t>
      </w:r>
      <w:bookmarkStart w:id="21" w:name="bookmark49"/>
      <w:bookmarkStart w:id="22" w:name="bookmark50"/>
      <w:bookmarkStart w:id="23" w:name="bookmark51"/>
    </w:p>
    <w:p w14:paraId="5604862B" w14:textId="7A56E345" w:rsidR="003E2E65" w:rsidRPr="00B20AFA" w:rsidRDefault="003E2E65" w:rsidP="00A23F2A">
      <w:pPr>
        <w:pStyle w:val="10"/>
        <w:ind w:left="720" w:hanging="11"/>
        <w:jc w:val="both"/>
        <w:rPr>
          <w:b/>
          <w:bCs/>
          <w:sz w:val="26"/>
          <w:szCs w:val="26"/>
        </w:rPr>
      </w:pPr>
      <w:r w:rsidRPr="00B20AFA">
        <w:rPr>
          <w:b/>
          <w:bCs/>
          <w:sz w:val="26"/>
          <w:szCs w:val="26"/>
        </w:rPr>
        <w:t xml:space="preserve">Учебный предмет </w:t>
      </w:r>
      <w:r w:rsidR="0095733A" w:rsidRPr="00B20AFA">
        <w:rPr>
          <w:b/>
          <w:bCs/>
          <w:sz w:val="26"/>
          <w:szCs w:val="26"/>
        </w:rPr>
        <w:t>«</w:t>
      </w:r>
      <w:r w:rsidRPr="00B20AFA">
        <w:rPr>
          <w:b/>
          <w:bCs/>
          <w:sz w:val="26"/>
          <w:szCs w:val="26"/>
        </w:rPr>
        <w:t>Сольфеджио</w:t>
      </w:r>
      <w:r w:rsidR="0095733A" w:rsidRPr="00B20AFA">
        <w:rPr>
          <w:b/>
          <w:bCs/>
          <w:sz w:val="26"/>
          <w:szCs w:val="26"/>
        </w:rPr>
        <w:t>»</w:t>
      </w:r>
      <w:r w:rsidRPr="00B20AFA">
        <w:rPr>
          <w:b/>
          <w:bCs/>
          <w:sz w:val="26"/>
          <w:szCs w:val="26"/>
        </w:rPr>
        <w:t>:</w:t>
      </w:r>
      <w:bookmarkEnd w:id="21"/>
      <w:bookmarkEnd w:id="22"/>
      <w:bookmarkEnd w:id="23"/>
    </w:p>
    <w:p w14:paraId="069C0BAC" w14:textId="77777777" w:rsidR="003E2E65" w:rsidRPr="00B20AFA" w:rsidRDefault="003E2E65" w:rsidP="00A23F2A">
      <w:pPr>
        <w:pStyle w:val="10"/>
        <w:numPr>
          <w:ilvl w:val="0"/>
          <w:numId w:val="20"/>
        </w:numPr>
        <w:jc w:val="both"/>
        <w:rPr>
          <w:sz w:val="26"/>
          <w:szCs w:val="26"/>
        </w:rPr>
      </w:pPr>
      <w:bookmarkStart w:id="24" w:name="bookmark52"/>
      <w:bookmarkEnd w:id="24"/>
      <w:r w:rsidRPr="00B20AFA">
        <w:rPr>
          <w:sz w:val="26"/>
          <w:szCs w:val="26"/>
        </w:rPr>
        <w:t>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</w:t>
      </w:r>
    </w:p>
    <w:p w14:paraId="2B78761D" w14:textId="77777777" w:rsidR="003E2E65" w:rsidRPr="00B20AFA" w:rsidRDefault="003E2E65" w:rsidP="00C75EB4">
      <w:pPr>
        <w:pStyle w:val="10"/>
        <w:numPr>
          <w:ilvl w:val="0"/>
          <w:numId w:val="33"/>
        </w:numPr>
        <w:ind w:left="1134"/>
        <w:jc w:val="both"/>
        <w:rPr>
          <w:sz w:val="26"/>
          <w:szCs w:val="26"/>
        </w:rPr>
      </w:pPr>
      <w:bookmarkStart w:id="25" w:name="bookmark53"/>
      <w:bookmarkEnd w:id="25"/>
      <w:r w:rsidRPr="00B20AFA">
        <w:rPr>
          <w:sz w:val="26"/>
          <w:szCs w:val="26"/>
        </w:rPr>
        <w:t>умение сольфеджировать одноголосные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14:paraId="47580BF4" w14:textId="77777777" w:rsidR="003E2E65" w:rsidRPr="00B20AFA" w:rsidRDefault="003E2E65" w:rsidP="00C75EB4">
      <w:pPr>
        <w:pStyle w:val="10"/>
        <w:numPr>
          <w:ilvl w:val="0"/>
          <w:numId w:val="33"/>
        </w:numPr>
        <w:ind w:left="1134"/>
        <w:jc w:val="both"/>
        <w:rPr>
          <w:sz w:val="26"/>
          <w:szCs w:val="26"/>
        </w:rPr>
      </w:pPr>
      <w:bookmarkStart w:id="26" w:name="bookmark54"/>
      <w:bookmarkEnd w:id="26"/>
      <w:r w:rsidRPr="00B20AFA">
        <w:rPr>
          <w:sz w:val="26"/>
          <w:szCs w:val="26"/>
        </w:rPr>
        <w:t>навыки владения элементами музыкального языка (исполнение на инструменте, запись по слуху и т.п.).</w:t>
      </w:r>
    </w:p>
    <w:p w14:paraId="74CF60AC" w14:textId="6B72EAAD" w:rsidR="0095733A" w:rsidRPr="00B20AFA" w:rsidRDefault="00FD1D98" w:rsidP="00A23F2A">
      <w:pPr>
        <w:pStyle w:val="a4"/>
        <w:spacing w:line="276" w:lineRule="auto"/>
        <w:ind w:left="720" w:hanging="11"/>
        <w:jc w:val="both"/>
        <w:rPr>
          <w:rFonts w:ascii="Times New Roman" w:hAnsi="Times New Roman"/>
          <w:b/>
          <w:bCs/>
          <w:sz w:val="26"/>
          <w:szCs w:val="26"/>
        </w:rPr>
      </w:pPr>
      <w:r w:rsidRPr="00B20AFA">
        <w:rPr>
          <w:rFonts w:ascii="Times New Roman" w:hAnsi="Times New Roman"/>
          <w:b/>
          <w:bCs/>
          <w:sz w:val="26"/>
          <w:szCs w:val="26"/>
        </w:rPr>
        <w:t>Учебный предмет «</w:t>
      </w:r>
      <w:r w:rsidR="001D7B98" w:rsidRPr="00B20AFA">
        <w:rPr>
          <w:rFonts w:ascii="Times New Roman" w:hAnsi="Times New Roman"/>
          <w:b/>
          <w:bCs/>
          <w:sz w:val="26"/>
          <w:szCs w:val="26"/>
        </w:rPr>
        <w:t>Элементарная теория музыки</w:t>
      </w:r>
      <w:r w:rsidRPr="00B20AFA">
        <w:rPr>
          <w:rFonts w:ascii="Times New Roman" w:hAnsi="Times New Roman"/>
          <w:b/>
          <w:bCs/>
          <w:sz w:val="26"/>
          <w:szCs w:val="26"/>
        </w:rPr>
        <w:t>»:</w:t>
      </w:r>
    </w:p>
    <w:p w14:paraId="07710D83" w14:textId="77777777" w:rsidR="002949F4" w:rsidRPr="00B20AFA" w:rsidRDefault="002949F4" w:rsidP="00A23F2A">
      <w:pPr>
        <w:pStyle w:val="10"/>
        <w:numPr>
          <w:ilvl w:val="0"/>
          <w:numId w:val="21"/>
        </w:numPr>
        <w:ind w:left="720" w:hanging="36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14:paraId="17201BC8" w14:textId="77777777" w:rsidR="002949F4" w:rsidRPr="00B20AFA" w:rsidRDefault="002949F4" w:rsidP="00A23F2A">
      <w:pPr>
        <w:pStyle w:val="10"/>
        <w:numPr>
          <w:ilvl w:val="0"/>
          <w:numId w:val="21"/>
        </w:numPr>
        <w:ind w:left="720" w:hanging="360"/>
        <w:jc w:val="both"/>
        <w:rPr>
          <w:sz w:val="26"/>
          <w:szCs w:val="26"/>
        </w:rPr>
      </w:pPr>
      <w:bookmarkStart w:id="27" w:name="bookmark36"/>
      <w:bookmarkEnd w:id="27"/>
      <w:r w:rsidRPr="00B20AFA">
        <w:rPr>
          <w:sz w:val="26"/>
          <w:szCs w:val="26"/>
        </w:rPr>
        <w:t>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14:paraId="2FE96B90" w14:textId="77777777" w:rsidR="007C3DA7" w:rsidRPr="00B20AFA" w:rsidRDefault="002949F4" w:rsidP="007C3DA7">
      <w:pPr>
        <w:pStyle w:val="10"/>
        <w:numPr>
          <w:ilvl w:val="0"/>
          <w:numId w:val="21"/>
        </w:numPr>
        <w:ind w:left="720" w:hanging="360"/>
        <w:jc w:val="both"/>
        <w:rPr>
          <w:sz w:val="26"/>
          <w:szCs w:val="26"/>
        </w:rPr>
      </w:pPr>
      <w:bookmarkStart w:id="28" w:name="bookmark37"/>
      <w:bookmarkEnd w:id="28"/>
      <w:r w:rsidRPr="00B20AFA">
        <w:rPr>
          <w:sz w:val="26"/>
          <w:szCs w:val="26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  <w:bookmarkStart w:id="29" w:name="bookmark55"/>
      <w:bookmarkStart w:id="30" w:name="bookmark56"/>
      <w:bookmarkStart w:id="31" w:name="bookmark57"/>
    </w:p>
    <w:p w14:paraId="5A9F9DAA" w14:textId="77777777" w:rsidR="007C3DA7" w:rsidRPr="00B20AFA" w:rsidRDefault="007C3DA7" w:rsidP="007C3DA7">
      <w:pPr>
        <w:pStyle w:val="10"/>
        <w:ind w:left="720" w:firstLine="0"/>
        <w:jc w:val="both"/>
        <w:rPr>
          <w:sz w:val="26"/>
          <w:szCs w:val="26"/>
        </w:rPr>
      </w:pPr>
    </w:p>
    <w:p w14:paraId="5AA63290" w14:textId="6147E704" w:rsidR="007C3DA7" w:rsidRPr="00B20AFA" w:rsidRDefault="007C3DA7" w:rsidP="007C3DA7">
      <w:pPr>
        <w:pStyle w:val="10"/>
        <w:ind w:left="720" w:firstLine="0"/>
        <w:jc w:val="center"/>
        <w:rPr>
          <w:b/>
          <w:bCs/>
          <w:sz w:val="26"/>
          <w:szCs w:val="26"/>
        </w:rPr>
      </w:pPr>
      <w:r w:rsidRPr="00B20AFA">
        <w:rPr>
          <w:b/>
          <w:bCs/>
          <w:sz w:val="26"/>
          <w:szCs w:val="26"/>
        </w:rPr>
        <w:t>III. УЧЕБНЫ</w:t>
      </w:r>
      <w:r w:rsidR="00234FB2" w:rsidRPr="00B20AFA">
        <w:rPr>
          <w:b/>
          <w:bCs/>
          <w:sz w:val="26"/>
          <w:szCs w:val="26"/>
        </w:rPr>
        <w:t>Й</w:t>
      </w:r>
      <w:r w:rsidRPr="00B20AFA">
        <w:rPr>
          <w:b/>
          <w:bCs/>
          <w:sz w:val="26"/>
          <w:szCs w:val="26"/>
        </w:rPr>
        <w:t xml:space="preserve"> ПЛАН ПРОГРАММЫ</w:t>
      </w:r>
      <w:bookmarkEnd w:id="29"/>
      <w:bookmarkEnd w:id="30"/>
      <w:bookmarkEnd w:id="31"/>
    </w:p>
    <w:p w14:paraId="71EFFA38" w14:textId="3477EF19" w:rsidR="00DC174C" w:rsidRPr="00B20AFA" w:rsidRDefault="00DC174C" w:rsidP="009E3DDC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Учебный план является частью ДОП «Академия», </w:t>
      </w:r>
      <w:r w:rsidR="004B6A58" w:rsidRPr="00B20AFA">
        <w:rPr>
          <w:sz w:val="26"/>
          <w:szCs w:val="26"/>
        </w:rPr>
        <w:t xml:space="preserve">отражает структуру этой программы, определяет содержание и организацию </w:t>
      </w:r>
      <w:r w:rsidR="00947A21" w:rsidRPr="00B20AFA">
        <w:rPr>
          <w:sz w:val="26"/>
          <w:szCs w:val="26"/>
        </w:rPr>
        <w:t>учебного</w:t>
      </w:r>
      <w:r w:rsidR="004B6A58" w:rsidRPr="00B20AFA">
        <w:rPr>
          <w:sz w:val="26"/>
          <w:szCs w:val="26"/>
        </w:rPr>
        <w:t xml:space="preserve"> процесса в образовательном учреждении</w:t>
      </w:r>
      <w:r w:rsidR="002E0F56" w:rsidRPr="00B20AFA">
        <w:rPr>
          <w:sz w:val="26"/>
          <w:szCs w:val="26"/>
        </w:rPr>
        <w:t xml:space="preserve"> с учетом графика образовательного процесса и срока обучения по реализуемой образовательной программе.</w:t>
      </w:r>
    </w:p>
    <w:p w14:paraId="60F7EBB1" w14:textId="77777777" w:rsidR="004A4573" w:rsidRDefault="00DC174C" w:rsidP="004A4573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Учебный план определяет перечень, последовательность изучения учебных предметов по годам обучения и учебным полугодиям, формы аттестации, объем часов по каждому учебному предмету (максимальную аудиторную нагрузку обучающихся). </w:t>
      </w:r>
      <w:r w:rsidRPr="00B20AFA">
        <w:rPr>
          <w:sz w:val="26"/>
          <w:szCs w:val="26"/>
        </w:rPr>
        <w:lastRenderedPageBreak/>
        <w:t>В учебном плане предусмотрены аудиторные и внеаудиторные (самостоятельные) занятия обучающихся.</w:t>
      </w:r>
      <w:bookmarkStart w:id="32" w:name="bookmark60"/>
      <w:bookmarkStart w:id="33" w:name="bookmark61"/>
      <w:bookmarkStart w:id="34" w:name="bookmark62"/>
    </w:p>
    <w:p w14:paraId="02E95958" w14:textId="0E993E2C" w:rsidR="00546B95" w:rsidRPr="004A4573" w:rsidRDefault="00546B95" w:rsidP="004A4573">
      <w:pPr>
        <w:pStyle w:val="10"/>
        <w:ind w:firstLine="720"/>
        <w:jc w:val="center"/>
        <w:rPr>
          <w:b/>
          <w:bCs/>
          <w:sz w:val="26"/>
          <w:szCs w:val="26"/>
        </w:rPr>
      </w:pPr>
      <w:r w:rsidRPr="004A4573">
        <w:rPr>
          <w:b/>
          <w:bCs/>
          <w:sz w:val="26"/>
          <w:szCs w:val="26"/>
        </w:rPr>
        <w:t>Учебный план ДОП «Академия»</w:t>
      </w:r>
    </w:p>
    <w:p w14:paraId="4D153406" w14:textId="77777777" w:rsidR="00546B95" w:rsidRPr="00B20AFA" w:rsidRDefault="00546B95" w:rsidP="00546B95">
      <w:pPr>
        <w:pStyle w:val="ac"/>
        <w:jc w:val="right"/>
        <w:rPr>
          <w:b w:val="0"/>
          <w:bCs w:val="0"/>
          <w:sz w:val="26"/>
          <w:szCs w:val="26"/>
        </w:rPr>
      </w:pPr>
      <w:r w:rsidRPr="00B20AFA">
        <w:rPr>
          <w:b w:val="0"/>
          <w:bCs w:val="0"/>
          <w:sz w:val="26"/>
          <w:szCs w:val="26"/>
        </w:rPr>
        <w:t>Срок обучения 1 год</w:t>
      </w:r>
    </w:p>
    <w:tbl>
      <w:tblPr>
        <w:tblOverlap w:val="never"/>
        <w:tblW w:w="5534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7"/>
        <w:gridCol w:w="2336"/>
        <w:gridCol w:w="1607"/>
        <w:gridCol w:w="3506"/>
      </w:tblGrid>
      <w:tr w:rsidR="00546B95" w:rsidRPr="00B20AFA" w14:paraId="63E3B150" w14:textId="77777777" w:rsidTr="00B20AFA">
        <w:trPr>
          <w:trHeight w:hRule="exact" w:val="1191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9A6B8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bookmarkStart w:id="35" w:name="_Hlk124647289"/>
            <w:bookmarkStart w:id="36" w:name="_Hlk131533363"/>
            <w:r w:rsidRPr="00B20AFA">
              <w:rPr>
                <w:rFonts w:eastAsia="Calibri"/>
                <w:b/>
                <w:bCs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DB7D5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Количество аудиторных часов в неделю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2622A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Количество аудиторных часов в год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C9B6E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b/>
                <w:bCs/>
                <w:sz w:val="26"/>
                <w:szCs w:val="26"/>
              </w:rPr>
              <w:t>Формы проведения аттестации</w:t>
            </w:r>
          </w:p>
        </w:tc>
      </w:tr>
      <w:tr w:rsidR="00546B95" w:rsidRPr="00B20AFA" w14:paraId="4F2DB82A" w14:textId="77777777" w:rsidTr="00B20AFA">
        <w:trPr>
          <w:trHeight w:hRule="exact" w:val="1018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116288C" w14:textId="77777777" w:rsidR="00546B95" w:rsidRPr="00B20AFA" w:rsidRDefault="00546B95" w:rsidP="004143EF">
            <w:pPr>
              <w:pStyle w:val="a8"/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Учебные предметы исполнительской подготовки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A1E5E93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b/>
                <w:bCs/>
                <w:sz w:val="26"/>
                <w:szCs w:val="26"/>
              </w:rPr>
              <w:t>2,5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A1EED77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b/>
                <w:bCs/>
                <w:sz w:val="26"/>
                <w:szCs w:val="26"/>
              </w:rPr>
              <w:t>87,5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F88D3AF" w14:textId="77777777" w:rsidR="00546B95" w:rsidRPr="00B20AFA" w:rsidRDefault="00546B95" w:rsidP="004143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B95" w:rsidRPr="00B20AFA" w14:paraId="61AD49AF" w14:textId="77777777" w:rsidTr="00B20AFA">
        <w:trPr>
          <w:trHeight w:hRule="exact" w:val="1308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F0A10" w14:textId="77777777" w:rsidR="00546B95" w:rsidRPr="00B20AFA" w:rsidRDefault="00546B95" w:rsidP="004143EF">
            <w:pPr>
              <w:pStyle w:val="a8"/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Музыкальный инструмент (индивидуальные</w:t>
            </w:r>
            <w:r w:rsidRPr="00B20AFA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B20AFA">
              <w:rPr>
                <w:rFonts w:eastAsia="Calibri"/>
                <w:sz w:val="26"/>
                <w:szCs w:val="26"/>
              </w:rPr>
              <w:t>занятия)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1C361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2,5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14996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87,5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0E851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</w:rPr>
              <w:t>Прослушивания выпускной программы по графику. Итоговая аттестация</w:t>
            </w:r>
            <w:r w:rsidRPr="00B20AFA">
              <w:rPr>
                <w:rFonts w:eastAsia="Calibri"/>
                <w:sz w:val="26"/>
                <w:szCs w:val="26"/>
              </w:rPr>
              <w:t xml:space="preserve"> – II полугодие</w:t>
            </w:r>
          </w:p>
        </w:tc>
      </w:tr>
      <w:tr w:rsidR="00546B95" w:rsidRPr="00B20AFA" w14:paraId="116C7071" w14:textId="77777777" w:rsidTr="00B20AFA">
        <w:trPr>
          <w:trHeight w:hRule="exact" w:val="1285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4FF0ABBE" w14:textId="77777777" w:rsidR="00546B95" w:rsidRPr="00B20AFA" w:rsidRDefault="00546B95" w:rsidP="004143EF">
            <w:pPr>
              <w:pStyle w:val="a8"/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Учебные предметы музыкально-теоретической подготовки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5EF98AD0" w14:textId="74098707" w:rsidR="00546B95" w:rsidRPr="00B20AFA" w:rsidRDefault="00A173A6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B20AFA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4F31E5" w14:textId="37DE56C2" w:rsidR="00546B95" w:rsidRPr="00B20AFA" w:rsidRDefault="005066D3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70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739D9FC" w14:textId="77777777" w:rsidR="00546B95" w:rsidRPr="00B20AFA" w:rsidRDefault="00546B95" w:rsidP="004143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B95" w:rsidRPr="00B20AFA" w14:paraId="1A50F66B" w14:textId="77777777" w:rsidTr="00B20AFA">
        <w:trPr>
          <w:trHeight w:hRule="exact" w:val="1285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3B273" w14:textId="397899D9" w:rsidR="00546B95" w:rsidRPr="00B20AFA" w:rsidRDefault="00546B95" w:rsidP="00FB77B3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Сольфеджио</w:t>
            </w:r>
            <w:r w:rsidR="00FB77B3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B20AFA">
              <w:rPr>
                <w:rFonts w:eastAsia="Calibri"/>
                <w:sz w:val="26"/>
                <w:szCs w:val="26"/>
              </w:rPr>
              <w:t>(мелкогрупповые/индивидуальные)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1AA42" w14:textId="2C8DFD4C" w:rsidR="00546B95" w:rsidRPr="00B20AFA" w:rsidRDefault="009609BE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B20AFA">
              <w:rPr>
                <w:rFonts w:eastAsia="Calibri"/>
                <w:sz w:val="26"/>
                <w:szCs w:val="26"/>
                <w:lang w:val="en-US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DA6EE" w14:textId="5169A198" w:rsidR="00546B95" w:rsidRPr="00B20AFA" w:rsidRDefault="005066D3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9C32B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</w:rPr>
              <w:t xml:space="preserve">Промежуточная аттестация – </w:t>
            </w:r>
            <w:r w:rsidRPr="00B20AFA">
              <w:rPr>
                <w:rFonts w:eastAsia="Calibri"/>
                <w:sz w:val="26"/>
                <w:szCs w:val="26"/>
              </w:rPr>
              <w:t>I полугодие.</w:t>
            </w:r>
          </w:p>
          <w:p w14:paraId="4DB0FFC5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</w:rPr>
              <w:t xml:space="preserve">Итоговая аттестация – </w:t>
            </w:r>
            <w:r w:rsidRPr="00B20AFA">
              <w:rPr>
                <w:rFonts w:eastAsia="Calibri"/>
                <w:sz w:val="26"/>
                <w:szCs w:val="26"/>
              </w:rPr>
              <w:t>II полугодие</w:t>
            </w:r>
          </w:p>
        </w:tc>
      </w:tr>
      <w:tr w:rsidR="00546B95" w:rsidRPr="00B20AFA" w14:paraId="02E5BE56" w14:textId="77777777" w:rsidTr="00FB77B3">
        <w:trPr>
          <w:trHeight w:hRule="exact" w:val="1109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A3626" w14:textId="77777777" w:rsidR="00546B95" w:rsidRPr="00B20AFA" w:rsidRDefault="00546B95" w:rsidP="004143EF">
            <w:pPr>
              <w:pStyle w:val="a8"/>
              <w:spacing w:line="221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Элементарная теория музыки (мелкогрупповые/индивидуальные)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C0A06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96730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35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88290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</w:rPr>
              <w:t xml:space="preserve">Итоговая аттестация – </w:t>
            </w:r>
            <w:r w:rsidRPr="00B20AFA">
              <w:rPr>
                <w:rFonts w:eastAsia="Calibri"/>
                <w:sz w:val="26"/>
                <w:szCs w:val="26"/>
              </w:rPr>
              <w:t>II полугодие</w:t>
            </w:r>
          </w:p>
        </w:tc>
      </w:tr>
      <w:tr w:rsidR="00546B95" w:rsidRPr="00B20AFA" w14:paraId="0C69CF63" w14:textId="77777777" w:rsidTr="00FB77B3">
        <w:trPr>
          <w:trHeight w:hRule="exact" w:val="1139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38B8F" w14:textId="77777777" w:rsidR="00546B95" w:rsidRPr="00B20AFA" w:rsidRDefault="00546B95" w:rsidP="004143EF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Всего количество аудиторных часов в неделю/год</w:t>
            </w:r>
          </w:p>
        </w:tc>
        <w:tc>
          <w:tcPr>
            <w:tcW w:w="3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DCE22" w14:textId="4B0F7CCF" w:rsidR="00546B95" w:rsidRPr="00B20AFA" w:rsidRDefault="005066D3" w:rsidP="004143E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4.5</w:t>
            </w:r>
            <w:r w:rsidR="00546B95" w:rsidRPr="00B20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157.5</w:t>
            </w:r>
          </w:p>
        </w:tc>
      </w:tr>
    </w:tbl>
    <w:bookmarkEnd w:id="35"/>
    <w:p w14:paraId="32CB68AB" w14:textId="169D70C5" w:rsidR="007C3DA7" w:rsidRPr="00B20AFA" w:rsidRDefault="00546B95" w:rsidP="000B47C8">
      <w:pPr>
        <w:pStyle w:val="10"/>
        <w:spacing w:before="120"/>
        <w:ind w:firstLine="720"/>
        <w:jc w:val="center"/>
        <w:rPr>
          <w:b/>
          <w:bCs/>
          <w:i/>
          <w:iCs/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П</w:t>
      </w:r>
      <w:r w:rsidR="008F4F01" w:rsidRPr="00B20AFA">
        <w:rPr>
          <w:b/>
          <w:bCs/>
          <w:i/>
          <w:iCs/>
          <w:sz w:val="26"/>
          <w:szCs w:val="26"/>
        </w:rPr>
        <w:t>римечание к учебному плану ДОП «Академия»</w:t>
      </w:r>
      <w:bookmarkEnd w:id="32"/>
      <w:bookmarkEnd w:id="33"/>
      <w:bookmarkEnd w:id="34"/>
    </w:p>
    <w:p w14:paraId="30763EDC" w14:textId="3EB021FA" w:rsidR="00667CF7" w:rsidRPr="00B20AFA" w:rsidRDefault="008D5F5D" w:rsidP="008B1C17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5"/>
          <w:b w:val="0"/>
          <w:bCs w:val="0"/>
          <w:i w:val="0"/>
          <w:iCs w:val="0"/>
          <w:sz w:val="26"/>
          <w:szCs w:val="26"/>
        </w:rPr>
      </w:pPr>
      <w:r w:rsidRPr="00B20AFA">
        <w:rPr>
          <w:rStyle w:val="a5"/>
          <w:b w:val="0"/>
          <w:bCs w:val="0"/>
          <w:i w:val="0"/>
          <w:iCs w:val="0"/>
          <w:sz w:val="26"/>
          <w:szCs w:val="26"/>
        </w:rPr>
        <w:t>Учебный план</w:t>
      </w:r>
      <w:r w:rsidR="008B1C17" w:rsidRPr="00B20AFA">
        <w:rPr>
          <w:rStyle w:val="a5"/>
          <w:b w:val="0"/>
          <w:bCs w:val="0"/>
          <w:i w:val="0"/>
          <w:iCs w:val="0"/>
          <w:sz w:val="26"/>
          <w:szCs w:val="26"/>
        </w:rPr>
        <w:t xml:space="preserve"> программы</w:t>
      </w:r>
      <w:r w:rsidRPr="00B20AFA">
        <w:rPr>
          <w:rStyle w:val="a5"/>
          <w:b w:val="0"/>
          <w:bCs w:val="0"/>
          <w:i w:val="0"/>
          <w:iCs w:val="0"/>
          <w:sz w:val="26"/>
          <w:szCs w:val="26"/>
        </w:rPr>
        <w:t xml:space="preserve"> разработан на основе </w:t>
      </w:r>
      <w:r w:rsidR="00667CF7" w:rsidRPr="00B20AFA">
        <w:rPr>
          <w:rStyle w:val="a5"/>
          <w:b w:val="0"/>
          <w:bCs w:val="0"/>
          <w:i w:val="0"/>
          <w:iCs w:val="0"/>
          <w:sz w:val="26"/>
          <w:szCs w:val="26"/>
        </w:rPr>
        <w:t>Рекомендаций по организации образовательной и методической деятельности при реализации общеразвивающих программ в области искусств (Приложение</w:t>
      </w:r>
      <w:r w:rsidR="008B1C17" w:rsidRPr="00B20AFA">
        <w:rPr>
          <w:rStyle w:val="a5"/>
          <w:b w:val="0"/>
          <w:bCs w:val="0"/>
          <w:i w:val="0"/>
          <w:iCs w:val="0"/>
          <w:sz w:val="26"/>
          <w:szCs w:val="26"/>
        </w:rPr>
        <w:t xml:space="preserve"> </w:t>
      </w:r>
      <w:r w:rsidR="00667CF7" w:rsidRPr="00B20AFA">
        <w:rPr>
          <w:rStyle w:val="a5"/>
          <w:b w:val="0"/>
          <w:bCs w:val="0"/>
          <w:i w:val="0"/>
          <w:iCs w:val="0"/>
          <w:sz w:val="26"/>
          <w:szCs w:val="26"/>
        </w:rPr>
        <w:t>к письму Минкультуры России</w:t>
      </w:r>
      <w:r w:rsidR="008B1C17" w:rsidRPr="00B20AFA">
        <w:rPr>
          <w:rStyle w:val="a5"/>
          <w:b w:val="0"/>
          <w:bCs w:val="0"/>
          <w:i w:val="0"/>
          <w:iCs w:val="0"/>
          <w:sz w:val="26"/>
          <w:szCs w:val="26"/>
        </w:rPr>
        <w:t xml:space="preserve"> </w:t>
      </w:r>
      <w:r w:rsidR="00667CF7" w:rsidRPr="00B20AFA">
        <w:rPr>
          <w:rStyle w:val="a5"/>
          <w:b w:val="0"/>
          <w:bCs w:val="0"/>
          <w:i w:val="0"/>
          <w:iCs w:val="0"/>
          <w:sz w:val="26"/>
          <w:szCs w:val="26"/>
        </w:rPr>
        <w:t>от 19 ноября 2013 года N 191-01-39/06-ГИ)</w:t>
      </w:r>
      <w:r w:rsidR="008B1C17" w:rsidRPr="00B20AFA">
        <w:rPr>
          <w:rStyle w:val="a5"/>
          <w:b w:val="0"/>
          <w:bCs w:val="0"/>
          <w:i w:val="0"/>
          <w:iCs w:val="0"/>
          <w:sz w:val="26"/>
          <w:szCs w:val="26"/>
        </w:rPr>
        <w:t>.</w:t>
      </w:r>
    </w:p>
    <w:p w14:paraId="632E6261" w14:textId="67221D2A" w:rsidR="00994575" w:rsidRPr="00B20AFA" w:rsidRDefault="004D18AF" w:rsidP="008B1C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 xml:space="preserve">Общая трудоемкость </w:t>
      </w:r>
      <w:r w:rsidR="00D40A8B" w:rsidRPr="00B20AFA">
        <w:rPr>
          <w:rFonts w:ascii="Times New Roman" w:hAnsi="Times New Roman" w:cs="Times New Roman"/>
          <w:sz w:val="26"/>
          <w:szCs w:val="26"/>
        </w:rPr>
        <w:t>ДОП</w:t>
      </w:r>
      <w:r w:rsidRPr="00B20AFA">
        <w:rPr>
          <w:rFonts w:ascii="Times New Roman" w:hAnsi="Times New Roman" w:cs="Times New Roman"/>
          <w:sz w:val="26"/>
          <w:szCs w:val="26"/>
        </w:rPr>
        <w:t xml:space="preserve"> «</w:t>
      </w:r>
      <w:r w:rsidR="00994575" w:rsidRPr="00B20AFA">
        <w:rPr>
          <w:rFonts w:ascii="Times New Roman" w:hAnsi="Times New Roman" w:cs="Times New Roman"/>
          <w:sz w:val="26"/>
          <w:szCs w:val="26"/>
        </w:rPr>
        <w:t>Академия</w:t>
      </w:r>
      <w:r w:rsidRPr="00B20AFA">
        <w:rPr>
          <w:rFonts w:ascii="Times New Roman" w:hAnsi="Times New Roman" w:cs="Times New Roman"/>
          <w:sz w:val="26"/>
          <w:szCs w:val="26"/>
        </w:rPr>
        <w:t xml:space="preserve">» при годовом сроке обучения составляет </w:t>
      </w:r>
      <w:r w:rsidR="00852BEB" w:rsidRPr="00852BEB">
        <w:rPr>
          <w:rFonts w:ascii="Times New Roman" w:hAnsi="Times New Roman" w:cs="Times New Roman"/>
          <w:sz w:val="26"/>
          <w:szCs w:val="26"/>
        </w:rPr>
        <w:t>157.5</w:t>
      </w:r>
      <w:r w:rsidRPr="00B20AFA">
        <w:rPr>
          <w:rFonts w:ascii="Times New Roman" w:hAnsi="Times New Roman" w:cs="Times New Roman"/>
          <w:sz w:val="26"/>
          <w:szCs w:val="26"/>
        </w:rPr>
        <w:t xml:space="preserve"> аудиторных часа. </w:t>
      </w:r>
    </w:p>
    <w:p w14:paraId="632E6262" w14:textId="13D22BD0" w:rsidR="004D18AF" w:rsidRPr="00B20AFA" w:rsidRDefault="004D18AF" w:rsidP="00FE3668">
      <w:pPr>
        <w:pStyle w:val="Standard"/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B20AFA">
        <w:rPr>
          <w:rFonts w:cs="Times New Roman"/>
          <w:sz w:val="26"/>
          <w:szCs w:val="26"/>
        </w:rPr>
        <w:t xml:space="preserve">Объем </w:t>
      </w:r>
      <w:r w:rsidR="005C2369" w:rsidRPr="00B20AFA">
        <w:rPr>
          <w:rFonts w:cs="Times New Roman"/>
          <w:sz w:val="26"/>
          <w:szCs w:val="26"/>
        </w:rPr>
        <w:t>аудиторной</w:t>
      </w:r>
      <w:r w:rsidRPr="00B20AFA">
        <w:rPr>
          <w:rFonts w:cs="Times New Roman"/>
          <w:sz w:val="26"/>
          <w:szCs w:val="26"/>
        </w:rPr>
        <w:t xml:space="preserve"> нагрузки </w:t>
      </w:r>
      <w:r w:rsidR="005C2369" w:rsidRPr="00B20AFA">
        <w:rPr>
          <w:rFonts w:cs="Times New Roman"/>
          <w:sz w:val="26"/>
          <w:szCs w:val="26"/>
        </w:rPr>
        <w:t xml:space="preserve">по всем учебным предметам учебного плана составляет: </w:t>
      </w:r>
      <w:r w:rsidR="00852BEB" w:rsidRPr="00852BEB">
        <w:rPr>
          <w:rFonts w:cs="Times New Roman"/>
          <w:sz w:val="26"/>
          <w:szCs w:val="26"/>
        </w:rPr>
        <w:t>4.5</w:t>
      </w:r>
      <w:r w:rsidR="005C2369" w:rsidRPr="00B20AFA">
        <w:rPr>
          <w:rFonts w:cs="Times New Roman"/>
          <w:sz w:val="26"/>
          <w:szCs w:val="26"/>
        </w:rPr>
        <w:t xml:space="preserve"> час</w:t>
      </w:r>
      <w:r w:rsidR="00852BEB">
        <w:rPr>
          <w:rFonts w:cs="Times New Roman"/>
          <w:sz w:val="26"/>
          <w:szCs w:val="26"/>
        </w:rPr>
        <w:t>а</w:t>
      </w:r>
      <w:r w:rsidR="005C2369" w:rsidRPr="00B20AFA">
        <w:rPr>
          <w:rFonts w:cs="Times New Roman"/>
          <w:sz w:val="26"/>
          <w:szCs w:val="26"/>
        </w:rPr>
        <w:t xml:space="preserve"> в неделю.</w:t>
      </w:r>
      <w:r w:rsidR="00A173A6" w:rsidRPr="00B20AFA">
        <w:rPr>
          <w:rFonts w:cs="Times New Roman"/>
          <w:sz w:val="26"/>
          <w:szCs w:val="26"/>
        </w:rPr>
        <w:t xml:space="preserve"> </w:t>
      </w:r>
      <w:r w:rsidR="00111DE4" w:rsidRPr="00B20AFA">
        <w:rPr>
          <w:rFonts w:cs="Times New Roman"/>
          <w:sz w:val="26"/>
          <w:szCs w:val="26"/>
        </w:rPr>
        <w:t xml:space="preserve">Основная форма обучения </w:t>
      </w:r>
      <w:r w:rsidR="00852BEB">
        <w:rPr>
          <w:rFonts w:cs="Times New Roman"/>
          <w:sz w:val="26"/>
          <w:szCs w:val="26"/>
        </w:rPr>
        <w:t>–</w:t>
      </w:r>
      <w:r w:rsidR="00111DE4" w:rsidRPr="00B20AFA">
        <w:rPr>
          <w:rFonts w:cs="Times New Roman"/>
          <w:sz w:val="26"/>
          <w:szCs w:val="26"/>
        </w:rPr>
        <w:t xml:space="preserve"> урок. </w:t>
      </w:r>
      <w:r w:rsidRPr="00B20AFA">
        <w:rPr>
          <w:rFonts w:cs="Times New Roman"/>
          <w:sz w:val="26"/>
          <w:szCs w:val="26"/>
        </w:rPr>
        <w:t>Рекомендуе</w:t>
      </w:r>
      <w:r w:rsidR="00892C64" w:rsidRPr="00B20AFA">
        <w:rPr>
          <w:rFonts w:cs="Times New Roman"/>
          <w:sz w:val="26"/>
          <w:szCs w:val="26"/>
        </w:rPr>
        <w:t>мая продолжительность урока – 40</w:t>
      </w:r>
      <w:r w:rsidRPr="00B20AFA">
        <w:rPr>
          <w:rFonts w:cs="Times New Roman"/>
          <w:sz w:val="26"/>
          <w:szCs w:val="26"/>
        </w:rPr>
        <w:t xml:space="preserve"> минут.</w:t>
      </w:r>
    </w:p>
    <w:p w14:paraId="5A6460CA" w14:textId="4AEA54AA" w:rsidR="001D0E56" w:rsidRPr="00B20AFA" w:rsidRDefault="001D0E56" w:rsidP="001D0E56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Формы обучения преимущественно мелкогрупповая и индивидуальная. Количественный состав по </w:t>
      </w:r>
      <w:r w:rsidR="005156FC" w:rsidRPr="00B20AFA">
        <w:rPr>
          <w:sz w:val="26"/>
          <w:szCs w:val="26"/>
        </w:rPr>
        <w:t>мелко</w:t>
      </w:r>
      <w:r w:rsidRPr="00B20AFA">
        <w:rPr>
          <w:sz w:val="26"/>
          <w:szCs w:val="26"/>
        </w:rPr>
        <w:t xml:space="preserve">групповым (теоретическим) предметам в среднем не более </w:t>
      </w:r>
      <w:r w:rsidR="005156FC" w:rsidRPr="00B20AFA">
        <w:rPr>
          <w:sz w:val="26"/>
          <w:szCs w:val="26"/>
        </w:rPr>
        <w:t>4</w:t>
      </w:r>
      <w:r w:rsidR="0053370E">
        <w:rPr>
          <w:sz w:val="26"/>
          <w:szCs w:val="26"/>
        </w:rPr>
        <w:t>–6</w:t>
      </w:r>
      <w:r w:rsidRPr="00B20AFA">
        <w:rPr>
          <w:sz w:val="26"/>
          <w:szCs w:val="26"/>
        </w:rPr>
        <w:t xml:space="preserve"> человек.</w:t>
      </w:r>
      <w:r w:rsidR="00AC3393" w:rsidRPr="00B20AFA">
        <w:rPr>
          <w:sz w:val="26"/>
          <w:szCs w:val="26"/>
        </w:rPr>
        <w:t xml:space="preserve"> </w:t>
      </w:r>
      <w:r w:rsidR="00466AF6" w:rsidRPr="00B20AFA">
        <w:rPr>
          <w:sz w:val="26"/>
          <w:szCs w:val="26"/>
        </w:rPr>
        <w:t xml:space="preserve">В зависимости от </w:t>
      </w:r>
      <w:r w:rsidR="00446D96" w:rsidRPr="00B20AFA">
        <w:rPr>
          <w:sz w:val="26"/>
          <w:szCs w:val="26"/>
        </w:rPr>
        <w:t xml:space="preserve">количества учащихся, осваивающих ДОП «Академия», занятия по </w:t>
      </w:r>
      <w:r w:rsidR="003F6F87" w:rsidRPr="00B20AFA">
        <w:rPr>
          <w:sz w:val="26"/>
          <w:szCs w:val="26"/>
        </w:rPr>
        <w:t xml:space="preserve">учебным предметам музыкально-теоретической подготовки </w:t>
      </w:r>
      <w:r w:rsidR="003F6F87" w:rsidRPr="00B20AFA">
        <w:rPr>
          <w:sz w:val="26"/>
          <w:szCs w:val="26"/>
        </w:rPr>
        <w:lastRenderedPageBreak/>
        <w:t>могут проводиться индивидуально.</w:t>
      </w:r>
    </w:p>
    <w:p w14:paraId="6ED13797" w14:textId="4ADC0217" w:rsidR="001D0E56" w:rsidRPr="00B20AFA" w:rsidRDefault="001D0E56" w:rsidP="001D0E56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Объем самостоятельной (домашней) работы обучающихся в неделю по учебным предметам определяется образовательным учреждением самостоятельно с учетом параллельного освоения детьми общеобразовательных программ (программ основного общего и среднего общего образования). </w:t>
      </w:r>
    </w:p>
    <w:p w14:paraId="7FCE8C4E" w14:textId="77777777" w:rsidR="001D0E56" w:rsidRPr="00B20AFA" w:rsidRDefault="001D0E56" w:rsidP="00AE5DF0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Аудиторные часы для концертмейстеров предусматриваются в размере 100% от аудиторного времени.</w:t>
      </w:r>
    </w:p>
    <w:bookmarkEnd w:id="36"/>
    <w:p w14:paraId="632E6266" w14:textId="77777777" w:rsidR="00994575" w:rsidRPr="00B20AFA" w:rsidRDefault="00994575" w:rsidP="00AE5DF0">
      <w:pPr>
        <w:spacing w:after="0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32E6267" w14:textId="28C932C8" w:rsidR="004D18AF" w:rsidRPr="00B20AFA" w:rsidRDefault="00562770" w:rsidP="00AE5D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0AF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B20AFA">
        <w:rPr>
          <w:rFonts w:ascii="Times New Roman" w:hAnsi="Times New Roman" w:cs="Times New Roman"/>
          <w:b/>
          <w:sz w:val="26"/>
          <w:szCs w:val="26"/>
        </w:rPr>
        <w:t>. ГРАФИК ОБРАЗОВАТЕЛЬНОГО ПРОЦЕССА</w:t>
      </w:r>
    </w:p>
    <w:p w14:paraId="1E2CEAC4" w14:textId="7D588EA5" w:rsidR="00546CBA" w:rsidRPr="00B20AFA" w:rsidRDefault="00546CBA" w:rsidP="00AE5DF0">
      <w:pPr>
        <w:shd w:val="clear" w:color="auto" w:fill="FFFFFF"/>
        <w:spacing w:after="0"/>
        <w:ind w:right="53" w:firstLine="709"/>
        <w:jc w:val="both"/>
        <w:rPr>
          <w:rStyle w:val="FontStyle440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Календарный учебный график</w:t>
      </w:r>
      <w:r w:rsidRPr="00B20AFA">
        <w:rPr>
          <w:rStyle w:val="FontStyle440"/>
          <w:sz w:val="26"/>
          <w:szCs w:val="26"/>
        </w:rPr>
        <w:t xml:space="preserve"> </w:t>
      </w:r>
      <w:r w:rsidRPr="00B20AFA">
        <w:rPr>
          <w:rFonts w:ascii="Times New Roman" w:hAnsi="Times New Roman" w:cs="Times New Roman"/>
          <w:sz w:val="26"/>
          <w:szCs w:val="26"/>
        </w:rPr>
        <w:t xml:space="preserve">к </w:t>
      </w:r>
      <w:r w:rsidR="009044C8" w:rsidRPr="00B20AFA">
        <w:rPr>
          <w:rFonts w:ascii="Times New Roman" w:hAnsi="Times New Roman" w:cs="Times New Roman"/>
          <w:sz w:val="26"/>
          <w:szCs w:val="26"/>
        </w:rPr>
        <w:t>ДОП «</w:t>
      </w:r>
      <w:r w:rsidR="0005789C" w:rsidRPr="00B20AFA">
        <w:rPr>
          <w:rFonts w:ascii="Times New Roman" w:hAnsi="Times New Roman" w:cs="Times New Roman"/>
          <w:sz w:val="26"/>
          <w:szCs w:val="26"/>
        </w:rPr>
        <w:t>Академия» ежегодно</w:t>
      </w:r>
      <w:r w:rsidRPr="00B20AFA">
        <w:rPr>
          <w:rFonts w:ascii="Times New Roman" w:hAnsi="Times New Roman" w:cs="Times New Roman"/>
          <w:sz w:val="26"/>
          <w:szCs w:val="26"/>
        </w:rPr>
        <w:t xml:space="preserve"> разрабатывается и утверждается </w:t>
      </w:r>
      <w:r w:rsidR="009044C8" w:rsidRPr="00B20AFA">
        <w:rPr>
          <w:rFonts w:ascii="Times New Roman" w:hAnsi="Times New Roman" w:cs="Times New Roman"/>
          <w:sz w:val="26"/>
          <w:szCs w:val="26"/>
        </w:rPr>
        <w:t>учреждением</w:t>
      </w:r>
      <w:r w:rsidRPr="00B20AFA">
        <w:rPr>
          <w:rFonts w:ascii="Times New Roman" w:hAnsi="Times New Roman" w:cs="Times New Roman"/>
          <w:sz w:val="26"/>
          <w:szCs w:val="26"/>
        </w:rPr>
        <w:t xml:space="preserve"> самостоятельно на основе содержания учебного плана</w:t>
      </w:r>
      <w:r w:rsidR="0005789C" w:rsidRPr="00B20AFA">
        <w:rPr>
          <w:rFonts w:ascii="Times New Roman" w:hAnsi="Times New Roman" w:cs="Times New Roman"/>
          <w:sz w:val="26"/>
          <w:szCs w:val="26"/>
        </w:rPr>
        <w:t>,</w:t>
      </w:r>
      <w:r w:rsidRPr="00B20AFA">
        <w:rPr>
          <w:rFonts w:ascii="Times New Roman" w:hAnsi="Times New Roman" w:cs="Times New Roman"/>
          <w:sz w:val="26"/>
          <w:szCs w:val="26"/>
        </w:rPr>
        <w:t xml:space="preserve"> продолжительности </w:t>
      </w:r>
      <w:r w:rsidR="0005789C" w:rsidRPr="00B20AFA">
        <w:rPr>
          <w:rFonts w:ascii="Times New Roman" w:hAnsi="Times New Roman" w:cs="Times New Roman"/>
          <w:sz w:val="26"/>
          <w:szCs w:val="26"/>
        </w:rPr>
        <w:t>полугодий</w:t>
      </w:r>
      <w:r w:rsidRPr="00B20AFA">
        <w:rPr>
          <w:rFonts w:ascii="Times New Roman" w:hAnsi="Times New Roman" w:cs="Times New Roman"/>
          <w:sz w:val="26"/>
          <w:szCs w:val="26"/>
        </w:rPr>
        <w:t>, промежуточн</w:t>
      </w:r>
      <w:r w:rsidR="00E823FC" w:rsidRPr="00B20AFA">
        <w:rPr>
          <w:rFonts w:ascii="Times New Roman" w:hAnsi="Times New Roman" w:cs="Times New Roman"/>
          <w:sz w:val="26"/>
          <w:szCs w:val="26"/>
        </w:rPr>
        <w:t>ой</w:t>
      </w:r>
      <w:r w:rsidRPr="00B20AFA">
        <w:rPr>
          <w:rFonts w:ascii="Times New Roman" w:hAnsi="Times New Roman" w:cs="Times New Roman"/>
          <w:sz w:val="26"/>
          <w:szCs w:val="26"/>
        </w:rPr>
        <w:t xml:space="preserve"> аттестац</w:t>
      </w:r>
      <w:r w:rsidR="00E823FC" w:rsidRPr="00B20AFA">
        <w:rPr>
          <w:rFonts w:ascii="Times New Roman" w:hAnsi="Times New Roman" w:cs="Times New Roman"/>
          <w:sz w:val="26"/>
          <w:szCs w:val="26"/>
        </w:rPr>
        <w:t>ии</w:t>
      </w:r>
      <w:r w:rsidRPr="00B20AFA">
        <w:rPr>
          <w:rFonts w:ascii="Times New Roman" w:hAnsi="Times New Roman" w:cs="Times New Roman"/>
          <w:sz w:val="26"/>
          <w:szCs w:val="26"/>
        </w:rPr>
        <w:t xml:space="preserve">, каникулярного времени </w:t>
      </w:r>
      <w:r w:rsidR="00E823FC" w:rsidRPr="00B20AFA">
        <w:rPr>
          <w:rStyle w:val="FontStyle440"/>
          <w:sz w:val="26"/>
          <w:szCs w:val="26"/>
        </w:rPr>
        <w:t>с учетом</w:t>
      </w:r>
      <w:r w:rsidRPr="00B20AFA">
        <w:rPr>
          <w:rStyle w:val="FontStyle440"/>
          <w:sz w:val="26"/>
          <w:szCs w:val="26"/>
        </w:rPr>
        <w:t xml:space="preserve"> распределения неделей в году.</w:t>
      </w:r>
    </w:p>
    <w:p w14:paraId="49654DE5" w14:textId="77777777" w:rsidR="008221D1" w:rsidRPr="00B20AFA" w:rsidRDefault="008221D1" w:rsidP="00AE5DF0">
      <w:pPr>
        <w:shd w:val="clear" w:color="auto" w:fill="FFFFFF"/>
        <w:spacing w:after="0"/>
        <w:ind w:right="53" w:firstLine="709"/>
        <w:jc w:val="both"/>
        <w:rPr>
          <w:rStyle w:val="FontStyle440"/>
          <w:sz w:val="26"/>
          <w:szCs w:val="26"/>
        </w:rPr>
      </w:pPr>
    </w:p>
    <w:p w14:paraId="56614C80" w14:textId="49ADE08C" w:rsidR="00631106" w:rsidRPr="00B20AFA" w:rsidRDefault="00562770" w:rsidP="00631106">
      <w:pPr>
        <w:pStyle w:val="a8"/>
        <w:ind w:firstLine="0"/>
        <w:jc w:val="center"/>
        <w:rPr>
          <w:b/>
          <w:bCs/>
          <w:sz w:val="26"/>
          <w:szCs w:val="26"/>
          <w:highlight w:val="yellow"/>
        </w:rPr>
      </w:pPr>
      <w:r w:rsidRPr="00B20AFA">
        <w:rPr>
          <w:b/>
          <w:bCs/>
          <w:sz w:val="26"/>
          <w:szCs w:val="26"/>
          <w:lang w:val="en-US"/>
        </w:rPr>
        <w:t>V</w:t>
      </w:r>
      <w:r w:rsidRPr="00B20AFA">
        <w:rPr>
          <w:b/>
          <w:bCs/>
          <w:sz w:val="26"/>
          <w:szCs w:val="26"/>
        </w:rPr>
        <w:t>. ПРОГРАММЫ УЧЕБНЫХ ПРЕДМЕТОВ</w:t>
      </w:r>
    </w:p>
    <w:p w14:paraId="264D2F41" w14:textId="1D70EA4B" w:rsidR="001E0D78" w:rsidRPr="00B20AFA" w:rsidRDefault="001E0D78" w:rsidP="001E0D78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Отличительной особенностью данной программы является то, что она адаптирована к условиям образовательного процесса МБУ ДО «НДШИ» Данной образовательной программой предусматривается изучение следующих учебных предметов:</w:t>
      </w:r>
    </w:p>
    <w:p w14:paraId="7A1A98EA" w14:textId="01564D62" w:rsidR="001E0D78" w:rsidRPr="00B20AFA" w:rsidRDefault="00A853A2" w:rsidP="001E0D78">
      <w:pPr>
        <w:pStyle w:val="10"/>
        <w:numPr>
          <w:ilvl w:val="0"/>
          <w:numId w:val="24"/>
        </w:numPr>
        <w:tabs>
          <w:tab w:val="left" w:pos="1418"/>
        </w:tabs>
        <w:ind w:firstLine="720"/>
        <w:jc w:val="both"/>
        <w:rPr>
          <w:sz w:val="26"/>
          <w:szCs w:val="26"/>
        </w:rPr>
      </w:pPr>
      <w:bookmarkStart w:id="37" w:name="bookmark69"/>
      <w:bookmarkEnd w:id="37"/>
      <w:r w:rsidRPr="00B20AFA">
        <w:rPr>
          <w:rFonts w:eastAsia="Calibri"/>
          <w:sz w:val="26"/>
          <w:szCs w:val="26"/>
        </w:rPr>
        <w:t>Музыкальный инструмент</w:t>
      </w:r>
      <w:r w:rsidR="001E0D78" w:rsidRPr="00B20AFA">
        <w:rPr>
          <w:sz w:val="26"/>
          <w:szCs w:val="26"/>
        </w:rPr>
        <w:t>;</w:t>
      </w:r>
    </w:p>
    <w:p w14:paraId="69695413" w14:textId="77777777" w:rsidR="001E0D78" w:rsidRPr="00B20AFA" w:rsidRDefault="001E0D78" w:rsidP="001E0D78">
      <w:pPr>
        <w:pStyle w:val="10"/>
        <w:numPr>
          <w:ilvl w:val="0"/>
          <w:numId w:val="24"/>
        </w:numPr>
        <w:tabs>
          <w:tab w:val="left" w:pos="1418"/>
        </w:tabs>
        <w:ind w:firstLine="720"/>
        <w:jc w:val="both"/>
        <w:rPr>
          <w:sz w:val="26"/>
          <w:szCs w:val="26"/>
        </w:rPr>
      </w:pPr>
      <w:bookmarkStart w:id="38" w:name="bookmark70"/>
      <w:bookmarkEnd w:id="38"/>
      <w:r w:rsidRPr="00B20AFA">
        <w:rPr>
          <w:sz w:val="26"/>
          <w:szCs w:val="26"/>
        </w:rPr>
        <w:t>Сольфеджио;</w:t>
      </w:r>
    </w:p>
    <w:p w14:paraId="08CB3B8A" w14:textId="6893A5C8" w:rsidR="001E0D78" w:rsidRPr="00B20AFA" w:rsidRDefault="001E0D78" w:rsidP="001E0D78">
      <w:pPr>
        <w:pStyle w:val="10"/>
        <w:numPr>
          <w:ilvl w:val="0"/>
          <w:numId w:val="24"/>
        </w:numPr>
        <w:tabs>
          <w:tab w:val="left" w:pos="1418"/>
        </w:tabs>
        <w:ind w:firstLine="720"/>
        <w:jc w:val="both"/>
        <w:rPr>
          <w:sz w:val="26"/>
          <w:szCs w:val="26"/>
        </w:rPr>
      </w:pPr>
      <w:bookmarkStart w:id="39" w:name="bookmark71"/>
      <w:bookmarkEnd w:id="39"/>
      <w:r w:rsidRPr="00B20AFA">
        <w:rPr>
          <w:sz w:val="26"/>
          <w:szCs w:val="26"/>
        </w:rPr>
        <w:t>Элементарная теория музыки.</w:t>
      </w:r>
    </w:p>
    <w:p w14:paraId="6399CBD1" w14:textId="11F5B2FE" w:rsidR="00546CBA" w:rsidRPr="00B20AFA" w:rsidRDefault="00546CBA" w:rsidP="001E0D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en-US"/>
        </w:rPr>
      </w:pPr>
    </w:p>
    <w:p w14:paraId="558E1D01" w14:textId="2C004D5B" w:rsidR="001E0D78" w:rsidRPr="00B20AFA" w:rsidRDefault="001E0D78" w:rsidP="00631E52">
      <w:pPr>
        <w:pStyle w:val="12"/>
        <w:keepNext/>
        <w:keepLines/>
        <w:spacing w:after="0" w:line="276" w:lineRule="auto"/>
        <w:ind w:left="0"/>
        <w:jc w:val="center"/>
        <w:rPr>
          <w:sz w:val="26"/>
          <w:szCs w:val="26"/>
        </w:rPr>
      </w:pPr>
      <w:bookmarkStart w:id="40" w:name="bookmark73"/>
      <w:bookmarkStart w:id="41" w:name="bookmark74"/>
      <w:bookmarkStart w:id="42" w:name="bookmark75"/>
      <w:bookmarkStart w:id="43" w:name="bookmark72"/>
      <w:r w:rsidRPr="00B20AFA">
        <w:rPr>
          <w:sz w:val="26"/>
          <w:szCs w:val="26"/>
        </w:rPr>
        <w:t>VI. СИСТЕМА И КРИТЕРИ</w:t>
      </w:r>
      <w:r w:rsidR="00631E52" w:rsidRPr="00B20AFA">
        <w:rPr>
          <w:sz w:val="26"/>
          <w:szCs w:val="26"/>
        </w:rPr>
        <w:t>И</w:t>
      </w:r>
      <w:r w:rsidRPr="00B20AFA">
        <w:rPr>
          <w:sz w:val="26"/>
          <w:szCs w:val="26"/>
        </w:rPr>
        <w:t xml:space="preserve"> ОЦЕНОК РЕЗУЛЬТАТОВ ОСВОЕНИЯ ПРОГРАММЫ</w:t>
      </w:r>
      <w:bookmarkEnd w:id="40"/>
      <w:bookmarkEnd w:id="41"/>
      <w:bookmarkEnd w:id="42"/>
      <w:bookmarkEnd w:id="43"/>
    </w:p>
    <w:p w14:paraId="5DBD02FB" w14:textId="49A0E5EE" w:rsidR="00AE5DF0" w:rsidRPr="00B20AFA" w:rsidRDefault="00AE5DF0" w:rsidP="00AE5DF0">
      <w:pPr>
        <w:pStyle w:val="10"/>
        <w:ind w:firstLine="58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Оценка качества реализации </w:t>
      </w:r>
      <w:r w:rsidR="002D3558" w:rsidRPr="00B20AFA">
        <w:rPr>
          <w:sz w:val="26"/>
          <w:szCs w:val="26"/>
        </w:rPr>
        <w:t>ДОП «Академия»</w:t>
      </w:r>
      <w:r w:rsidRPr="00B20AFA">
        <w:rPr>
          <w:sz w:val="26"/>
          <w:szCs w:val="26"/>
        </w:rPr>
        <w:t xml:space="preserve"> включает в себя текущий контроль успеваемости, промежуточную и итоговую аттестацию обучающихся</w:t>
      </w:r>
      <w:r w:rsidR="002D3558" w:rsidRPr="00B20AFA">
        <w:rPr>
          <w:sz w:val="26"/>
          <w:szCs w:val="26"/>
        </w:rPr>
        <w:t>.</w:t>
      </w:r>
    </w:p>
    <w:p w14:paraId="1D3AF5DA" w14:textId="5D971692" w:rsidR="00AE5DF0" w:rsidRPr="00B20AFA" w:rsidRDefault="00AE5DF0" w:rsidP="00B1019C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В качестве средств текущего контроля успеваемости </w:t>
      </w:r>
      <w:r w:rsidR="00A1197E" w:rsidRPr="00B20AFA">
        <w:rPr>
          <w:sz w:val="26"/>
          <w:szCs w:val="26"/>
          <w:shd w:val="clear" w:color="auto" w:fill="FFFFFF"/>
        </w:rPr>
        <w:t xml:space="preserve">промежуточной и итоговой аттестации </w:t>
      </w:r>
      <w:r w:rsidRPr="00B20AFA">
        <w:rPr>
          <w:sz w:val="26"/>
          <w:szCs w:val="26"/>
        </w:rPr>
        <w:t>используются</w:t>
      </w:r>
      <w:r w:rsidR="002D3558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академические концерты, прослушивания, технические зачеты, контрольные уроки</w:t>
      </w:r>
      <w:r w:rsidR="001D5AB3" w:rsidRPr="00B20AFA">
        <w:rPr>
          <w:sz w:val="26"/>
          <w:szCs w:val="26"/>
        </w:rPr>
        <w:t>,</w:t>
      </w:r>
      <w:r w:rsidR="00A1197E" w:rsidRPr="00B20AFA">
        <w:rPr>
          <w:sz w:val="26"/>
          <w:szCs w:val="26"/>
        </w:rPr>
        <w:t xml:space="preserve"> </w:t>
      </w:r>
      <w:r w:rsidR="00A1197E" w:rsidRPr="00B20AFA">
        <w:rPr>
          <w:sz w:val="26"/>
          <w:szCs w:val="26"/>
          <w:shd w:val="clear" w:color="auto" w:fill="FFFFFF"/>
        </w:rPr>
        <w:t>устные опросы, письменные работы, тестирование, технические зачеты, контрольные просмотры, концертные выступления</w:t>
      </w:r>
      <w:r w:rsidR="001D5AB3" w:rsidRPr="00B20AFA">
        <w:rPr>
          <w:sz w:val="26"/>
          <w:szCs w:val="26"/>
          <w:shd w:val="clear" w:color="auto" w:fill="FFFFFF"/>
        </w:rPr>
        <w:t>.</w:t>
      </w:r>
      <w:r w:rsidRPr="00B20AFA">
        <w:rPr>
          <w:sz w:val="26"/>
          <w:szCs w:val="26"/>
        </w:rPr>
        <w:t xml:space="preserve"> </w:t>
      </w:r>
      <w:r w:rsidR="001D5AB3" w:rsidRPr="00B20AFA">
        <w:rPr>
          <w:sz w:val="26"/>
          <w:szCs w:val="26"/>
          <w:shd w:val="clear" w:color="auto" w:fill="FFFFFF"/>
        </w:rPr>
        <w:t xml:space="preserve">Текущий контроль успеваемости обучающихся и </w:t>
      </w:r>
      <w:proofErr w:type="gramStart"/>
      <w:r w:rsidR="001D5AB3" w:rsidRPr="00B20AFA">
        <w:rPr>
          <w:sz w:val="26"/>
          <w:szCs w:val="26"/>
          <w:shd w:val="clear" w:color="auto" w:fill="FFFFFF"/>
        </w:rPr>
        <w:t>промежуточная аттестация</w:t>
      </w:r>
      <w:proofErr w:type="gramEnd"/>
      <w:r w:rsidR="001D5AB3" w:rsidRPr="00B20AFA">
        <w:rPr>
          <w:sz w:val="26"/>
          <w:szCs w:val="26"/>
          <w:shd w:val="clear" w:color="auto" w:fill="FFFFFF"/>
        </w:rPr>
        <w:t xml:space="preserve"> и итоговая аттестация проводятся в счет аудиторного времени, предусмотренного на учебный предмет.</w:t>
      </w:r>
      <w:r w:rsidR="00DF6EC5" w:rsidRPr="00DF6EC5">
        <w:rPr>
          <w:sz w:val="26"/>
          <w:szCs w:val="26"/>
        </w:rPr>
        <w:t xml:space="preserve"> </w:t>
      </w:r>
      <w:r w:rsidR="00DF6EC5" w:rsidRPr="00B20AFA">
        <w:rPr>
          <w:sz w:val="26"/>
          <w:szCs w:val="26"/>
        </w:rPr>
        <w:t>По итогам аттестации выставляется оценка «отлично», «хорошо», «удовлетворительно», «неудовлетворительно».</w:t>
      </w:r>
    </w:p>
    <w:p w14:paraId="087F5567" w14:textId="6FDBC1B3" w:rsidR="00AE5DF0" w:rsidRPr="00B20AFA" w:rsidRDefault="00AE5DF0" w:rsidP="00222028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По завершении изучения учебных предметов по результатам итоговой аттестации обучающимся выставляется оценка, которая заносится в</w:t>
      </w:r>
      <w:r w:rsidR="00820BD7" w:rsidRPr="00B20AFA">
        <w:rPr>
          <w:sz w:val="26"/>
          <w:szCs w:val="26"/>
        </w:rPr>
        <w:t xml:space="preserve"> д</w:t>
      </w:r>
      <w:r w:rsidR="008B40B0" w:rsidRPr="00B20AFA">
        <w:rPr>
          <w:sz w:val="26"/>
          <w:szCs w:val="26"/>
        </w:rPr>
        <w:t>окумент</w:t>
      </w:r>
      <w:r w:rsidR="00820BD7" w:rsidRPr="00B20AFA">
        <w:rPr>
          <w:sz w:val="26"/>
          <w:szCs w:val="26"/>
        </w:rPr>
        <w:t>, выдаваемый выпускникам п</w:t>
      </w:r>
      <w:r w:rsidR="008B40B0" w:rsidRPr="00B20AFA">
        <w:rPr>
          <w:sz w:val="26"/>
          <w:szCs w:val="26"/>
        </w:rPr>
        <w:t xml:space="preserve">о окончании освоения </w:t>
      </w:r>
      <w:r w:rsidR="00820BD7" w:rsidRPr="00B20AFA">
        <w:rPr>
          <w:sz w:val="26"/>
          <w:szCs w:val="26"/>
        </w:rPr>
        <w:t>программы</w:t>
      </w:r>
      <w:r w:rsidR="008B40B0" w:rsidRPr="00B20AFA">
        <w:rPr>
          <w:sz w:val="26"/>
          <w:szCs w:val="26"/>
        </w:rPr>
        <w:t xml:space="preserve">, форма которого разрабатывается </w:t>
      </w:r>
      <w:r w:rsidR="00705F0B" w:rsidRPr="00B20AFA">
        <w:rPr>
          <w:sz w:val="26"/>
          <w:szCs w:val="26"/>
        </w:rPr>
        <w:t>учреждением</w:t>
      </w:r>
      <w:r w:rsidR="008B40B0" w:rsidRPr="00B20AFA">
        <w:rPr>
          <w:sz w:val="26"/>
          <w:szCs w:val="26"/>
        </w:rPr>
        <w:t xml:space="preserve"> самостоятельно.</w:t>
      </w:r>
    </w:p>
    <w:p w14:paraId="3C1CA39F" w14:textId="77777777" w:rsidR="00AE5DF0" w:rsidRPr="00B20AFA" w:rsidRDefault="00AE5DF0" w:rsidP="00AE5DF0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Количественный и качественный состав репертуара может варьироваться в зависимости от индивидуальных возможностей ученика. Вся работа над репертуаром фиксируется в индивидуальном плане ученика.</w:t>
      </w:r>
    </w:p>
    <w:p w14:paraId="31BDD1DF" w14:textId="6ECFF8CC" w:rsidR="00AE5DF0" w:rsidRPr="00B20AFA" w:rsidRDefault="00AE5DF0" w:rsidP="00AE5DF0">
      <w:pPr>
        <w:pStyle w:val="10"/>
        <w:ind w:firstLine="800"/>
        <w:jc w:val="both"/>
        <w:rPr>
          <w:sz w:val="26"/>
          <w:szCs w:val="26"/>
        </w:rPr>
      </w:pPr>
      <w:r w:rsidRPr="00B20AFA">
        <w:rPr>
          <w:sz w:val="26"/>
          <w:szCs w:val="26"/>
        </w:rPr>
        <w:lastRenderedPageBreak/>
        <w:t xml:space="preserve">В работе над репертуаром педагог должен добиваться различной степени завершённости исполнения музыкального произведения, учитывая, что некоторые из них должны быть подготовлены для публичного исполнения, а другие - в порядке ознакомления. </w:t>
      </w:r>
    </w:p>
    <w:p w14:paraId="7A839452" w14:textId="77777777" w:rsidR="00AE5DF0" w:rsidRPr="00B20AFA" w:rsidRDefault="00AE5DF0" w:rsidP="00154492">
      <w:pPr>
        <w:pStyle w:val="22"/>
        <w:keepNext/>
        <w:keepLines/>
        <w:spacing w:after="0" w:line="276" w:lineRule="auto"/>
        <w:rPr>
          <w:sz w:val="26"/>
          <w:szCs w:val="26"/>
        </w:rPr>
      </w:pPr>
      <w:bookmarkStart w:id="44" w:name="bookmark79"/>
      <w:bookmarkStart w:id="45" w:name="bookmark80"/>
      <w:bookmarkStart w:id="46" w:name="bookmark81"/>
      <w:r w:rsidRPr="00B20AFA">
        <w:rPr>
          <w:sz w:val="26"/>
          <w:szCs w:val="26"/>
        </w:rPr>
        <w:t>Критерии оценки</w:t>
      </w:r>
      <w:bookmarkEnd w:id="44"/>
      <w:bookmarkEnd w:id="45"/>
      <w:bookmarkEnd w:id="46"/>
    </w:p>
    <w:p w14:paraId="24DE18B5" w14:textId="78FF3E7A" w:rsidR="00AE5DF0" w:rsidRPr="00B20AFA" w:rsidRDefault="00AE5DF0" w:rsidP="00AE5DF0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При оценивании учащегося, осваивающегося программу, следует учитывать:</w:t>
      </w:r>
    </w:p>
    <w:p w14:paraId="7766A899" w14:textId="0029685F" w:rsidR="00AE5DF0" w:rsidRPr="00B20AFA" w:rsidRDefault="00AE5DF0" w:rsidP="00AE5DF0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формирование устойчивого интереса к музыкальному искусству, к занятиям музыкой; овладение практическими умениями и навыками в различных видах музыкально </w:t>
      </w:r>
      <w:r w:rsidR="00D81F3F">
        <w:rPr>
          <w:sz w:val="26"/>
          <w:szCs w:val="26"/>
        </w:rPr>
        <w:t>–</w:t>
      </w:r>
      <w:r w:rsidRPr="00B20AFA">
        <w:rPr>
          <w:sz w:val="26"/>
          <w:szCs w:val="26"/>
        </w:rPr>
        <w:t xml:space="preserve"> исполнительской деятельности: сольном, ансамблевом исполнительстве;</w:t>
      </w:r>
    </w:p>
    <w:p w14:paraId="5A759AFA" w14:textId="3B9F7D40" w:rsidR="00AE5DF0" w:rsidRPr="00B20AFA" w:rsidRDefault="00AE5DF0" w:rsidP="00154492">
      <w:pPr>
        <w:pStyle w:val="10"/>
        <w:ind w:firstLine="720"/>
        <w:rPr>
          <w:sz w:val="26"/>
          <w:szCs w:val="26"/>
        </w:rPr>
      </w:pPr>
      <w:r w:rsidRPr="00B20AFA">
        <w:rPr>
          <w:sz w:val="26"/>
          <w:szCs w:val="26"/>
        </w:rPr>
        <w:t>степень продвижения учащегося, успешность личностных достижений.</w:t>
      </w:r>
      <w:bookmarkStart w:id="47" w:name="bookmark84"/>
    </w:p>
    <w:p w14:paraId="6CC7534A" w14:textId="77777777" w:rsidR="00AE5DF0" w:rsidRPr="00B20AFA" w:rsidRDefault="00AE5DF0" w:rsidP="00AE5DF0">
      <w:pPr>
        <w:pStyle w:val="22"/>
        <w:keepNext/>
        <w:keepLines/>
        <w:spacing w:after="0" w:line="276" w:lineRule="auto"/>
        <w:rPr>
          <w:sz w:val="26"/>
          <w:szCs w:val="26"/>
        </w:rPr>
      </w:pPr>
      <w:r w:rsidRPr="00B20AFA">
        <w:rPr>
          <w:sz w:val="26"/>
          <w:szCs w:val="26"/>
        </w:rPr>
        <w:t>Критерии выставления оценок</w:t>
      </w:r>
      <w:bookmarkEnd w:id="47"/>
    </w:p>
    <w:p w14:paraId="35D3425B" w14:textId="39202750" w:rsidR="00AE5DF0" w:rsidRPr="00B20AFA" w:rsidRDefault="00AE5DF0" w:rsidP="00B67152">
      <w:pPr>
        <w:pStyle w:val="22"/>
        <w:keepNext/>
        <w:keepLines/>
        <w:spacing w:after="0" w:line="276" w:lineRule="auto"/>
        <w:ind w:firstLine="709"/>
        <w:jc w:val="left"/>
        <w:rPr>
          <w:sz w:val="26"/>
          <w:szCs w:val="26"/>
        </w:rPr>
      </w:pPr>
      <w:bookmarkStart w:id="48" w:name="bookmark82"/>
      <w:bookmarkStart w:id="49" w:name="bookmark83"/>
      <w:bookmarkStart w:id="50" w:name="bookmark85"/>
      <w:r w:rsidRPr="00B20AFA">
        <w:rPr>
          <w:sz w:val="26"/>
          <w:szCs w:val="26"/>
        </w:rPr>
        <w:t xml:space="preserve">Учебный предмет </w:t>
      </w:r>
      <w:bookmarkEnd w:id="48"/>
      <w:bookmarkEnd w:id="49"/>
      <w:bookmarkEnd w:id="50"/>
      <w:r w:rsidR="00DC18BF" w:rsidRPr="00B20AFA">
        <w:rPr>
          <w:sz w:val="26"/>
          <w:szCs w:val="26"/>
        </w:rPr>
        <w:t>«Музыкальный инструмент»</w:t>
      </w:r>
    </w:p>
    <w:p w14:paraId="1E118FC3" w14:textId="77777777" w:rsidR="00BA104A" w:rsidRPr="00B20AFA" w:rsidRDefault="00BA104A" w:rsidP="00B6715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Оценка «5» («отлично»):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артистичное поведение на сцене;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увлечённость исполнением;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художественное исполнение средств музыкальной выразительности в соответствии с содержанием музыкального произведения;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слуховой контроль собственного исполнения; 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корректировка игры при необходимой ситуации; 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свободное владение специфическими технологическими видами исполнения;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убедительное понимание чувства формы; 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выразительность интонирования; 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единство темпа;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ясность ритмической пульсации;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яркое динамическое разнообразие.</w:t>
      </w:r>
    </w:p>
    <w:p w14:paraId="22C4FCEA" w14:textId="77777777" w:rsidR="00BA104A" w:rsidRPr="00B20AFA" w:rsidRDefault="00BA104A" w:rsidP="00B6715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Оценка «4» («хорошо»):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незначительная нестабильность психологического поведения на сцене;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грамотное понимание формообразования произведения, музыкального языка, средств музыкальной выразительности;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недостаточный слуховой контроль собственного исполнения; 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стабильность воспроизведения нотного текста;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выразительность интонирования;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попытка передачи динамического разнообразия; 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единство темпа.</w:t>
      </w:r>
    </w:p>
    <w:p w14:paraId="7A276503" w14:textId="77777777" w:rsidR="00BA104A" w:rsidRPr="00B20AFA" w:rsidRDefault="00BA104A" w:rsidP="00B6715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Оценка «3» («удовлетворительно»):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неустойчивое психологическое состояние на сцене;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формальное прочтение авторского нотного текста без образного осмысления музыки;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слабый слуховой контроль собственного исполнения;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ограниченное понимание динамических, аппликатурных, технологических задач;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темпо-ритмическая неорганизованность;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lastRenderedPageBreak/>
        <w:t>- слабое реагирование на изменения фактуры, артикуляционных штрихов;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однообразие и монотонность звучания.</w:t>
      </w:r>
    </w:p>
    <w:p w14:paraId="545B1348" w14:textId="18E77E91" w:rsidR="00BA104A" w:rsidRPr="00B20AFA" w:rsidRDefault="00BA104A" w:rsidP="00B6715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Оценка «2» («неудовлетворительно»):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частые «срывы» и остановки при исполнении;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отсутствие слухового контроля собственного исполнения;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ошибки в воспроизведении нотного текста;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 xml:space="preserve">- низкое качество звукоизвлечения и </w:t>
      </w:r>
      <w:proofErr w:type="spellStart"/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звуковедения</w:t>
      </w:r>
      <w:proofErr w:type="spellEnd"/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; 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>- отсутствие выразительного интонирования;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  <w:t xml:space="preserve">- </w:t>
      </w:r>
      <w:r w:rsidR="00FB77B3"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метроритмическая</w:t>
      </w:r>
      <w:r w:rsidRPr="00B20AF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неустойчивость.</w:t>
      </w:r>
    </w:p>
    <w:p w14:paraId="1DB48595" w14:textId="30D9CEAC" w:rsidR="00BA104A" w:rsidRPr="00B20AFA" w:rsidRDefault="00BA104A" w:rsidP="00B67152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B20AFA">
        <w:rPr>
          <w:rFonts w:ascii="Times New Roman" w:hAnsi="Times New Roman" w:cs="Times New Roman"/>
          <w:b/>
          <w:bCs/>
          <w:sz w:val="26"/>
          <w:szCs w:val="26"/>
        </w:rPr>
        <w:t>Учебный предмет «</w:t>
      </w:r>
      <w:r w:rsidRPr="00B20AFA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Сольфеджио»</w:t>
      </w:r>
    </w:p>
    <w:p w14:paraId="54C7F6AD" w14:textId="191010BA" w:rsidR="00AA449E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B20AFA">
        <w:rPr>
          <w:rFonts w:ascii="Times New Roman" w:hAnsi="Times New Roman" w:cs="Times New Roman"/>
          <w:sz w:val="26"/>
          <w:szCs w:val="26"/>
          <w:u w:val="single"/>
        </w:rPr>
        <w:t>Музыкальный диктант</w:t>
      </w:r>
      <w:r w:rsidR="003F42BC" w:rsidRPr="00B20AF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00F83EC1" w14:textId="77777777" w:rsidR="003F42BC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Оценка 5 («отлично»)</w:t>
      </w:r>
      <w:r w:rsidR="003F42BC"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2125000E" w14:textId="05AA7302" w:rsidR="007F50C3" w:rsidRPr="00B20AFA" w:rsidRDefault="009B3AA8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 w:rsidR="00AA449E" w:rsidRPr="00B20AFA">
        <w:rPr>
          <w:rFonts w:ascii="Times New Roman" w:hAnsi="Times New Roman" w:cs="Times New Roman"/>
          <w:sz w:val="26"/>
          <w:szCs w:val="26"/>
        </w:rPr>
        <w:t xml:space="preserve">музыкальный диктант записан полностью без ошибок в пределах отведенного времени и количества повторов. Возможны небольшие недочеты (не более двух) в группировке длительностей или записи хроматических звуков. </w:t>
      </w:r>
    </w:p>
    <w:p w14:paraId="6EDC579B" w14:textId="77777777" w:rsidR="00A57E33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Оценка 4 («хорошо»)</w:t>
      </w:r>
      <w:r w:rsidR="00A57E33"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7D91AB89" w14:textId="72CB3018" w:rsidR="007F50C3" w:rsidRPr="00B20AFA" w:rsidRDefault="009B3AA8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-</w:t>
      </w:r>
      <w:r w:rsidR="00AA449E" w:rsidRPr="00B20AFA">
        <w:rPr>
          <w:rFonts w:ascii="Times New Roman" w:hAnsi="Times New Roman" w:cs="Times New Roman"/>
          <w:sz w:val="26"/>
          <w:szCs w:val="26"/>
        </w:rPr>
        <w:t xml:space="preserve"> музыкальный диктант записан полностью в пределах отведенного времени и количества повторов. Допущено 2-3 ошибки в записи мелодической линии, ритмического рисунка, либо большое количество недочетов. </w:t>
      </w:r>
    </w:p>
    <w:p w14:paraId="730BA81C" w14:textId="77777777" w:rsidR="00A57E33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Оценка 3 («удовлетворительно»)</w:t>
      </w:r>
      <w:r w:rsidR="00A57E33"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26AC9FEE" w14:textId="5B33124F" w:rsidR="007F50C3" w:rsidRPr="00B20AFA" w:rsidRDefault="009B3AA8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-</w:t>
      </w:r>
      <w:r w:rsidR="00AA449E" w:rsidRPr="00B20AFA">
        <w:rPr>
          <w:rFonts w:ascii="Times New Roman" w:hAnsi="Times New Roman" w:cs="Times New Roman"/>
          <w:sz w:val="26"/>
          <w:szCs w:val="26"/>
        </w:rPr>
        <w:t xml:space="preserve"> музыкальный диктант записан полностью в пределах отведенного времени и количества повторов,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 </w:t>
      </w:r>
    </w:p>
    <w:p w14:paraId="0101F846" w14:textId="77777777" w:rsidR="00A57E33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Оценка 2 («неудовлетворительно»)</w:t>
      </w:r>
      <w:r w:rsidR="00A57E33"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14:paraId="1B7EF1B6" w14:textId="59E49A15" w:rsidR="007F50C3" w:rsidRPr="00B20AFA" w:rsidRDefault="009B3AA8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-</w:t>
      </w:r>
      <w:r w:rsidR="00AA449E" w:rsidRPr="00B20AFA">
        <w:rPr>
          <w:rFonts w:ascii="Times New Roman" w:hAnsi="Times New Roman" w:cs="Times New Roman"/>
          <w:sz w:val="26"/>
          <w:szCs w:val="26"/>
        </w:rPr>
        <w:t xml:space="preserve"> музыкальный диктант записан в пределах отведенного времени и количества повторов,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</w:p>
    <w:p w14:paraId="09957496" w14:textId="77777777" w:rsidR="007F50C3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  <w:u w:val="single"/>
        </w:rPr>
        <w:t>Сольфеджирование, интонационные упражнения, слуховой анализ</w:t>
      </w:r>
      <w:r w:rsidRPr="00B20A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F60789" w14:textId="77777777" w:rsidR="00A57E33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Оценка 5 («отлично»)</w:t>
      </w:r>
      <w:r w:rsidR="00A57E33"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19CE5B51" w14:textId="0F2E2352" w:rsidR="007F50C3" w:rsidRPr="00B20AFA" w:rsidRDefault="009B3AA8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-</w:t>
      </w:r>
      <w:r w:rsidR="00AA449E" w:rsidRPr="00B20AFA">
        <w:rPr>
          <w:rFonts w:ascii="Times New Roman" w:hAnsi="Times New Roman" w:cs="Times New Roman"/>
          <w:sz w:val="26"/>
          <w:szCs w:val="26"/>
        </w:rPr>
        <w:t xml:space="preserve"> чистое интонирование, хороший темп ответа, правильное дирижирование, демонстрация основных теоретических знаний.</w:t>
      </w:r>
    </w:p>
    <w:p w14:paraId="0BE75BEB" w14:textId="77777777" w:rsidR="009B3AA8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Оценка 4 («хорошо»)</w:t>
      </w:r>
      <w:r w:rsidR="009B3AA8"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146F808C" w14:textId="6B1A5C09" w:rsidR="007F50C3" w:rsidRPr="00B20AFA" w:rsidRDefault="00EC00DA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-</w:t>
      </w:r>
      <w:r w:rsidR="00AA449E" w:rsidRPr="00B20AFA">
        <w:rPr>
          <w:rFonts w:ascii="Times New Roman" w:hAnsi="Times New Roman" w:cs="Times New Roman"/>
          <w:sz w:val="26"/>
          <w:szCs w:val="26"/>
        </w:rPr>
        <w:t xml:space="preserve">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 </w:t>
      </w:r>
    </w:p>
    <w:p w14:paraId="568D52FB" w14:textId="77777777" w:rsidR="009B3AA8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Оценка 3 («удовлетворительно»)</w:t>
      </w:r>
      <w:r w:rsidR="009B3AA8"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51F09987" w14:textId="4220E504" w:rsidR="007F50C3" w:rsidRPr="00B20AFA" w:rsidRDefault="00EC00DA" w:rsidP="00EC00DA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-</w:t>
      </w:r>
      <w:r w:rsidR="00AA449E" w:rsidRPr="00B20AFA">
        <w:rPr>
          <w:rFonts w:ascii="Times New Roman" w:hAnsi="Times New Roman" w:cs="Times New Roman"/>
          <w:sz w:val="26"/>
          <w:szCs w:val="26"/>
        </w:rPr>
        <w:t xml:space="preserve"> ошибки, плохое владение интонацией, замедленный темп ответа, грубые ошибки в теоретических знаниях. </w:t>
      </w:r>
    </w:p>
    <w:p w14:paraId="5EC4103C" w14:textId="77777777" w:rsidR="009B3AA8" w:rsidRPr="00B20AFA" w:rsidRDefault="00AA449E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Оценка 2 («неудовлетворительно»)</w:t>
      </w:r>
      <w:r w:rsidR="009B3AA8" w:rsidRPr="00B20AFA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2EDA719B" w14:textId="7FBD8E39" w:rsidR="00AA449E" w:rsidRPr="00B20AFA" w:rsidRDefault="00EC00DA" w:rsidP="00EC00D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B20AFA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A449E" w:rsidRPr="00B20AFA">
        <w:rPr>
          <w:rFonts w:ascii="Times New Roman" w:hAnsi="Times New Roman" w:cs="Times New Roman"/>
          <w:sz w:val="26"/>
          <w:szCs w:val="26"/>
        </w:rPr>
        <w:t xml:space="preserve"> грубые ошибки, </w:t>
      </w:r>
      <w:proofErr w:type="spellStart"/>
      <w:r w:rsidR="00AA449E" w:rsidRPr="00B20AFA">
        <w:rPr>
          <w:rFonts w:ascii="Times New Roman" w:hAnsi="Times New Roman" w:cs="Times New Roman"/>
          <w:sz w:val="26"/>
          <w:szCs w:val="26"/>
        </w:rPr>
        <w:t>невладение</w:t>
      </w:r>
      <w:proofErr w:type="spellEnd"/>
      <w:r w:rsidR="00AA449E" w:rsidRPr="00B20AFA">
        <w:rPr>
          <w:rFonts w:ascii="Times New Roman" w:hAnsi="Times New Roman" w:cs="Times New Roman"/>
          <w:sz w:val="26"/>
          <w:szCs w:val="26"/>
        </w:rPr>
        <w:t xml:space="preserve"> интонацией, медленный темп ответа, отсутствие теоретических знаний.</w:t>
      </w:r>
    </w:p>
    <w:p w14:paraId="2C4FABEE" w14:textId="77777777" w:rsidR="00AA449E" w:rsidRPr="00B20AFA" w:rsidRDefault="00AA449E" w:rsidP="00B67152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DF7B084" w14:textId="2CA31FFA" w:rsidR="005D026C" w:rsidRPr="00B20AFA" w:rsidRDefault="005D026C" w:rsidP="00B67152">
      <w:pPr>
        <w:pStyle w:val="22"/>
        <w:keepNext/>
        <w:keepLines/>
        <w:spacing w:after="0" w:line="276" w:lineRule="auto"/>
        <w:ind w:firstLine="709"/>
        <w:jc w:val="left"/>
        <w:rPr>
          <w:sz w:val="26"/>
          <w:szCs w:val="26"/>
        </w:rPr>
      </w:pPr>
      <w:r w:rsidRPr="00B20AFA">
        <w:rPr>
          <w:sz w:val="26"/>
          <w:szCs w:val="26"/>
        </w:rPr>
        <w:t>Учебный предмет «Элементарная теория музыки»</w:t>
      </w:r>
    </w:p>
    <w:p w14:paraId="7317CE95" w14:textId="33B16BFB" w:rsidR="00AE5DF0" w:rsidRPr="00B20AFA" w:rsidRDefault="00A04ABE" w:rsidP="00B6715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  <w:r w:rsidRPr="00B20AF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Оценка «5» (отлично):</w:t>
      </w:r>
    </w:p>
    <w:p w14:paraId="4C9D3C89" w14:textId="439DD5B8" w:rsidR="002D0479" w:rsidRPr="00B20AFA" w:rsidRDefault="002D0479" w:rsidP="00B67152">
      <w:pPr>
        <w:pStyle w:val="a8"/>
        <w:numPr>
          <w:ilvl w:val="0"/>
          <w:numId w:val="32"/>
        </w:numPr>
        <w:tabs>
          <w:tab w:val="left" w:pos="307"/>
        </w:tabs>
        <w:ind w:firstLine="0"/>
        <w:rPr>
          <w:sz w:val="26"/>
          <w:szCs w:val="26"/>
        </w:rPr>
      </w:pPr>
      <w:r w:rsidRPr="00B20AFA">
        <w:rPr>
          <w:sz w:val="26"/>
          <w:szCs w:val="26"/>
        </w:rPr>
        <w:t>безупречное исполнение задания, проявленное</w:t>
      </w:r>
      <w:r w:rsidR="009342C9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индивидуальное отношение к материалу, выявленное свободное владение материалом;</w:t>
      </w:r>
    </w:p>
    <w:p w14:paraId="38885127" w14:textId="2841DC07" w:rsidR="002D0479" w:rsidRPr="00B20AFA" w:rsidRDefault="002D0479" w:rsidP="00B67152">
      <w:pPr>
        <w:pStyle w:val="a8"/>
        <w:numPr>
          <w:ilvl w:val="0"/>
          <w:numId w:val="32"/>
        </w:numPr>
        <w:tabs>
          <w:tab w:val="left" w:pos="422"/>
          <w:tab w:val="left" w:pos="1483"/>
          <w:tab w:val="left" w:pos="2654"/>
          <w:tab w:val="left" w:pos="4651"/>
        </w:tabs>
        <w:ind w:firstLine="0"/>
        <w:jc w:val="both"/>
        <w:rPr>
          <w:i/>
          <w:iCs/>
          <w:color w:val="000000"/>
          <w:sz w:val="26"/>
          <w:szCs w:val="26"/>
        </w:rPr>
      </w:pPr>
      <w:r w:rsidRPr="00B20AFA">
        <w:rPr>
          <w:sz w:val="26"/>
          <w:szCs w:val="26"/>
        </w:rPr>
        <w:t>объем знаний соответствует программным требованиям на данном этапе обучения</w:t>
      </w:r>
      <w:r w:rsidR="00667673" w:rsidRPr="00B20AFA">
        <w:rPr>
          <w:sz w:val="26"/>
          <w:szCs w:val="26"/>
        </w:rPr>
        <w:t>.</w:t>
      </w:r>
    </w:p>
    <w:p w14:paraId="03704E68" w14:textId="2FE184CB" w:rsidR="00A04ABE" w:rsidRPr="00B20AFA" w:rsidRDefault="00A04ABE" w:rsidP="00B6715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Оценка «4» (хорошо):</w:t>
      </w:r>
    </w:p>
    <w:p w14:paraId="6967C0E6" w14:textId="08948B3F" w:rsidR="00542AE9" w:rsidRPr="00B20AFA" w:rsidRDefault="00542AE9" w:rsidP="00B6715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достаточно полное выполнение поставленной задачи (в целом), достаточное понимание материала, небольшие неточности; </w:t>
      </w:r>
    </w:p>
    <w:p w14:paraId="79B02DE5" w14:textId="45AEA23D" w:rsidR="002D0479" w:rsidRPr="00B20AFA" w:rsidRDefault="00542AE9" w:rsidP="00B6715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color w:val="000000"/>
          <w:sz w:val="26"/>
          <w:szCs w:val="26"/>
        </w:rPr>
        <w:t>- учащийся в целом обнаружил понимание материала</w:t>
      </w:r>
      <w:r w:rsidR="00667673" w:rsidRPr="00B20AF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E0E0584" w14:textId="766CDF2C" w:rsidR="00A04ABE" w:rsidRPr="00B20AFA" w:rsidRDefault="00A04ABE" w:rsidP="00B6715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Оценка «3» (удовлетворительно):</w:t>
      </w:r>
    </w:p>
    <w:p w14:paraId="52F23F6D" w14:textId="1B4DDE3E" w:rsidR="00667673" w:rsidRPr="00B20AFA" w:rsidRDefault="00667673" w:rsidP="00B67152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- достаточный минимум в исполнении поставленной </w:t>
      </w:r>
      <w:r w:rsidR="00770BF4"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задачи учащимся с большими </w:t>
      </w:r>
      <w:r w:rsidR="008F6827" w:rsidRPr="00B20AFA">
        <w:rPr>
          <w:rFonts w:ascii="Times New Roman" w:hAnsi="Times New Roman" w:cs="Times New Roman"/>
          <w:color w:val="000000"/>
          <w:sz w:val="26"/>
          <w:szCs w:val="26"/>
        </w:rPr>
        <w:t>неточностями и</w:t>
      </w:r>
      <w:r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 ошибками; </w:t>
      </w:r>
    </w:p>
    <w:p w14:paraId="49BA7F17" w14:textId="320E371B" w:rsidR="00667673" w:rsidRPr="00B20AFA" w:rsidRDefault="00667673" w:rsidP="00B67152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770BF4" w:rsidRPr="00B20AFA">
        <w:rPr>
          <w:rFonts w:ascii="Times New Roman" w:hAnsi="Times New Roman" w:cs="Times New Roman"/>
          <w:color w:val="000000"/>
          <w:sz w:val="26"/>
          <w:szCs w:val="26"/>
        </w:rPr>
        <w:t>выявлен неполный объем знаний, пробелы в</w:t>
      </w:r>
      <w:r w:rsidRPr="00B20AFA">
        <w:rPr>
          <w:rFonts w:ascii="Times New Roman" w:hAnsi="Times New Roman" w:cs="Times New Roman"/>
          <w:color w:val="000000"/>
          <w:sz w:val="26"/>
          <w:szCs w:val="26"/>
        </w:rPr>
        <w:t xml:space="preserve"> усвоении отдельных тем.</w:t>
      </w:r>
    </w:p>
    <w:p w14:paraId="5503D32E" w14:textId="5614F350" w:rsidR="00A04ABE" w:rsidRPr="00B20AFA" w:rsidRDefault="00A04ABE" w:rsidP="00B67152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B20AF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Оценка «2» (неудовлетворительно):</w:t>
      </w:r>
    </w:p>
    <w:p w14:paraId="0419FAC1" w14:textId="0946BF88" w:rsidR="00667673" w:rsidRPr="00B20AFA" w:rsidRDefault="00667673" w:rsidP="00B671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 xml:space="preserve">-  </w:t>
      </w:r>
      <w:r w:rsidR="00770BF4" w:rsidRPr="00B20AFA">
        <w:rPr>
          <w:rFonts w:ascii="Times New Roman" w:hAnsi="Times New Roman" w:cs="Times New Roman"/>
          <w:sz w:val="26"/>
          <w:szCs w:val="26"/>
        </w:rPr>
        <w:t>отсутствие выполнения минимального объема</w:t>
      </w:r>
      <w:r w:rsidRPr="00B20AFA">
        <w:rPr>
          <w:rFonts w:ascii="Times New Roman" w:hAnsi="Times New Roman" w:cs="Times New Roman"/>
          <w:sz w:val="26"/>
          <w:szCs w:val="26"/>
        </w:rPr>
        <w:t xml:space="preserve"> </w:t>
      </w:r>
      <w:r w:rsidR="00770BF4" w:rsidRPr="00B20AFA">
        <w:rPr>
          <w:rFonts w:ascii="Times New Roman" w:hAnsi="Times New Roman" w:cs="Times New Roman"/>
          <w:sz w:val="26"/>
          <w:szCs w:val="26"/>
        </w:rPr>
        <w:t>поставленной задачи</w:t>
      </w:r>
      <w:r w:rsidRPr="00B20AFA">
        <w:rPr>
          <w:rFonts w:ascii="Times New Roman" w:hAnsi="Times New Roman" w:cs="Times New Roman"/>
          <w:sz w:val="26"/>
          <w:szCs w:val="26"/>
        </w:rPr>
        <w:t xml:space="preserve">, </w:t>
      </w:r>
      <w:r w:rsidR="008F6827" w:rsidRPr="00B20AFA">
        <w:rPr>
          <w:rFonts w:ascii="Times New Roman" w:hAnsi="Times New Roman" w:cs="Times New Roman"/>
          <w:sz w:val="26"/>
          <w:szCs w:val="26"/>
        </w:rPr>
        <w:t>невыученный практический</w:t>
      </w:r>
      <w:r w:rsidRPr="00B20AFA">
        <w:rPr>
          <w:rFonts w:ascii="Times New Roman" w:hAnsi="Times New Roman" w:cs="Times New Roman"/>
          <w:sz w:val="26"/>
          <w:szCs w:val="26"/>
        </w:rPr>
        <w:t xml:space="preserve"> или теоретический материал; </w:t>
      </w:r>
    </w:p>
    <w:p w14:paraId="7CC71E46" w14:textId="73B581EC" w:rsidR="00667673" w:rsidRPr="00B20AFA" w:rsidRDefault="00667673" w:rsidP="00B671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20AFA">
        <w:rPr>
          <w:rFonts w:ascii="Times New Roman" w:hAnsi="Times New Roman" w:cs="Times New Roman"/>
          <w:sz w:val="26"/>
          <w:szCs w:val="26"/>
        </w:rPr>
        <w:t>- выявлены значительные пробелы в усвоении темы.</w:t>
      </w:r>
    </w:p>
    <w:p w14:paraId="6DC5442C" w14:textId="77777777" w:rsidR="00AE5DF0" w:rsidRPr="00B20AFA" w:rsidRDefault="00AE5DF0" w:rsidP="00AE5DF0">
      <w:pPr>
        <w:pStyle w:val="10"/>
        <w:ind w:firstLine="740"/>
        <w:jc w:val="both"/>
        <w:rPr>
          <w:b/>
          <w:bCs/>
          <w:i/>
          <w:iCs/>
          <w:sz w:val="26"/>
          <w:szCs w:val="26"/>
        </w:rPr>
      </w:pPr>
    </w:p>
    <w:p w14:paraId="43D547C4" w14:textId="326838E1" w:rsidR="00AE5DF0" w:rsidRPr="00B20AFA" w:rsidRDefault="00AE5DF0" w:rsidP="00AE5DF0">
      <w:pPr>
        <w:pStyle w:val="10"/>
        <w:ind w:firstLine="74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 xml:space="preserve">Требования к уровню подготовки </w:t>
      </w:r>
      <w:r w:rsidR="00D81F3F">
        <w:rPr>
          <w:b/>
          <w:bCs/>
          <w:i/>
          <w:iCs/>
          <w:sz w:val="26"/>
          <w:szCs w:val="26"/>
        </w:rPr>
        <w:t>обучающихся</w:t>
      </w:r>
      <w:r w:rsidRPr="00B20AFA">
        <w:rPr>
          <w:b/>
          <w:bCs/>
          <w:i/>
          <w:iCs/>
          <w:sz w:val="26"/>
          <w:szCs w:val="26"/>
        </w:rPr>
        <w:t>:</w:t>
      </w:r>
    </w:p>
    <w:p w14:paraId="682F06BD" w14:textId="77777777" w:rsidR="00AE5DF0" w:rsidRPr="00B20AFA" w:rsidRDefault="00AE5DF0" w:rsidP="00AE5DF0">
      <w:pPr>
        <w:pStyle w:val="10"/>
        <w:ind w:firstLine="74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У выпускника должны сформироваться необходимые личностные качества (волевые, эмоциональные, интеллектуальные и др.), стимулирующие общекультурное развитие, приобретение социального опыта и навыков творческой коммуникации.</w:t>
      </w:r>
    </w:p>
    <w:p w14:paraId="6F226702" w14:textId="77777777" w:rsidR="00AE5DF0" w:rsidRPr="00B20AFA" w:rsidRDefault="00AE5DF0" w:rsidP="00AE5DF0">
      <w:pPr>
        <w:pStyle w:val="10"/>
        <w:ind w:firstLine="74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Уровень подготовки выпускника школы искусств определяется с учетом видов деятельности</w:t>
      </w:r>
    </w:p>
    <w:p w14:paraId="6A0D2F30" w14:textId="51510308" w:rsidR="00AE5DF0" w:rsidRPr="00B20AFA" w:rsidRDefault="00AE5DF0" w:rsidP="00BD44A7">
      <w:pPr>
        <w:pStyle w:val="10"/>
        <w:tabs>
          <w:tab w:val="left" w:pos="3379"/>
          <w:tab w:val="left" w:pos="7378"/>
        </w:tabs>
        <w:ind w:firstLine="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Учебно-исполнительская: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наличие сформированности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навыков в сфере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исполнительской деятельности,</w:t>
      </w:r>
    </w:p>
    <w:p w14:paraId="7EFC99B5" w14:textId="306E78D3" w:rsidR="00AE5DF0" w:rsidRPr="00B20AFA" w:rsidRDefault="00AE5DF0" w:rsidP="00BD44A7">
      <w:pPr>
        <w:pStyle w:val="10"/>
        <w:tabs>
          <w:tab w:val="left" w:pos="3379"/>
          <w:tab w:val="left" w:pos="6859"/>
        </w:tabs>
        <w:ind w:firstLine="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Учебно-теоретическая: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овладение полноценными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знаниями в области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истории и теории музыкального искусства.</w:t>
      </w:r>
    </w:p>
    <w:p w14:paraId="4560100F" w14:textId="1054C139" w:rsidR="00AE5DF0" w:rsidRPr="00B20AFA" w:rsidRDefault="00AE5DF0" w:rsidP="00BD44A7">
      <w:pPr>
        <w:pStyle w:val="10"/>
        <w:tabs>
          <w:tab w:val="left" w:pos="1718"/>
        </w:tabs>
        <w:ind w:firstLine="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Творческая: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формирование основ навыка творческого выражения через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исполнительство.</w:t>
      </w:r>
    </w:p>
    <w:p w14:paraId="01BD2B1A" w14:textId="24071424" w:rsidR="00AE5DF0" w:rsidRPr="00B20AFA" w:rsidRDefault="00AE5DF0" w:rsidP="00BD44A7">
      <w:pPr>
        <w:pStyle w:val="10"/>
        <w:tabs>
          <w:tab w:val="left" w:pos="4171"/>
          <w:tab w:val="left" w:pos="9509"/>
        </w:tabs>
        <w:ind w:firstLine="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Культурно-просветительская: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участие в культурно-просветительской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и</w:t>
      </w:r>
      <w:r w:rsidR="00BD44A7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концертной деятельности.</w:t>
      </w:r>
    </w:p>
    <w:p w14:paraId="18E5EBE7" w14:textId="4797B650" w:rsidR="003F42BC" w:rsidRPr="00B20AFA" w:rsidRDefault="003F42BC" w:rsidP="007D31E1">
      <w:pPr>
        <w:spacing w:after="0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994C39A" w14:textId="03B9AD63" w:rsidR="00555AC5" w:rsidRPr="00B20AFA" w:rsidRDefault="00555AC5" w:rsidP="00555AC5">
      <w:pPr>
        <w:pStyle w:val="22"/>
        <w:spacing w:after="0" w:line="276" w:lineRule="auto"/>
        <w:ind w:left="28" w:right="57" w:hanging="28"/>
        <w:rPr>
          <w:sz w:val="26"/>
          <w:szCs w:val="26"/>
        </w:rPr>
      </w:pPr>
      <w:r w:rsidRPr="00B20AFA">
        <w:rPr>
          <w:sz w:val="26"/>
          <w:szCs w:val="26"/>
          <w:lang w:val="en-US"/>
        </w:rPr>
        <w:t>VII</w:t>
      </w:r>
      <w:r w:rsidR="00EB5EF5" w:rsidRPr="00B20AFA">
        <w:rPr>
          <w:sz w:val="26"/>
          <w:szCs w:val="26"/>
        </w:rPr>
        <w:t xml:space="preserve">. </w:t>
      </w:r>
      <w:r w:rsidR="008221D1" w:rsidRPr="00B20AFA">
        <w:rPr>
          <w:sz w:val="26"/>
          <w:szCs w:val="26"/>
        </w:rPr>
        <w:t xml:space="preserve">РЕКОМЕНДАЦИИ К УСЛОВИЯМ РЕАЛИЗАЦИИ ПРОГРАММЫ </w:t>
      </w:r>
    </w:p>
    <w:p w14:paraId="18B5BB0A" w14:textId="4C6886B3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Учебно-методическое обеспечение</w:t>
      </w:r>
    </w:p>
    <w:p w14:paraId="0ED51F6A" w14:textId="37D071F4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Дополнительная общеобразовательная общеразвивающая программа «Академия» обеспечивается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Внеаудиторная (домашняя) работа обучающихся также </w:t>
      </w:r>
      <w:r w:rsidRPr="00B20AFA">
        <w:rPr>
          <w:sz w:val="26"/>
          <w:szCs w:val="26"/>
        </w:rPr>
        <w:lastRenderedPageBreak/>
        <w:t>сопровождается методическим обеспечением и обоснованием времени, затрачиваемого на ее выполнение.</w:t>
      </w:r>
    </w:p>
    <w:p w14:paraId="2122E280" w14:textId="77777777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Реализация общеразвивающих программ в области искусств должна обеспечиваться доступом каждого обучающегося к библиотечным фондам и фондам фонотеки, аудио и видеозаписей, формируемым в соответствии с перечнем учебных предметов учебного плана. Во время самостоятельной работы обучающиеся могут быть обеспечены доступом к сети Интернет.</w:t>
      </w:r>
    </w:p>
    <w:p w14:paraId="52581CCB" w14:textId="27ED0F16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Библиотечный фонд</w:t>
      </w:r>
    </w:p>
    <w:p w14:paraId="19557EDA" w14:textId="572F37FE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Библиотечный фонд образовательного учреждения укомплектован печатными и/или электронными изданиями основной и дополнительной учебной и учебно-методической литературой по всем учебным предметам. Библиотечный фонд помимо учебной литературы включает официальные, справочно-библиографические и периодические издания в расчете 2 экземпляра на каждые 100 обучающихся</w:t>
      </w:r>
    </w:p>
    <w:p w14:paraId="7FF02245" w14:textId="77777777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Финансовые условия реализации программы</w:t>
      </w:r>
    </w:p>
    <w:p w14:paraId="3A5FB04C" w14:textId="77777777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Финансирование реализации общеразвивающих программ в области искусств должно осуществляться в объеме, позволяющем обеспечивать качество образования.</w:t>
      </w:r>
    </w:p>
    <w:p w14:paraId="03FB1793" w14:textId="4FD5A851" w:rsidR="00FD61A2" w:rsidRPr="00463BD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Нормативные затраты на оказание государственной (муниципальной) услуги в сфере образования для реализации общеразвивающих программ в области того или иного вида искусств устанавливаются учредителем образовательной организации с учетом следующих параметров</w:t>
      </w:r>
      <w:r w:rsidR="00463BDA" w:rsidRPr="00463BDA">
        <w:rPr>
          <w:sz w:val="26"/>
          <w:szCs w:val="26"/>
        </w:rPr>
        <w:t>.</w:t>
      </w:r>
    </w:p>
    <w:p w14:paraId="52C40C36" w14:textId="77777777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b/>
          <w:bCs/>
          <w:i/>
          <w:iCs/>
          <w:sz w:val="26"/>
          <w:szCs w:val="26"/>
        </w:rPr>
        <w:t>Материально-технические условия</w:t>
      </w:r>
    </w:p>
    <w:p w14:paraId="3C547BA4" w14:textId="474BA949" w:rsidR="00FD61A2" w:rsidRPr="00B20AFA" w:rsidRDefault="00FD61A2" w:rsidP="00753724">
      <w:pPr>
        <w:pStyle w:val="10"/>
        <w:tabs>
          <w:tab w:val="left" w:pos="4493"/>
          <w:tab w:val="left" w:pos="6067"/>
          <w:tab w:val="left" w:pos="8774"/>
        </w:tabs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Материально-технические</w:t>
      </w:r>
      <w:r w:rsidR="00753724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условия</w:t>
      </w:r>
      <w:r w:rsidR="00753724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образовательного</w:t>
      </w:r>
      <w:r w:rsidR="00753724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учреждения</w:t>
      </w:r>
      <w:r w:rsidR="00753724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обеспечивают возможность достижения обучающимися результатов, предусмотренных общеразвивающей программой в области искусств, разработанной образовательным учреждением.</w:t>
      </w:r>
    </w:p>
    <w:p w14:paraId="101806D7" w14:textId="77777777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14:paraId="673B5E6C" w14:textId="4EA792CB" w:rsidR="00FD61A2" w:rsidRPr="00B20AFA" w:rsidRDefault="00FD61A2" w:rsidP="00784CC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Минимально необходимый для реализации общеразвивающих программ в области искусств перечень учебных аудиторий, специализированных кабинетов и материально-технического обеспечения должен соответствовать профилю общеразвивающей программы в области искусств. В образовательном учреждении необходимо наличие</w:t>
      </w:r>
      <w:r w:rsidR="0020391F" w:rsidRPr="00B20AFA">
        <w:rPr>
          <w:sz w:val="26"/>
          <w:szCs w:val="26"/>
        </w:rPr>
        <w:t xml:space="preserve"> концертного зала</w:t>
      </w:r>
      <w:r w:rsidRPr="00B20AFA">
        <w:rPr>
          <w:sz w:val="26"/>
          <w:szCs w:val="26"/>
        </w:rPr>
        <w:t xml:space="preserve"> со специальным</w:t>
      </w:r>
      <w:r w:rsidR="0020391F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оборудованием</w:t>
      </w:r>
      <w:r w:rsidR="0020391F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согласно профильной направленности</w:t>
      </w:r>
      <w:r w:rsidR="0020391F" w:rsidRPr="00B20AFA">
        <w:rPr>
          <w:sz w:val="26"/>
          <w:szCs w:val="26"/>
        </w:rPr>
        <w:t xml:space="preserve"> </w:t>
      </w:r>
      <w:r w:rsidRPr="00B20AFA">
        <w:rPr>
          <w:sz w:val="26"/>
          <w:szCs w:val="26"/>
        </w:rPr>
        <w:t>образовательной программы;</w:t>
      </w:r>
      <w:r w:rsidR="0020391F" w:rsidRPr="00B20AFA">
        <w:rPr>
          <w:sz w:val="26"/>
          <w:szCs w:val="26"/>
        </w:rPr>
        <w:t xml:space="preserve"> </w:t>
      </w:r>
      <w:r w:rsidR="00784CC2" w:rsidRPr="00B20AFA">
        <w:rPr>
          <w:sz w:val="26"/>
          <w:szCs w:val="26"/>
        </w:rPr>
        <w:t xml:space="preserve">библиотеки, помещений </w:t>
      </w:r>
      <w:r w:rsidRPr="00B20AFA">
        <w:rPr>
          <w:sz w:val="26"/>
          <w:szCs w:val="26"/>
        </w:rPr>
        <w:t>для работы со специализированными материалами (фонотеки, видеотеки, просмотровых видеозалов)</w:t>
      </w:r>
      <w:r w:rsidR="00784CC2" w:rsidRPr="00B20AFA">
        <w:rPr>
          <w:sz w:val="26"/>
          <w:szCs w:val="26"/>
        </w:rPr>
        <w:t xml:space="preserve">, учебных </w:t>
      </w:r>
      <w:r w:rsidRPr="00B20AFA">
        <w:rPr>
          <w:sz w:val="26"/>
          <w:szCs w:val="26"/>
        </w:rPr>
        <w:t>аудиторий для групповых, мелкогрупповых и индивидуальных занятий со специальным учебным оборудованием (столами, шкафами, стульями, стеллажами, музыкальными инструментами, звуковой и видеоаппаратурой)</w:t>
      </w:r>
      <w:r w:rsidR="00784CC2" w:rsidRPr="00B20AFA">
        <w:rPr>
          <w:sz w:val="26"/>
          <w:szCs w:val="26"/>
        </w:rPr>
        <w:t>.</w:t>
      </w:r>
    </w:p>
    <w:p w14:paraId="6BA2469A" w14:textId="77777777" w:rsidR="00FD61A2" w:rsidRPr="00B20AFA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 xml:space="preserve">Учебные аудитории должны иметь звукоизоляцию и быть оформлены наглядными пособиями. Учебные аудитории для индивидуальных занятий должны </w:t>
      </w:r>
      <w:r w:rsidRPr="00B20AFA">
        <w:rPr>
          <w:sz w:val="26"/>
          <w:szCs w:val="26"/>
        </w:rPr>
        <w:lastRenderedPageBreak/>
        <w:t>иметь площадь не менее 6 кв.м.</w:t>
      </w:r>
    </w:p>
    <w:p w14:paraId="2239FA26" w14:textId="29D6FB0B" w:rsidR="004D73DC" w:rsidRDefault="00FD61A2" w:rsidP="00FD61A2">
      <w:pPr>
        <w:pStyle w:val="10"/>
        <w:ind w:firstLine="720"/>
        <w:jc w:val="both"/>
        <w:rPr>
          <w:sz w:val="26"/>
          <w:szCs w:val="26"/>
        </w:rPr>
      </w:pPr>
      <w:r w:rsidRPr="00B20AFA">
        <w:rPr>
          <w:sz w:val="26"/>
          <w:szCs w:val="26"/>
        </w:rPr>
        <w:t>В образовательном учреждении должны быть созданы условия для своевременного обслуживания, содержания и ремонта музыкальных инструментов и учебного оборудования.</w:t>
      </w:r>
    </w:p>
    <w:p w14:paraId="376998E2" w14:textId="77777777" w:rsidR="004D73DC" w:rsidRDefault="004D73D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14:paraId="691ADF4E" w14:textId="5EB7DA71" w:rsidR="004D73DC" w:rsidRPr="00463BDA" w:rsidRDefault="004D73DC" w:rsidP="004D73DC">
      <w:pPr>
        <w:pStyle w:val="10"/>
        <w:ind w:firstLine="720"/>
        <w:jc w:val="center"/>
        <w:rPr>
          <w:b/>
          <w:bCs/>
          <w:sz w:val="26"/>
          <w:szCs w:val="26"/>
        </w:rPr>
      </w:pPr>
      <w:r w:rsidRPr="004A4573">
        <w:rPr>
          <w:b/>
          <w:bCs/>
          <w:sz w:val="26"/>
          <w:szCs w:val="26"/>
        </w:rPr>
        <w:lastRenderedPageBreak/>
        <w:t xml:space="preserve">Учебный план </w:t>
      </w:r>
      <w:r w:rsidR="00345B8F">
        <w:rPr>
          <w:b/>
          <w:bCs/>
          <w:sz w:val="26"/>
          <w:szCs w:val="26"/>
        </w:rPr>
        <w:t>дополнительной общеразвивающей программы</w:t>
      </w:r>
      <w:r w:rsidRPr="004A4573">
        <w:rPr>
          <w:b/>
          <w:bCs/>
          <w:sz w:val="26"/>
          <w:szCs w:val="26"/>
        </w:rPr>
        <w:t xml:space="preserve"> «Академия»</w:t>
      </w:r>
    </w:p>
    <w:p w14:paraId="4E43F891" w14:textId="20A3B283" w:rsidR="00E30E4D" w:rsidRPr="00463BDA" w:rsidRDefault="00E30E4D" w:rsidP="004D73DC">
      <w:pPr>
        <w:pStyle w:val="10"/>
        <w:ind w:firstLine="720"/>
        <w:jc w:val="center"/>
        <w:rPr>
          <w:b/>
          <w:bCs/>
          <w:sz w:val="26"/>
          <w:szCs w:val="26"/>
        </w:rPr>
      </w:pPr>
    </w:p>
    <w:p w14:paraId="21757345" w14:textId="77777777" w:rsidR="00E30E4D" w:rsidRPr="00E30E4D" w:rsidRDefault="00E30E4D" w:rsidP="00E30E4D">
      <w:pPr>
        <w:pStyle w:val="10"/>
        <w:ind w:firstLine="0"/>
        <w:rPr>
          <w:sz w:val="26"/>
          <w:szCs w:val="26"/>
        </w:rPr>
      </w:pPr>
      <w:r w:rsidRPr="00E30E4D">
        <w:rPr>
          <w:sz w:val="26"/>
          <w:szCs w:val="26"/>
        </w:rPr>
        <w:t xml:space="preserve">Утверждаю: </w:t>
      </w:r>
    </w:p>
    <w:p w14:paraId="31D3D72A" w14:textId="77777777" w:rsidR="00E30E4D" w:rsidRPr="00E30E4D" w:rsidRDefault="00E30E4D" w:rsidP="00E30E4D">
      <w:pPr>
        <w:pStyle w:val="10"/>
        <w:ind w:firstLine="0"/>
        <w:rPr>
          <w:sz w:val="26"/>
          <w:szCs w:val="26"/>
        </w:rPr>
      </w:pPr>
      <w:r w:rsidRPr="00E30E4D">
        <w:rPr>
          <w:sz w:val="26"/>
          <w:szCs w:val="26"/>
        </w:rPr>
        <w:t xml:space="preserve">директор </w:t>
      </w:r>
    </w:p>
    <w:p w14:paraId="26F22978" w14:textId="77777777" w:rsidR="00E30E4D" w:rsidRPr="00E30E4D" w:rsidRDefault="00E30E4D" w:rsidP="00E30E4D">
      <w:pPr>
        <w:pStyle w:val="10"/>
        <w:ind w:firstLine="0"/>
        <w:rPr>
          <w:sz w:val="26"/>
          <w:szCs w:val="26"/>
        </w:rPr>
      </w:pPr>
      <w:r w:rsidRPr="00E30E4D">
        <w:rPr>
          <w:sz w:val="26"/>
          <w:szCs w:val="26"/>
        </w:rPr>
        <w:t>МБУ ДО «НДШИ» _____________ Е.Н. Евтешина</w:t>
      </w:r>
    </w:p>
    <w:p w14:paraId="43040B47" w14:textId="26621114" w:rsidR="00E30E4D" w:rsidRDefault="00E30E4D" w:rsidP="00E30E4D">
      <w:pPr>
        <w:pStyle w:val="10"/>
        <w:ind w:firstLine="0"/>
        <w:rPr>
          <w:sz w:val="26"/>
          <w:szCs w:val="26"/>
          <w:lang w:val="en-US"/>
        </w:rPr>
      </w:pPr>
      <w:r w:rsidRPr="00E30E4D">
        <w:rPr>
          <w:sz w:val="26"/>
          <w:szCs w:val="26"/>
          <w:lang w:val="en-US"/>
        </w:rPr>
        <w:t>«____» _______________20    г.</w:t>
      </w:r>
    </w:p>
    <w:p w14:paraId="1B35FF10" w14:textId="56B0809E" w:rsidR="00F37729" w:rsidRPr="007C64BE" w:rsidRDefault="00F37729" w:rsidP="00E30E4D">
      <w:pPr>
        <w:pStyle w:val="10"/>
        <w:ind w:firstLine="0"/>
        <w:rPr>
          <w:sz w:val="26"/>
          <w:szCs w:val="26"/>
          <w:lang w:val="en-US"/>
        </w:rPr>
      </w:pPr>
      <w:r>
        <w:rPr>
          <w:sz w:val="26"/>
          <w:szCs w:val="26"/>
        </w:rPr>
        <w:t>МП</w:t>
      </w:r>
    </w:p>
    <w:p w14:paraId="46F59EEF" w14:textId="77777777" w:rsidR="004D73DC" w:rsidRPr="00B20AFA" w:rsidRDefault="004D73DC" w:rsidP="004D73DC">
      <w:pPr>
        <w:pStyle w:val="ac"/>
        <w:jc w:val="right"/>
        <w:rPr>
          <w:b w:val="0"/>
          <w:bCs w:val="0"/>
          <w:sz w:val="26"/>
          <w:szCs w:val="26"/>
        </w:rPr>
      </w:pPr>
      <w:r w:rsidRPr="00B20AFA">
        <w:rPr>
          <w:b w:val="0"/>
          <w:bCs w:val="0"/>
          <w:sz w:val="26"/>
          <w:szCs w:val="26"/>
        </w:rPr>
        <w:t>Срок обучения 1 год</w:t>
      </w:r>
    </w:p>
    <w:tbl>
      <w:tblPr>
        <w:tblOverlap w:val="never"/>
        <w:tblW w:w="5534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7"/>
        <w:gridCol w:w="2336"/>
        <w:gridCol w:w="1607"/>
        <w:gridCol w:w="3506"/>
      </w:tblGrid>
      <w:tr w:rsidR="004D73DC" w:rsidRPr="00B20AFA" w14:paraId="4A9EA47E" w14:textId="77777777" w:rsidTr="00582AD1">
        <w:trPr>
          <w:trHeight w:hRule="exact" w:val="1191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F0A5E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DA64C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Количество аудиторных часов в неделю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1658A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Количество аудиторных часов в год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10DE3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b/>
                <w:bCs/>
                <w:sz w:val="26"/>
                <w:szCs w:val="26"/>
              </w:rPr>
              <w:t>Формы проведения аттестации</w:t>
            </w:r>
          </w:p>
        </w:tc>
      </w:tr>
      <w:tr w:rsidR="004D73DC" w:rsidRPr="00B20AFA" w14:paraId="5B3E271E" w14:textId="77777777" w:rsidTr="00582AD1">
        <w:trPr>
          <w:trHeight w:hRule="exact" w:val="1018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43194652" w14:textId="77777777" w:rsidR="004D73DC" w:rsidRPr="00B20AFA" w:rsidRDefault="004D73DC" w:rsidP="00582AD1">
            <w:pPr>
              <w:pStyle w:val="a8"/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Учебные предметы исполнительской подготовки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BAB9BBE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b/>
                <w:bCs/>
                <w:sz w:val="26"/>
                <w:szCs w:val="26"/>
              </w:rPr>
              <w:t>2,5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4182ADB4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b/>
                <w:bCs/>
                <w:sz w:val="26"/>
                <w:szCs w:val="26"/>
              </w:rPr>
              <w:t>87,5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D4E9886" w14:textId="77777777" w:rsidR="004D73DC" w:rsidRPr="00B20AFA" w:rsidRDefault="004D73DC" w:rsidP="00582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73DC" w:rsidRPr="00B20AFA" w14:paraId="1F0DCB47" w14:textId="77777777" w:rsidTr="00582AD1">
        <w:trPr>
          <w:trHeight w:hRule="exact" w:val="1308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F8CF3" w14:textId="77777777" w:rsidR="004D73DC" w:rsidRPr="00B20AFA" w:rsidRDefault="004D73DC" w:rsidP="00582AD1">
            <w:pPr>
              <w:pStyle w:val="a8"/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Музыкальный инструмент (индивидуальные</w:t>
            </w:r>
            <w:r w:rsidRPr="00B20AFA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B20AFA">
              <w:rPr>
                <w:rFonts w:eastAsia="Calibri"/>
                <w:sz w:val="26"/>
                <w:szCs w:val="26"/>
              </w:rPr>
              <w:t>занятия)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F4B6D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2,5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D65E5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87,5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ADF1A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</w:rPr>
              <w:t>Прослушивания выпускной программы по графику. Итоговая аттестация</w:t>
            </w:r>
            <w:r w:rsidRPr="00B20AFA">
              <w:rPr>
                <w:rFonts w:eastAsia="Calibri"/>
                <w:sz w:val="26"/>
                <w:szCs w:val="26"/>
              </w:rPr>
              <w:t xml:space="preserve"> – II полугодие</w:t>
            </w:r>
          </w:p>
        </w:tc>
      </w:tr>
      <w:tr w:rsidR="004D73DC" w:rsidRPr="00B20AFA" w14:paraId="2C9D151F" w14:textId="77777777" w:rsidTr="00582AD1">
        <w:trPr>
          <w:trHeight w:hRule="exact" w:val="1285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6F3C2CAB" w14:textId="77777777" w:rsidR="004D73DC" w:rsidRPr="00B20AFA" w:rsidRDefault="004D73DC" w:rsidP="00582AD1">
            <w:pPr>
              <w:pStyle w:val="a8"/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Учебные предметы музыкально-теоретической подготовки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728AA011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B20AFA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4B2BA76F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70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4C31F85" w14:textId="77777777" w:rsidR="004D73DC" w:rsidRPr="00B20AFA" w:rsidRDefault="004D73DC" w:rsidP="00582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73DC" w:rsidRPr="00B20AFA" w14:paraId="3DC973B2" w14:textId="77777777" w:rsidTr="00582AD1">
        <w:trPr>
          <w:trHeight w:hRule="exact" w:val="1285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01E01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Сольфеджио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B20AFA">
              <w:rPr>
                <w:rFonts w:eastAsia="Calibri"/>
                <w:sz w:val="26"/>
                <w:szCs w:val="26"/>
              </w:rPr>
              <w:t>(мелкогрупповые/индивидуальные)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BDABD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B20AFA">
              <w:rPr>
                <w:rFonts w:eastAsia="Calibri"/>
                <w:sz w:val="26"/>
                <w:szCs w:val="26"/>
                <w:lang w:val="en-US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35E5A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7666E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</w:rPr>
              <w:t xml:space="preserve">Промежуточная аттестация – </w:t>
            </w:r>
            <w:r w:rsidRPr="00B20AFA">
              <w:rPr>
                <w:rFonts w:eastAsia="Calibri"/>
                <w:sz w:val="26"/>
                <w:szCs w:val="26"/>
              </w:rPr>
              <w:t>I полугодие.</w:t>
            </w:r>
          </w:p>
          <w:p w14:paraId="59416B97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</w:rPr>
              <w:t xml:space="preserve">Итоговая аттестация – </w:t>
            </w:r>
            <w:r w:rsidRPr="00B20AFA">
              <w:rPr>
                <w:rFonts w:eastAsia="Calibri"/>
                <w:sz w:val="26"/>
                <w:szCs w:val="26"/>
              </w:rPr>
              <w:t>II полугодие</w:t>
            </w:r>
          </w:p>
        </w:tc>
      </w:tr>
      <w:tr w:rsidR="004D73DC" w:rsidRPr="00B20AFA" w14:paraId="3A3B6754" w14:textId="77777777" w:rsidTr="00582AD1">
        <w:trPr>
          <w:trHeight w:hRule="exact" w:val="1109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84675" w14:textId="77777777" w:rsidR="004D73DC" w:rsidRPr="00B20AFA" w:rsidRDefault="004D73DC" w:rsidP="00582AD1">
            <w:pPr>
              <w:pStyle w:val="a8"/>
              <w:spacing w:line="221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Элементарная теория музыки (мелкогрупповые/индивидуальные)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3EBB1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5C271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sz w:val="26"/>
                <w:szCs w:val="26"/>
              </w:rPr>
              <w:t>35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1140F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sz w:val="26"/>
                <w:szCs w:val="26"/>
              </w:rPr>
              <w:t xml:space="preserve">Итоговая аттестация – </w:t>
            </w:r>
            <w:r w:rsidRPr="00B20AFA">
              <w:rPr>
                <w:rFonts w:eastAsia="Calibri"/>
                <w:sz w:val="26"/>
                <w:szCs w:val="26"/>
              </w:rPr>
              <w:t>II полугодие</w:t>
            </w:r>
          </w:p>
        </w:tc>
      </w:tr>
      <w:tr w:rsidR="004D73DC" w:rsidRPr="00B20AFA" w14:paraId="7027D937" w14:textId="77777777" w:rsidTr="00582AD1">
        <w:trPr>
          <w:trHeight w:hRule="exact" w:val="1139"/>
          <w:jc w:val="center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7E03A" w14:textId="77777777" w:rsidR="004D73DC" w:rsidRPr="00B20AFA" w:rsidRDefault="004D73DC" w:rsidP="00582AD1">
            <w:pPr>
              <w:pStyle w:val="a8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20AFA">
              <w:rPr>
                <w:rFonts w:eastAsia="Calibri"/>
                <w:b/>
                <w:bCs/>
                <w:sz w:val="26"/>
                <w:szCs w:val="26"/>
              </w:rPr>
              <w:t>Всего количество аудиторных часов в неделю/год</w:t>
            </w:r>
          </w:p>
        </w:tc>
        <w:tc>
          <w:tcPr>
            <w:tcW w:w="3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1DB53" w14:textId="77777777" w:rsidR="004D73DC" w:rsidRPr="00B20AFA" w:rsidRDefault="004D73DC" w:rsidP="00582A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4.5</w:t>
            </w:r>
            <w:r w:rsidRPr="00B20A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157.5</w:t>
            </w:r>
          </w:p>
        </w:tc>
      </w:tr>
    </w:tbl>
    <w:p w14:paraId="6AAA7EFF" w14:textId="77777777" w:rsidR="003F42BC" w:rsidRPr="00B20AFA" w:rsidRDefault="003F42BC" w:rsidP="00FD61A2">
      <w:pPr>
        <w:pStyle w:val="10"/>
        <w:ind w:firstLine="720"/>
        <w:jc w:val="both"/>
        <w:rPr>
          <w:b/>
          <w:sz w:val="26"/>
          <w:szCs w:val="26"/>
          <w:highlight w:val="yellow"/>
        </w:rPr>
      </w:pPr>
    </w:p>
    <w:sectPr w:rsidR="003F42BC" w:rsidRPr="00B20AFA" w:rsidSect="006544F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341D"/>
    <w:multiLevelType w:val="hybridMultilevel"/>
    <w:tmpl w:val="E4B821A2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521"/>
    <w:multiLevelType w:val="hybridMultilevel"/>
    <w:tmpl w:val="83DC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6F66"/>
    <w:multiLevelType w:val="multilevel"/>
    <w:tmpl w:val="CCCAF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62513"/>
    <w:multiLevelType w:val="hybridMultilevel"/>
    <w:tmpl w:val="F0C426FA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7F36"/>
    <w:multiLevelType w:val="hybridMultilevel"/>
    <w:tmpl w:val="FFC00CA4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0574"/>
    <w:multiLevelType w:val="hybridMultilevel"/>
    <w:tmpl w:val="AE86ED34"/>
    <w:lvl w:ilvl="0" w:tplc="534CF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F2F42"/>
    <w:multiLevelType w:val="hybridMultilevel"/>
    <w:tmpl w:val="5142EA42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A30C1"/>
    <w:multiLevelType w:val="multilevel"/>
    <w:tmpl w:val="2708B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57FED"/>
    <w:multiLevelType w:val="multilevel"/>
    <w:tmpl w:val="DFCA0E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115A34"/>
    <w:multiLevelType w:val="hybridMultilevel"/>
    <w:tmpl w:val="BB5C3650"/>
    <w:lvl w:ilvl="0" w:tplc="499E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A3908"/>
    <w:multiLevelType w:val="multilevel"/>
    <w:tmpl w:val="65F2674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AE6EAE"/>
    <w:multiLevelType w:val="multilevel"/>
    <w:tmpl w:val="C980F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C4A19"/>
    <w:multiLevelType w:val="multilevel"/>
    <w:tmpl w:val="C0C0F6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E235F"/>
    <w:multiLevelType w:val="multilevel"/>
    <w:tmpl w:val="518CD6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47CB"/>
    <w:multiLevelType w:val="multilevel"/>
    <w:tmpl w:val="DED410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614475"/>
    <w:multiLevelType w:val="multilevel"/>
    <w:tmpl w:val="02F4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62561"/>
    <w:multiLevelType w:val="multilevel"/>
    <w:tmpl w:val="63C4B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F825BA"/>
    <w:multiLevelType w:val="hybridMultilevel"/>
    <w:tmpl w:val="381CD95E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E7820"/>
    <w:multiLevelType w:val="multilevel"/>
    <w:tmpl w:val="863663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BB0F15"/>
    <w:multiLevelType w:val="hybridMultilevel"/>
    <w:tmpl w:val="B934B640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778DC"/>
    <w:multiLevelType w:val="multilevel"/>
    <w:tmpl w:val="C254A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142EA8"/>
    <w:multiLevelType w:val="hybridMultilevel"/>
    <w:tmpl w:val="1180CF56"/>
    <w:lvl w:ilvl="0" w:tplc="186A0660">
      <w:start w:val="65535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0FF23F0"/>
    <w:multiLevelType w:val="hybridMultilevel"/>
    <w:tmpl w:val="C5AAA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04D0A"/>
    <w:multiLevelType w:val="multilevel"/>
    <w:tmpl w:val="72CA3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9C0855"/>
    <w:multiLevelType w:val="hybridMultilevel"/>
    <w:tmpl w:val="1A92C846"/>
    <w:lvl w:ilvl="0" w:tplc="8C761B2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6BE393E"/>
    <w:multiLevelType w:val="multilevel"/>
    <w:tmpl w:val="7BB8E0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D943B1"/>
    <w:multiLevelType w:val="hybridMultilevel"/>
    <w:tmpl w:val="359C2182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51E9B"/>
    <w:multiLevelType w:val="hybridMultilevel"/>
    <w:tmpl w:val="B5D081BE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9"/>
  </w:num>
  <w:num w:numId="5">
    <w:abstractNumId w:val="17"/>
  </w:num>
  <w:num w:numId="6">
    <w:abstractNumId w:val="7"/>
  </w:num>
  <w:num w:numId="7">
    <w:abstractNumId w:val="6"/>
  </w:num>
  <w:num w:numId="8">
    <w:abstractNumId w:val="22"/>
  </w:num>
  <w:num w:numId="9">
    <w:abstractNumId w:val="12"/>
  </w:num>
  <w:num w:numId="10">
    <w:abstractNumId w:val="25"/>
  </w:num>
  <w:num w:numId="11">
    <w:abstractNumId w:val="16"/>
  </w:num>
  <w:num w:numId="12">
    <w:abstractNumId w:val="31"/>
  </w:num>
  <w:num w:numId="13">
    <w:abstractNumId w:val="27"/>
  </w:num>
  <w:num w:numId="14">
    <w:abstractNumId w:val="9"/>
  </w:num>
  <w:num w:numId="15">
    <w:abstractNumId w:val="4"/>
  </w:num>
  <w:num w:numId="16">
    <w:abstractNumId w:val="5"/>
  </w:num>
  <w:num w:numId="17">
    <w:abstractNumId w:val="8"/>
  </w:num>
  <w:num w:numId="18">
    <w:abstractNumId w:val="26"/>
  </w:num>
  <w:num w:numId="19">
    <w:abstractNumId w:val="34"/>
  </w:num>
  <w:num w:numId="20">
    <w:abstractNumId w:val="33"/>
  </w:num>
  <w:num w:numId="21">
    <w:abstractNumId w:val="18"/>
  </w:num>
  <w:num w:numId="22">
    <w:abstractNumId w:val="14"/>
  </w:num>
  <w:num w:numId="23">
    <w:abstractNumId w:val="21"/>
  </w:num>
  <w:num w:numId="24">
    <w:abstractNumId w:val="32"/>
  </w:num>
  <w:num w:numId="25">
    <w:abstractNumId w:val="23"/>
  </w:num>
  <w:num w:numId="26">
    <w:abstractNumId w:val="2"/>
  </w:num>
  <w:num w:numId="27">
    <w:abstractNumId w:val="30"/>
  </w:num>
  <w:num w:numId="28">
    <w:abstractNumId w:val="20"/>
  </w:num>
  <w:num w:numId="29">
    <w:abstractNumId w:val="10"/>
  </w:num>
  <w:num w:numId="30">
    <w:abstractNumId w:val="24"/>
  </w:num>
  <w:num w:numId="31">
    <w:abstractNumId w:val="0"/>
  </w:num>
  <w:num w:numId="32">
    <w:abstractNumId w:val="15"/>
  </w:num>
  <w:num w:numId="33">
    <w:abstractNumId w:val="29"/>
  </w:num>
  <w:num w:numId="34">
    <w:abstractNumId w:val="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AF"/>
    <w:rsid w:val="000009E1"/>
    <w:rsid w:val="0001796B"/>
    <w:rsid w:val="00020A96"/>
    <w:rsid w:val="00030677"/>
    <w:rsid w:val="00041E37"/>
    <w:rsid w:val="0005789C"/>
    <w:rsid w:val="000860FA"/>
    <w:rsid w:val="00096085"/>
    <w:rsid w:val="000A2BA7"/>
    <w:rsid w:val="000A7C68"/>
    <w:rsid w:val="000B1467"/>
    <w:rsid w:val="000B47C8"/>
    <w:rsid w:val="000C7592"/>
    <w:rsid w:val="000D657A"/>
    <w:rsid w:val="000E3644"/>
    <w:rsid w:val="000E5879"/>
    <w:rsid w:val="000F2FED"/>
    <w:rsid w:val="00103E55"/>
    <w:rsid w:val="00111DE4"/>
    <w:rsid w:val="001124E3"/>
    <w:rsid w:val="00123FAC"/>
    <w:rsid w:val="001314F0"/>
    <w:rsid w:val="00154492"/>
    <w:rsid w:val="001567FE"/>
    <w:rsid w:val="00161EE0"/>
    <w:rsid w:val="001628C6"/>
    <w:rsid w:val="001961B4"/>
    <w:rsid w:val="001A0D8A"/>
    <w:rsid w:val="001A6B75"/>
    <w:rsid w:val="001B0034"/>
    <w:rsid w:val="001B1E45"/>
    <w:rsid w:val="001B427D"/>
    <w:rsid w:val="001D026D"/>
    <w:rsid w:val="001D0E56"/>
    <w:rsid w:val="001D5AB3"/>
    <w:rsid w:val="001D5AEA"/>
    <w:rsid w:val="001D764F"/>
    <w:rsid w:val="001D7B98"/>
    <w:rsid w:val="001E0D78"/>
    <w:rsid w:val="001E7030"/>
    <w:rsid w:val="001F58E8"/>
    <w:rsid w:val="0020391F"/>
    <w:rsid w:val="00207BE4"/>
    <w:rsid w:val="00221679"/>
    <w:rsid w:val="00222028"/>
    <w:rsid w:val="00223B93"/>
    <w:rsid w:val="0023099E"/>
    <w:rsid w:val="00234FB2"/>
    <w:rsid w:val="00235728"/>
    <w:rsid w:val="00240945"/>
    <w:rsid w:val="00245C29"/>
    <w:rsid w:val="00253567"/>
    <w:rsid w:val="0027326D"/>
    <w:rsid w:val="00293821"/>
    <w:rsid w:val="002949F4"/>
    <w:rsid w:val="002B2D1D"/>
    <w:rsid w:val="002C0FC4"/>
    <w:rsid w:val="002D0479"/>
    <w:rsid w:val="002D3558"/>
    <w:rsid w:val="002E0F56"/>
    <w:rsid w:val="0031669C"/>
    <w:rsid w:val="00333726"/>
    <w:rsid w:val="00335E42"/>
    <w:rsid w:val="00343E5C"/>
    <w:rsid w:val="00345B8F"/>
    <w:rsid w:val="00366C85"/>
    <w:rsid w:val="00366D88"/>
    <w:rsid w:val="00372075"/>
    <w:rsid w:val="00374ABA"/>
    <w:rsid w:val="003961D1"/>
    <w:rsid w:val="003A5428"/>
    <w:rsid w:val="003E2E65"/>
    <w:rsid w:val="003E5683"/>
    <w:rsid w:val="003F1172"/>
    <w:rsid w:val="003F35D7"/>
    <w:rsid w:val="003F42BC"/>
    <w:rsid w:val="003F4CE2"/>
    <w:rsid w:val="003F6BEA"/>
    <w:rsid w:val="003F6F87"/>
    <w:rsid w:val="004105B2"/>
    <w:rsid w:val="0041083C"/>
    <w:rsid w:val="0042403D"/>
    <w:rsid w:val="004303DE"/>
    <w:rsid w:val="00446D96"/>
    <w:rsid w:val="0045551E"/>
    <w:rsid w:val="00463BDA"/>
    <w:rsid w:val="00466AF6"/>
    <w:rsid w:val="00476498"/>
    <w:rsid w:val="00477A5F"/>
    <w:rsid w:val="004821BB"/>
    <w:rsid w:val="00491922"/>
    <w:rsid w:val="004A4573"/>
    <w:rsid w:val="004B4B28"/>
    <w:rsid w:val="004B62DD"/>
    <w:rsid w:val="004B6A58"/>
    <w:rsid w:val="004C05A9"/>
    <w:rsid w:val="004C0D25"/>
    <w:rsid w:val="004C7009"/>
    <w:rsid w:val="004D18AF"/>
    <w:rsid w:val="004D2012"/>
    <w:rsid w:val="004D73DC"/>
    <w:rsid w:val="004F6577"/>
    <w:rsid w:val="004F7393"/>
    <w:rsid w:val="005033CB"/>
    <w:rsid w:val="005066D3"/>
    <w:rsid w:val="005114C3"/>
    <w:rsid w:val="005116A4"/>
    <w:rsid w:val="005156FC"/>
    <w:rsid w:val="0051683D"/>
    <w:rsid w:val="00522274"/>
    <w:rsid w:val="005223FF"/>
    <w:rsid w:val="0053370E"/>
    <w:rsid w:val="00542AE9"/>
    <w:rsid w:val="00545213"/>
    <w:rsid w:val="00545D72"/>
    <w:rsid w:val="00546B95"/>
    <w:rsid w:val="00546CBA"/>
    <w:rsid w:val="00555AC5"/>
    <w:rsid w:val="00556BEE"/>
    <w:rsid w:val="00562770"/>
    <w:rsid w:val="00564EE3"/>
    <w:rsid w:val="0056509D"/>
    <w:rsid w:val="00575365"/>
    <w:rsid w:val="00593D2E"/>
    <w:rsid w:val="005A2D7E"/>
    <w:rsid w:val="005A36CD"/>
    <w:rsid w:val="005B0B2F"/>
    <w:rsid w:val="005B24A5"/>
    <w:rsid w:val="005B38D6"/>
    <w:rsid w:val="005C2369"/>
    <w:rsid w:val="005D026C"/>
    <w:rsid w:val="0060199A"/>
    <w:rsid w:val="0060522D"/>
    <w:rsid w:val="00610DFD"/>
    <w:rsid w:val="0061274D"/>
    <w:rsid w:val="0063061B"/>
    <w:rsid w:val="00631106"/>
    <w:rsid w:val="00631E52"/>
    <w:rsid w:val="006544FB"/>
    <w:rsid w:val="00667673"/>
    <w:rsid w:val="00667CF7"/>
    <w:rsid w:val="006950FB"/>
    <w:rsid w:val="006B1272"/>
    <w:rsid w:val="006C3C91"/>
    <w:rsid w:val="006C409D"/>
    <w:rsid w:val="006F216F"/>
    <w:rsid w:val="00700314"/>
    <w:rsid w:val="00705F0B"/>
    <w:rsid w:val="00730E4C"/>
    <w:rsid w:val="00753724"/>
    <w:rsid w:val="00754486"/>
    <w:rsid w:val="00764CB2"/>
    <w:rsid w:val="00770BF4"/>
    <w:rsid w:val="00772323"/>
    <w:rsid w:val="00773B92"/>
    <w:rsid w:val="007768F4"/>
    <w:rsid w:val="00784CC2"/>
    <w:rsid w:val="007C3DA7"/>
    <w:rsid w:val="007C4C06"/>
    <w:rsid w:val="007C59E5"/>
    <w:rsid w:val="007C64BE"/>
    <w:rsid w:val="007D31E1"/>
    <w:rsid w:val="007D4FA1"/>
    <w:rsid w:val="007D67FE"/>
    <w:rsid w:val="007E2C92"/>
    <w:rsid w:val="007F0D41"/>
    <w:rsid w:val="007F2844"/>
    <w:rsid w:val="007F50C3"/>
    <w:rsid w:val="00820BD7"/>
    <w:rsid w:val="008221D1"/>
    <w:rsid w:val="00852BEB"/>
    <w:rsid w:val="00876A86"/>
    <w:rsid w:val="00892C64"/>
    <w:rsid w:val="008962AF"/>
    <w:rsid w:val="008A5BA6"/>
    <w:rsid w:val="008B1C17"/>
    <w:rsid w:val="008B40B0"/>
    <w:rsid w:val="008C2330"/>
    <w:rsid w:val="008C474A"/>
    <w:rsid w:val="008C59BF"/>
    <w:rsid w:val="008D5F5D"/>
    <w:rsid w:val="008E3150"/>
    <w:rsid w:val="008F14FF"/>
    <w:rsid w:val="008F4F01"/>
    <w:rsid w:val="008F6827"/>
    <w:rsid w:val="008F6918"/>
    <w:rsid w:val="009044C8"/>
    <w:rsid w:val="009213B5"/>
    <w:rsid w:val="00925105"/>
    <w:rsid w:val="009342C9"/>
    <w:rsid w:val="00947A21"/>
    <w:rsid w:val="0095268C"/>
    <w:rsid w:val="00954763"/>
    <w:rsid w:val="0095733A"/>
    <w:rsid w:val="009609BE"/>
    <w:rsid w:val="00964B5E"/>
    <w:rsid w:val="00981ADC"/>
    <w:rsid w:val="00994575"/>
    <w:rsid w:val="009B3AA8"/>
    <w:rsid w:val="009B3C72"/>
    <w:rsid w:val="009D4C75"/>
    <w:rsid w:val="009D7E00"/>
    <w:rsid w:val="009E1F96"/>
    <w:rsid w:val="009E3DDC"/>
    <w:rsid w:val="009E408E"/>
    <w:rsid w:val="00A04ABE"/>
    <w:rsid w:val="00A1197E"/>
    <w:rsid w:val="00A141D2"/>
    <w:rsid w:val="00A173A6"/>
    <w:rsid w:val="00A22CD1"/>
    <w:rsid w:val="00A23F2A"/>
    <w:rsid w:val="00A25C50"/>
    <w:rsid w:val="00A26679"/>
    <w:rsid w:val="00A4052D"/>
    <w:rsid w:val="00A54EBF"/>
    <w:rsid w:val="00A57E33"/>
    <w:rsid w:val="00A7697E"/>
    <w:rsid w:val="00A76CF5"/>
    <w:rsid w:val="00A853A2"/>
    <w:rsid w:val="00AA449E"/>
    <w:rsid w:val="00AB2D61"/>
    <w:rsid w:val="00AB4750"/>
    <w:rsid w:val="00AC3393"/>
    <w:rsid w:val="00AE21DC"/>
    <w:rsid w:val="00AE5DF0"/>
    <w:rsid w:val="00AF314B"/>
    <w:rsid w:val="00AF678A"/>
    <w:rsid w:val="00AF6DF3"/>
    <w:rsid w:val="00B03143"/>
    <w:rsid w:val="00B05422"/>
    <w:rsid w:val="00B1019C"/>
    <w:rsid w:val="00B16319"/>
    <w:rsid w:val="00B20AFA"/>
    <w:rsid w:val="00B214FF"/>
    <w:rsid w:val="00B230EC"/>
    <w:rsid w:val="00B24706"/>
    <w:rsid w:val="00B32587"/>
    <w:rsid w:val="00B33E2B"/>
    <w:rsid w:val="00B5058F"/>
    <w:rsid w:val="00B6411A"/>
    <w:rsid w:val="00B66329"/>
    <w:rsid w:val="00B67152"/>
    <w:rsid w:val="00B8069E"/>
    <w:rsid w:val="00B83243"/>
    <w:rsid w:val="00B86226"/>
    <w:rsid w:val="00BA104A"/>
    <w:rsid w:val="00BA4626"/>
    <w:rsid w:val="00BB70A2"/>
    <w:rsid w:val="00BD44A7"/>
    <w:rsid w:val="00BE2F60"/>
    <w:rsid w:val="00BF4650"/>
    <w:rsid w:val="00C553E7"/>
    <w:rsid w:val="00C56B29"/>
    <w:rsid w:val="00C66838"/>
    <w:rsid w:val="00C72D10"/>
    <w:rsid w:val="00C75EB4"/>
    <w:rsid w:val="00C87790"/>
    <w:rsid w:val="00C87C8D"/>
    <w:rsid w:val="00CB4A34"/>
    <w:rsid w:val="00CB503C"/>
    <w:rsid w:val="00CD2B4F"/>
    <w:rsid w:val="00D40A8B"/>
    <w:rsid w:val="00D41248"/>
    <w:rsid w:val="00D64A41"/>
    <w:rsid w:val="00D719D2"/>
    <w:rsid w:val="00D75BD0"/>
    <w:rsid w:val="00D7701A"/>
    <w:rsid w:val="00D81437"/>
    <w:rsid w:val="00D81F3F"/>
    <w:rsid w:val="00D85F3D"/>
    <w:rsid w:val="00D96CEF"/>
    <w:rsid w:val="00DA6ABB"/>
    <w:rsid w:val="00DC174C"/>
    <w:rsid w:val="00DC18BF"/>
    <w:rsid w:val="00DF6EC5"/>
    <w:rsid w:val="00E30E4D"/>
    <w:rsid w:val="00E33134"/>
    <w:rsid w:val="00E50F0D"/>
    <w:rsid w:val="00E66452"/>
    <w:rsid w:val="00E76D9B"/>
    <w:rsid w:val="00E823FC"/>
    <w:rsid w:val="00E917FB"/>
    <w:rsid w:val="00EA5BE9"/>
    <w:rsid w:val="00EB5EF5"/>
    <w:rsid w:val="00EC00DA"/>
    <w:rsid w:val="00EC37D0"/>
    <w:rsid w:val="00EC6250"/>
    <w:rsid w:val="00EE31B2"/>
    <w:rsid w:val="00F226FE"/>
    <w:rsid w:val="00F22DC5"/>
    <w:rsid w:val="00F37729"/>
    <w:rsid w:val="00F40081"/>
    <w:rsid w:val="00F54624"/>
    <w:rsid w:val="00F674D7"/>
    <w:rsid w:val="00F723B7"/>
    <w:rsid w:val="00F7442B"/>
    <w:rsid w:val="00FB0339"/>
    <w:rsid w:val="00FB5F9E"/>
    <w:rsid w:val="00FB77B3"/>
    <w:rsid w:val="00FD1D98"/>
    <w:rsid w:val="00FD61A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61FB"/>
  <w15:docId w15:val="{08D6C160-8C74-4CCE-8CF5-E81F5A4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3DC"/>
  </w:style>
  <w:style w:type="paragraph" w:styleId="2">
    <w:name w:val="heading 2"/>
    <w:basedOn w:val="a"/>
    <w:link w:val="20"/>
    <w:uiPriority w:val="9"/>
    <w:qFormat/>
    <w:rsid w:val="00667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AF"/>
    <w:pPr>
      <w:ind w:left="720"/>
      <w:contextualSpacing/>
    </w:pPr>
    <w:rPr>
      <w:rFonts w:eastAsiaTheme="minorHAnsi"/>
      <w:lang w:eastAsia="en-US"/>
    </w:rPr>
  </w:style>
  <w:style w:type="character" w:customStyle="1" w:styleId="c5c1">
    <w:name w:val="c5 c1"/>
    <w:basedOn w:val="a0"/>
    <w:rsid w:val="004D18AF"/>
  </w:style>
  <w:style w:type="paragraph" w:customStyle="1" w:styleId="c7c16c0c4">
    <w:name w:val="c7 c16 c0 c4"/>
    <w:basedOn w:val="a"/>
    <w:rsid w:val="004D18A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D18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4D18A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5">
    <w:name w:val="Emphasis"/>
    <w:qFormat/>
    <w:rsid w:val="004D18AF"/>
    <w:rPr>
      <w:i/>
      <w:iCs/>
    </w:rPr>
  </w:style>
  <w:style w:type="paragraph" w:customStyle="1" w:styleId="Body1">
    <w:name w:val="Body 1"/>
    <w:rsid w:val="004D18AF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a"/>
    <w:rsid w:val="004D18AF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0c23c4">
    <w:name w:val="c0 c23 c4"/>
    <w:basedOn w:val="a"/>
    <w:rsid w:val="004D18A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4D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4">
    <w:name w:val="Font Style164"/>
    <w:rsid w:val="004D18AF"/>
    <w:rPr>
      <w:rFonts w:ascii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rsid w:val="00B031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03143"/>
    <w:pPr>
      <w:widowControl w:val="0"/>
      <w:shd w:val="clear" w:color="auto" w:fill="FFFFFF"/>
      <w:spacing w:after="1560" w:line="482" w:lineRule="exact"/>
    </w:pPr>
    <w:rPr>
      <w:rFonts w:ascii="Times New Roman" w:eastAsia="Times New Roman" w:hAnsi="Times New Roman" w:cs="Times New Roman"/>
    </w:rPr>
  </w:style>
  <w:style w:type="character" w:customStyle="1" w:styleId="a7">
    <w:name w:val="Другое_"/>
    <w:basedOn w:val="a0"/>
    <w:link w:val="a8"/>
    <w:rsid w:val="00B03143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B0314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Другое"/>
    <w:basedOn w:val="a"/>
    <w:link w:val="a7"/>
    <w:rsid w:val="00B03143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B03143"/>
    <w:pPr>
      <w:widowControl w:val="0"/>
      <w:spacing w:after="1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39"/>
    <w:rsid w:val="00B0314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DA6ABB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DA6ABB"/>
    <w:pPr>
      <w:widowControl w:val="0"/>
      <w:spacing w:after="60" w:line="37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_"/>
    <w:basedOn w:val="a0"/>
    <w:link w:val="10"/>
    <w:rsid w:val="00F40081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F40081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7C3DA7"/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7C3DA7"/>
    <w:pPr>
      <w:widowControl w:val="0"/>
      <w:spacing w:after="160" w:line="326" w:lineRule="auto"/>
      <w:ind w:left="24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FontStyle440">
    <w:name w:val="Font Style440"/>
    <w:uiPriority w:val="99"/>
    <w:rsid w:val="00546CBA"/>
    <w:rPr>
      <w:rFonts w:ascii="Times New Roman" w:hAnsi="Times New Roman" w:cs="Times New Roman"/>
      <w:color w:val="000000"/>
      <w:sz w:val="22"/>
      <w:szCs w:val="22"/>
    </w:rPr>
  </w:style>
  <w:style w:type="character" w:customStyle="1" w:styleId="ab">
    <w:name w:val="Подпись к таблице_"/>
    <w:basedOn w:val="a0"/>
    <w:link w:val="ac"/>
    <w:rsid w:val="00234F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Подпись к таблице"/>
    <w:basedOn w:val="a"/>
    <w:link w:val="ab"/>
    <w:rsid w:val="00234FB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7C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119">
    <w:name w:val="Font Style119"/>
    <w:uiPriority w:val="99"/>
    <w:rsid w:val="001A0D8A"/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6D72B7EFF3E848BE56D3AB1C42AA62" ma:contentTypeVersion="" ma:contentTypeDescription="Создание документа." ma:contentTypeScope="" ma:versionID="c85660672cabbcd2dc481be96a0077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713b6d5ad7e24f192b362df8d067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33FA4-ABBF-49F5-B678-A8D0A2F52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F6C76-44CE-4FE3-A3AF-2DB06E02B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A39FA-8317-4B6C-B932-0DD95725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13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Секретарь</cp:lastModifiedBy>
  <cp:revision>23</cp:revision>
  <cp:lastPrinted>2023-02-14T09:44:00Z</cp:lastPrinted>
  <dcterms:created xsi:type="dcterms:W3CDTF">2023-01-13T21:51:00Z</dcterms:created>
  <dcterms:modified xsi:type="dcterms:W3CDTF">2025-10-22T04:55:00Z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0x010100D96D72B7EFF3E848BE56D3AB1C42AA62</vt:lpwstr>
  </property>
</Properties>
</file>