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5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8972"/>
      </w:tblGrid>
      <w:tr w14:paraId="2A64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</w:tcPr>
          <w:p w14:paraId="2B9490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drawing>
                <wp:inline distT="0" distB="0" distL="114300" distR="114300">
                  <wp:extent cx="890905" cy="890905"/>
                  <wp:effectExtent l="0" t="0" r="4445" b="4445"/>
                  <wp:docPr id="4" name="Изображение 4" descr="063d20964cc27da942423aa3df7dff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063d20964cc27da942423aa3df7dff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05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2" w:type="dxa"/>
          </w:tcPr>
          <w:p w14:paraId="37104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КОМИТЕТ ПО КУЛЬТУРЕ И ТУРИЗМУ АДМИНИСТРАЦИИ</w:t>
            </w:r>
          </w:p>
          <w:p w14:paraId="23BAD1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РАМЕНСКОГО МУНИЦИПАЛЬНОГО ОКРУГА</w:t>
            </w:r>
          </w:p>
          <w:p w14:paraId="22405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УЧРЕЖДЕНИЕ ДОПОЛНИТЕЛЬНОГО ОБРАЗОВАНИЯ</w:t>
            </w:r>
          </w:p>
          <w:p w14:paraId="38968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ДЕТСКАЯ ШКОЛА ИСКУССТВ п. ИЛЬИНСКИЙ</w:t>
            </w:r>
          </w:p>
          <w:p w14:paraId="1957B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140121, Московская обл., Раменский муниципальный округ, </w:t>
            </w:r>
          </w:p>
          <w:p w14:paraId="39653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Ильинский, ул. Октябрьская д.64А</w:t>
            </w:r>
          </w:p>
          <w:p w14:paraId="46D528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en-US"/>
              </w:rPr>
              <w:t>.8 (496) 462-10-95, E-mail: dms-ilinska@mail.ru</w:t>
            </w:r>
          </w:p>
          <w:p w14:paraId="0CA3DA5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50167D59">
      <w:pPr>
        <w:tabs>
          <w:tab w:val="left" w:pos="513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ABE57E8">
      <w:pPr>
        <w:tabs>
          <w:tab w:val="left" w:pos="5130"/>
        </w:tabs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проведения и организация прослушивания с целью отбора детей для обучения по дополнительным предпрофессиональным и общеразвивающим общеобразовательным программам в области музыкального искусства</w:t>
      </w:r>
    </w:p>
    <w:p w14:paraId="447CA2E6">
      <w:pPr>
        <w:tabs>
          <w:tab w:val="left" w:pos="5130"/>
        </w:tabs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1EF4D09">
      <w:pPr>
        <w:tabs>
          <w:tab w:val="left" w:pos="5130"/>
        </w:tabs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При приёме на обучение по дополнительным предпрофессиональным и общеразвивающим общеобразовательным программам в области музыкального искусства МУДО ДШИ п. Ильинский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памяти, а также уровень эмоциональности.</w:t>
      </w:r>
    </w:p>
    <w:p w14:paraId="4C8EE380">
      <w:pPr>
        <w:tabs>
          <w:tab w:val="left" w:pos="5130"/>
        </w:tabs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6FE01EA">
      <w:pPr>
        <w:tabs>
          <w:tab w:val="left" w:pos="5130"/>
        </w:tabs>
        <w:ind w:firstLine="281" w:firstLineChars="10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Цель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приёмных прослушиваний - выявить возможность обучения ребёнка в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детской школе искусств.</w:t>
      </w:r>
    </w:p>
    <w:p w14:paraId="4BEE6F5E">
      <w:pPr>
        <w:tabs>
          <w:tab w:val="left" w:pos="5130"/>
        </w:tabs>
        <w:ind w:firstLine="280" w:firstLineChars="10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DAAA9DF">
      <w:pPr>
        <w:tabs>
          <w:tab w:val="left" w:pos="5130"/>
        </w:tabs>
        <w:ind w:firstLine="281" w:firstLineChars="10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 xml:space="preserve">Задача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отобрать из желающих поступить в МУДО ДШИ п. Ильинский детей наиболее способных к обучению  по дополнительным предпрофессиональным и общеразвивающим общеобразовательным программам в области музыкального искусства.</w:t>
      </w:r>
    </w:p>
    <w:p w14:paraId="1750814D">
      <w:pPr>
        <w:tabs>
          <w:tab w:val="left" w:pos="5130"/>
        </w:tabs>
        <w:ind w:firstLine="280" w:firstLineChars="10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A9838A1">
      <w:pPr>
        <w:tabs>
          <w:tab w:val="left" w:pos="5130"/>
        </w:tabs>
        <w:ind w:firstLine="280" w:firstLineChars="10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Обучающиеся дошкольных групп, а так же имеющие некоторую музыкальную подготовку проходят вступительные прослушивания на общих основаниях. В данном случае музыкальный материал для вступительного прослушивания подбирается в соответствии с уровнем подготовки поступающих.</w:t>
      </w:r>
    </w:p>
    <w:p w14:paraId="3398982B">
      <w:pPr>
        <w:tabs>
          <w:tab w:val="left" w:pos="5130"/>
        </w:tabs>
        <w:ind w:firstLine="280" w:firstLineChars="10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F55B43A">
      <w:pPr>
        <w:tabs>
          <w:tab w:val="left" w:pos="5130"/>
        </w:tabs>
        <w:ind w:firstLine="280" w:firstLineChars="10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 рамках приёмных прослушиваний, ребёнок, поступающий на обучение по программе  «Фортепиано», дополнительно может исполнить самостоятельны\о подготовленные музыкальные произведения на фортепиано (сольную пьесу или вокальное произведение с собственным сопровождением на фортепиано).</w:t>
      </w:r>
    </w:p>
    <w:p w14:paraId="7C691529">
      <w:pPr>
        <w:tabs>
          <w:tab w:val="left" w:pos="5130"/>
        </w:tabs>
        <w:ind w:firstLine="280" w:firstLineChars="10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Поступающий на обучение по программе «Струнные инструменты», «Народные инструменты» или «Духовые и ударные инструменты» дополнительно может исполнить самостоятельно подготовленное музыкальное произведение на соответствующем инструменте.</w:t>
      </w:r>
    </w:p>
    <w:p w14:paraId="4CCCC4A1">
      <w:pPr>
        <w:tabs>
          <w:tab w:val="left" w:pos="5130"/>
        </w:tabs>
        <w:ind w:firstLine="280" w:firstLineChars="10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4DE9DE0">
      <w:pPr>
        <w:tabs>
          <w:tab w:val="left" w:pos="5130"/>
        </w:tabs>
        <w:ind w:firstLine="280" w:firstLineChars="10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Во время прослушивания комиссия по отбору анализирует общее развитие поступающего (интеллект, мышление, внимание, фантазию), его физические данные, координацию движений.</w:t>
      </w:r>
    </w:p>
    <w:p w14:paraId="6F093B0F">
      <w:pPr>
        <w:tabs>
          <w:tab w:val="left" w:pos="5130"/>
        </w:tabs>
        <w:ind w:firstLine="280" w:firstLineChars="10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A7997BA">
      <w:pPr>
        <w:rPr>
          <w:rFonts w:ascii="Times New Roman" w:hAnsi="Times New Roman" w:cs="Times New Roman"/>
          <w:sz w:val="28"/>
          <w:szCs w:val="28"/>
        </w:rPr>
      </w:pPr>
    </w:p>
    <w:p w14:paraId="1B82E030">
      <w:pPr>
        <w:rPr>
          <w:rFonts w:ascii="Times New Roman" w:hAnsi="Times New Roman" w:cs="Times New Roman"/>
          <w:sz w:val="28"/>
          <w:szCs w:val="28"/>
        </w:rPr>
      </w:pPr>
    </w:p>
    <w:p w14:paraId="137C8475">
      <w:pPr>
        <w:rPr>
          <w:rFonts w:ascii="Times New Roman" w:hAnsi="Times New Roman" w:cs="Times New Roman"/>
          <w:sz w:val="20"/>
          <w:szCs w:val="20"/>
        </w:rPr>
      </w:pPr>
    </w:p>
    <w:sectPr>
      <w:footerReference r:id="rId5" w:type="default"/>
      <w:pgSz w:w="11906" w:h="16838"/>
      <w:pgMar w:top="654" w:right="850" w:bottom="584" w:left="74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91158"/>
      <w:docPartObj>
        <w:docPartGallery w:val="autotext"/>
      </w:docPartObj>
    </w:sdtPr>
    <w:sdtContent>
      <w:p w14:paraId="72B327F6">
        <w:pPr>
          <w:pStyle w:val="7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E76F00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6A"/>
    <w:rsid w:val="000055A9"/>
    <w:rsid w:val="000345C5"/>
    <w:rsid w:val="00040A81"/>
    <w:rsid w:val="00056342"/>
    <w:rsid w:val="00072B4F"/>
    <w:rsid w:val="00095210"/>
    <w:rsid w:val="000B2C53"/>
    <w:rsid w:val="000B729F"/>
    <w:rsid w:val="000C0B2A"/>
    <w:rsid w:val="000C494D"/>
    <w:rsid w:val="00107205"/>
    <w:rsid w:val="00113637"/>
    <w:rsid w:val="00132847"/>
    <w:rsid w:val="00150FAD"/>
    <w:rsid w:val="00155D2B"/>
    <w:rsid w:val="00171CE4"/>
    <w:rsid w:val="0019128D"/>
    <w:rsid w:val="00191734"/>
    <w:rsid w:val="001970DD"/>
    <w:rsid w:val="001A717B"/>
    <w:rsid w:val="001B5E90"/>
    <w:rsid w:val="001C29EF"/>
    <w:rsid w:val="001F046A"/>
    <w:rsid w:val="00214ACE"/>
    <w:rsid w:val="002572E5"/>
    <w:rsid w:val="00263AA3"/>
    <w:rsid w:val="00267F13"/>
    <w:rsid w:val="0027509F"/>
    <w:rsid w:val="0028240E"/>
    <w:rsid w:val="002D670B"/>
    <w:rsid w:val="002E4926"/>
    <w:rsid w:val="00314B4E"/>
    <w:rsid w:val="00337361"/>
    <w:rsid w:val="003546F2"/>
    <w:rsid w:val="00356D6F"/>
    <w:rsid w:val="0038579D"/>
    <w:rsid w:val="003C4D77"/>
    <w:rsid w:val="003D6DA4"/>
    <w:rsid w:val="003E4628"/>
    <w:rsid w:val="003F6EB5"/>
    <w:rsid w:val="004073BA"/>
    <w:rsid w:val="00411A57"/>
    <w:rsid w:val="0047266C"/>
    <w:rsid w:val="004731F4"/>
    <w:rsid w:val="00476277"/>
    <w:rsid w:val="00484CF6"/>
    <w:rsid w:val="00485D60"/>
    <w:rsid w:val="004A0D26"/>
    <w:rsid w:val="004D14F2"/>
    <w:rsid w:val="004D62DE"/>
    <w:rsid w:val="004E41A6"/>
    <w:rsid w:val="004E662D"/>
    <w:rsid w:val="0050003C"/>
    <w:rsid w:val="0050260D"/>
    <w:rsid w:val="0052252F"/>
    <w:rsid w:val="0052492F"/>
    <w:rsid w:val="0054138B"/>
    <w:rsid w:val="00561B2D"/>
    <w:rsid w:val="005917AB"/>
    <w:rsid w:val="0059345D"/>
    <w:rsid w:val="005A4F98"/>
    <w:rsid w:val="005B2291"/>
    <w:rsid w:val="005C6BC9"/>
    <w:rsid w:val="005D6D07"/>
    <w:rsid w:val="005E4527"/>
    <w:rsid w:val="00621243"/>
    <w:rsid w:val="006574F9"/>
    <w:rsid w:val="00687D95"/>
    <w:rsid w:val="00691CAD"/>
    <w:rsid w:val="006A01CB"/>
    <w:rsid w:val="006A3071"/>
    <w:rsid w:val="006B02F5"/>
    <w:rsid w:val="006B3A52"/>
    <w:rsid w:val="006C52B9"/>
    <w:rsid w:val="006E5D60"/>
    <w:rsid w:val="006E7563"/>
    <w:rsid w:val="00701712"/>
    <w:rsid w:val="0070470D"/>
    <w:rsid w:val="007115F0"/>
    <w:rsid w:val="0075411F"/>
    <w:rsid w:val="00756569"/>
    <w:rsid w:val="00784F4D"/>
    <w:rsid w:val="007A0981"/>
    <w:rsid w:val="007F273C"/>
    <w:rsid w:val="00817587"/>
    <w:rsid w:val="008343CE"/>
    <w:rsid w:val="00835FA6"/>
    <w:rsid w:val="00842C0C"/>
    <w:rsid w:val="008504C9"/>
    <w:rsid w:val="00860262"/>
    <w:rsid w:val="008618D9"/>
    <w:rsid w:val="00875B8E"/>
    <w:rsid w:val="008934F8"/>
    <w:rsid w:val="008A4EAD"/>
    <w:rsid w:val="008E25F4"/>
    <w:rsid w:val="008E5606"/>
    <w:rsid w:val="008F564A"/>
    <w:rsid w:val="00906802"/>
    <w:rsid w:val="00910246"/>
    <w:rsid w:val="00913497"/>
    <w:rsid w:val="00932D46"/>
    <w:rsid w:val="00962F77"/>
    <w:rsid w:val="009737BF"/>
    <w:rsid w:val="009C2359"/>
    <w:rsid w:val="009C3C7D"/>
    <w:rsid w:val="009D1099"/>
    <w:rsid w:val="009D5F65"/>
    <w:rsid w:val="009E70FA"/>
    <w:rsid w:val="00A04043"/>
    <w:rsid w:val="00A04BFF"/>
    <w:rsid w:val="00A1258B"/>
    <w:rsid w:val="00A12D1F"/>
    <w:rsid w:val="00A17B62"/>
    <w:rsid w:val="00A369B5"/>
    <w:rsid w:val="00A4531A"/>
    <w:rsid w:val="00A635BB"/>
    <w:rsid w:val="00A740A1"/>
    <w:rsid w:val="00A95046"/>
    <w:rsid w:val="00AA04C7"/>
    <w:rsid w:val="00AE3006"/>
    <w:rsid w:val="00AF7CF8"/>
    <w:rsid w:val="00B069FA"/>
    <w:rsid w:val="00B31EDB"/>
    <w:rsid w:val="00B35A48"/>
    <w:rsid w:val="00B45975"/>
    <w:rsid w:val="00B972F3"/>
    <w:rsid w:val="00BC0BA5"/>
    <w:rsid w:val="00C16ECC"/>
    <w:rsid w:val="00C248F1"/>
    <w:rsid w:val="00C41A06"/>
    <w:rsid w:val="00C51DE1"/>
    <w:rsid w:val="00C8327A"/>
    <w:rsid w:val="00C91B5F"/>
    <w:rsid w:val="00C95C07"/>
    <w:rsid w:val="00CB40F3"/>
    <w:rsid w:val="00CB76BB"/>
    <w:rsid w:val="00CC666A"/>
    <w:rsid w:val="00CF5E66"/>
    <w:rsid w:val="00CF7E21"/>
    <w:rsid w:val="00D61D8F"/>
    <w:rsid w:val="00D75F99"/>
    <w:rsid w:val="00D83481"/>
    <w:rsid w:val="00D863A2"/>
    <w:rsid w:val="00D8704F"/>
    <w:rsid w:val="00D9128D"/>
    <w:rsid w:val="00D97F55"/>
    <w:rsid w:val="00DA22D6"/>
    <w:rsid w:val="00DD64D7"/>
    <w:rsid w:val="00DE504C"/>
    <w:rsid w:val="00E05181"/>
    <w:rsid w:val="00E53A5F"/>
    <w:rsid w:val="00E54E46"/>
    <w:rsid w:val="00E841EA"/>
    <w:rsid w:val="00EF048B"/>
    <w:rsid w:val="00F04C45"/>
    <w:rsid w:val="00F17C2D"/>
    <w:rsid w:val="00F35195"/>
    <w:rsid w:val="00F478E0"/>
    <w:rsid w:val="00F623C1"/>
    <w:rsid w:val="00F64566"/>
    <w:rsid w:val="00FA05C2"/>
    <w:rsid w:val="00FE20F1"/>
    <w:rsid w:val="15782613"/>
    <w:rsid w:val="18BA5030"/>
    <w:rsid w:val="2C3C769A"/>
    <w:rsid w:val="365C4700"/>
    <w:rsid w:val="3FDA48D5"/>
    <w:rsid w:val="4FBC6847"/>
    <w:rsid w:val="72814ECE"/>
    <w:rsid w:val="75CB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1">
    <w:name w:val="Верхний колонтитул Знак"/>
    <w:basedOn w:val="2"/>
    <w:link w:val="6"/>
    <w:qFormat/>
    <w:uiPriority w:val="99"/>
    <w:rPr>
      <w:rFonts w:eastAsiaTheme="minorEastAsia"/>
      <w:sz w:val="24"/>
      <w:szCs w:val="24"/>
      <w:lang w:eastAsia="ru-RU"/>
    </w:rPr>
  </w:style>
  <w:style w:type="character" w:customStyle="1" w:styleId="12">
    <w:name w:val="Нижний колонтитул Знак"/>
    <w:basedOn w:val="2"/>
    <w:link w:val="7"/>
    <w:qFormat/>
    <w:uiPriority w:val="99"/>
    <w:rPr>
      <w:rFonts w:eastAsiaTheme="minorEastAsia"/>
      <w:sz w:val="24"/>
      <w:szCs w:val="24"/>
      <w:lang w:eastAsia="ru-RU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36BCE-AA70-4381-A1E5-95D3784A57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585</Characters>
  <Lines>4</Lines>
  <Paragraphs>1</Paragraphs>
  <TotalTime>0</TotalTime>
  <ScaleCrop>false</ScaleCrop>
  <LinksUpToDate>false</LinksUpToDate>
  <CharactersWithSpaces>686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2022-11-14T09:29:00Z</dcterms:created>
  <dc:creator>Ильинская ДМШ</dc:creator>
  <cp:lastModifiedBy>Школа</cp:lastModifiedBy>
  <cp:lastPrinted>2025-04-04T09:11:43Z</cp:lastPrinted>
  <dcterms:modified xsi:type="dcterms:W3CDTF">2025-04-04T09:11:48Z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2D7578870C32498EB979C2635DB7AE1F_12</vt:lpwstr>
  </property>
</Properties>
</file>