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A1" w:rsidRDefault="00457470" w:rsidP="00457470">
      <w:pPr>
        <w:jc w:val="center"/>
        <w:rPr>
          <w:b/>
          <w:sz w:val="32"/>
          <w:szCs w:val="32"/>
        </w:rPr>
      </w:pPr>
      <w:r w:rsidRPr="00457470">
        <w:rPr>
          <w:b/>
          <w:sz w:val="32"/>
          <w:szCs w:val="32"/>
        </w:rPr>
        <w:t>В рамках федеральной программы "Россия - страна возможностей" стартовал проект "Другое дело"</w:t>
      </w:r>
    </w:p>
    <w:p w:rsidR="00457470" w:rsidRDefault="00457470" w:rsidP="00457470">
      <w:pPr>
        <w:jc w:val="center"/>
        <w:rPr>
          <w:b/>
          <w:sz w:val="32"/>
          <w:szCs w:val="32"/>
        </w:rPr>
      </w:pPr>
      <w:r w:rsidRPr="0045747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572000" cy="2876550"/>
            <wp:effectExtent l="0" t="0" r="0" b="0"/>
            <wp:docPr id="2" name="Рисунок 2" descr="https://avatars.mds.yandex.net/i?id=2a0000017b9cae0e83cc1cc72a609e77487e-1541714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7b9cae0e83cc1cc72a609e77487e-1541714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>В России запущена новая платформа, направленная на поддержку и поощрение граждан, участвующих в общественно-полезных и развивающих активностях, – «Другое дело».</w:t>
      </w: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>Цель проекта: повышение вовлеченности граждан в общественно-полезную деятельность, формирование современной платформы коммуникации, позволяющей обеспечить непрерывную включенность участников программы в различные мероприятия, выявление и поддержка лидерского потенциала.</w:t>
      </w: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 xml:space="preserve">Присоединиться к программе может любой гражданин России вне зависимости от места жительства, возраста, опыта или стажа работы. Проект «Другое дело» заинтересует тех, кто хочет быть полезным обществу, готов помогать, но не знает, с чего начать – платформа содержит блок </w:t>
      </w:r>
      <w:proofErr w:type="spellStart"/>
      <w:r w:rsidRPr="00457470">
        <w:rPr>
          <w:sz w:val="32"/>
          <w:szCs w:val="32"/>
        </w:rPr>
        <w:t>волонтёрства</w:t>
      </w:r>
      <w:proofErr w:type="spellEnd"/>
      <w:r w:rsidRPr="00457470">
        <w:rPr>
          <w:sz w:val="32"/>
          <w:szCs w:val="32"/>
        </w:rPr>
        <w:t xml:space="preserve">. На платформе также есть разделы «Здоровье», «Обучение», «Творчество», «Экология», «Культура», «Спорт», «Благотворительность» и ряд других. Присоединиться к «Другому делу» легко – достаточно добавить </w:t>
      </w:r>
      <w:r w:rsidRPr="00457470">
        <w:rPr>
          <w:sz w:val="32"/>
          <w:szCs w:val="32"/>
        </w:rPr>
        <w:lastRenderedPageBreak/>
        <w:t>одноименное мини-приложение в социальной сети «</w:t>
      </w:r>
      <w:proofErr w:type="spellStart"/>
      <w:r w:rsidRPr="00457470">
        <w:rPr>
          <w:sz w:val="32"/>
          <w:szCs w:val="32"/>
        </w:rPr>
        <w:t>ВКонтакте</w:t>
      </w:r>
      <w:proofErr w:type="spellEnd"/>
      <w:r w:rsidRPr="00457470">
        <w:rPr>
          <w:sz w:val="32"/>
          <w:szCs w:val="32"/>
        </w:rPr>
        <w:t xml:space="preserve">», выбрать интересующие вас виды и начать выполнять задания.  </w:t>
      </w: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>Организатор программы - АНО «Россия – страна возможностей».</w:t>
      </w: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>Личный кабинет участника – приложение в социальной сети «</w:t>
      </w:r>
      <w:proofErr w:type="spellStart"/>
      <w:r w:rsidRPr="00457470">
        <w:rPr>
          <w:sz w:val="32"/>
          <w:szCs w:val="32"/>
        </w:rPr>
        <w:t>ВКонтакте</w:t>
      </w:r>
      <w:proofErr w:type="spellEnd"/>
      <w:r w:rsidRPr="00457470">
        <w:rPr>
          <w:sz w:val="32"/>
          <w:szCs w:val="32"/>
        </w:rPr>
        <w:t>».</w:t>
      </w:r>
    </w:p>
    <w:p w:rsidR="00457470" w:rsidRPr="00457470" w:rsidRDefault="00457470" w:rsidP="00457470">
      <w:pPr>
        <w:jc w:val="center"/>
        <w:rPr>
          <w:sz w:val="32"/>
          <w:szCs w:val="32"/>
        </w:rPr>
      </w:pP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 xml:space="preserve">Официальный интернет-сайт программы -  </w:t>
      </w:r>
      <w:r w:rsidR="00231DE9">
        <w:rPr>
          <w:sz w:val="32"/>
          <w:szCs w:val="32"/>
        </w:rPr>
        <w:t xml:space="preserve"> </w:t>
      </w:r>
      <w:hyperlink r:id="rId5" w:history="1">
        <w:r w:rsidR="00231DE9" w:rsidRPr="00F32CD9">
          <w:rPr>
            <w:rStyle w:val="af6"/>
            <w:sz w:val="32"/>
            <w:szCs w:val="32"/>
          </w:rPr>
          <w:t>https://drugoedelo.ru/</w:t>
        </w:r>
      </w:hyperlink>
      <w:r w:rsidR="00231DE9">
        <w:rPr>
          <w:sz w:val="32"/>
          <w:szCs w:val="32"/>
        </w:rPr>
        <w:t xml:space="preserve"> </w:t>
      </w:r>
    </w:p>
    <w:p w:rsidR="00457470" w:rsidRPr="00457470" w:rsidRDefault="00457470" w:rsidP="00457470">
      <w:pPr>
        <w:jc w:val="center"/>
        <w:rPr>
          <w:sz w:val="32"/>
          <w:szCs w:val="32"/>
        </w:rPr>
      </w:pPr>
    </w:p>
    <w:p w:rsidR="00457470" w:rsidRPr="00457470" w:rsidRDefault="00457470" w:rsidP="00457470">
      <w:pPr>
        <w:jc w:val="center"/>
        <w:rPr>
          <w:sz w:val="32"/>
          <w:szCs w:val="32"/>
        </w:rPr>
      </w:pPr>
      <w:r w:rsidRPr="00457470">
        <w:rPr>
          <w:sz w:val="32"/>
          <w:szCs w:val="32"/>
        </w:rPr>
        <w:t xml:space="preserve">Ссылка для перехода: </w:t>
      </w:r>
      <w:r w:rsidR="00231DE9">
        <w:rPr>
          <w:sz w:val="32"/>
          <w:szCs w:val="32"/>
        </w:rPr>
        <w:t xml:space="preserve"> </w:t>
      </w:r>
      <w:hyperlink r:id="rId6" w:history="1">
        <w:r w:rsidR="00231DE9" w:rsidRPr="00F32CD9">
          <w:rPr>
            <w:rStyle w:val="af6"/>
            <w:sz w:val="32"/>
            <w:szCs w:val="32"/>
          </w:rPr>
          <w:t>https://trk.mail.ru/c/au81g1?mt_campaign=DD&amp;mt_adset=tsur&amp;mt_network=website&amp;mt_creative=banner#mt_campaign=DD&amp;mt_adset=tsur&amp;mt_network=website&amp;mt_creative=banner</w:t>
        </w:r>
      </w:hyperlink>
      <w:bookmarkStart w:id="0" w:name="_GoBack"/>
      <w:bookmarkEnd w:id="0"/>
      <w:r w:rsidR="00231DE9">
        <w:rPr>
          <w:sz w:val="32"/>
          <w:szCs w:val="32"/>
        </w:rPr>
        <w:t xml:space="preserve"> </w:t>
      </w:r>
    </w:p>
    <w:sectPr w:rsidR="00457470" w:rsidRPr="00457470" w:rsidSect="004574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470"/>
    <w:rsid w:val="00231DE9"/>
    <w:rsid w:val="00457470"/>
    <w:rsid w:val="00BA27A1"/>
    <w:rsid w:val="00C1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7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70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70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70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70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70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70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7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7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7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7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7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7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7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70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70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70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457470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70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457470"/>
    <w:rPr>
      <w:b/>
      <w:bCs/>
      <w:spacing w:val="0"/>
    </w:rPr>
  </w:style>
  <w:style w:type="character" w:styleId="a9">
    <w:name w:val="Emphasis"/>
    <w:uiPriority w:val="20"/>
    <w:qFormat/>
    <w:rsid w:val="00457470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4574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70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70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7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7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45747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4574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457470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457470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457470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7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3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1DE9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231D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k.mail.ru/c/au81g1?mt_campaign=DD&amp;mt_adset=tsur&amp;mt_network=website&amp;mt_creative=banner#mt_campaign=DD&amp;mt_adset=tsur&amp;mt_network=website&amp;mt_creative=banner" TargetMode="External"/><Relationship Id="rId5" Type="http://schemas.openxmlformats.org/officeDocument/2006/relationships/hyperlink" Target="https://drugoedel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Садик</cp:lastModifiedBy>
  <cp:revision>2</cp:revision>
  <dcterms:created xsi:type="dcterms:W3CDTF">2021-09-01T12:24:00Z</dcterms:created>
  <dcterms:modified xsi:type="dcterms:W3CDTF">2021-09-01T14:44:00Z</dcterms:modified>
</cp:coreProperties>
</file>