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83" w:rsidRDefault="009C3883" w:rsidP="009C3883">
      <w:pP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9C3883" w:rsidRDefault="009C3883" w:rsidP="009C3883">
      <w:pPr>
        <w:rPr>
          <w:rFonts w:ascii="Times New Roman" w:hAnsi="Times New Roman" w:cs="Times New Roman"/>
          <w:sz w:val="28"/>
          <w:szCs w:val="28"/>
        </w:rPr>
      </w:pPr>
      <w:r>
        <w:rPr>
          <w:rFonts w:ascii="Times New Roman" w:hAnsi="Times New Roman" w:cs="Times New Roman"/>
          <w:sz w:val="28"/>
          <w:szCs w:val="28"/>
        </w:rPr>
        <w:t xml:space="preserve">       детский сад №25 </w:t>
      </w:r>
      <w:proofErr w:type="spellStart"/>
      <w:r>
        <w:rPr>
          <w:rFonts w:ascii="Times New Roman" w:hAnsi="Times New Roman" w:cs="Times New Roman"/>
          <w:sz w:val="28"/>
          <w:szCs w:val="28"/>
        </w:rPr>
        <w:t>Великовечного</w:t>
      </w:r>
      <w:proofErr w:type="spellEnd"/>
      <w:r>
        <w:rPr>
          <w:rFonts w:ascii="Times New Roman" w:hAnsi="Times New Roman" w:cs="Times New Roman"/>
          <w:sz w:val="28"/>
          <w:szCs w:val="28"/>
        </w:rPr>
        <w:t xml:space="preserve"> муниципального образования</w:t>
      </w:r>
    </w:p>
    <w:p w:rsidR="009C3883" w:rsidRDefault="009C3883" w:rsidP="009C3883">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Белореченский</w:t>
      </w:r>
      <w:proofErr w:type="spellEnd"/>
      <w:r>
        <w:rPr>
          <w:rFonts w:ascii="Times New Roman" w:hAnsi="Times New Roman" w:cs="Times New Roman"/>
          <w:sz w:val="28"/>
          <w:szCs w:val="28"/>
        </w:rPr>
        <w:t xml:space="preserve"> район</w:t>
      </w:r>
    </w:p>
    <w:p w:rsidR="009C3883" w:rsidRDefault="009C3883" w:rsidP="009C3883">
      <w:pPr>
        <w:rPr>
          <w:rFonts w:ascii="Times New Roman" w:hAnsi="Times New Roman" w:cs="Times New Roman"/>
          <w:sz w:val="28"/>
          <w:szCs w:val="28"/>
        </w:rPr>
      </w:pPr>
    </w:p>
    <w:p w:rsidR="009C3883" w:rsidRDefault="009C3883" w:rsidP="009C3883">
      <w:pPr>
        <w:rPr>
          <w:rFonts w:ascii="Times New Roman" w:hAnsi="Times New Roman" w:cs="Times New Roman"/>
          <w:sz w:val="28"/>
          <w:szCs w:val="28"/>
        </w:rPr>
      </w:pPr>
    </w:p>
    <w:p w:rsidR="009C3883" w:rsidRDefault="009C3883" w:rsidP="009C3883">
      <w:pPr>
        <w:rPr>
          <w:rFonts w:ascii="Times New Roman" w:hAnsi="Times New Roman" w:cs="Times New Roman"/>
          <w:sz w:val="28"/>
          <w:szCs w:val="28"/>
        </w:rPr>
      </w:pPr>
    </w:p>
    <w:p w:rsidR="009C3883" w:rsidRPr="00C91707" w:rsidRDefault="00C91707" w:rsidP="009C3883">
      <w:pPr>
        <w:rPr>
          <w:rFonts w:ascii="Times New Roman" w:hAnsi="Times New Roman" w:cs="Times New Roman"/>
          <w:sz w:val="44"/>
          <w:szCs w:val="44"/>
        </w:rPr>
      </w:pPr>
      <w:r>
        <w:rPr>
          <w:rFonts w:ascii="Times New Roman" w:hAnsi="Times New Roman" w:cs="Times New Roman"/>
          <w:sz w:val="44"/>
          <w:szCs w:val="44"/>
        </w:rPr>
        <w:t xml:space="preserve">                       </w:t>
      </w:r>
      <w:r w:rsidR="009C3883">
        <w:rPr>
          <w:rFonts w:ascii="Times New Roman" w:hAnsi="Times New Roman" w:cs="Times New Roman"/>
          <w:sz w:val="44"/>
          <w:szCs w:val="44"/>
        </w:rPr>
        <w:t xml:space="preserve"> Консультация</w:t>
      </w:r>
    </w:p>
    <w:p w:rsidR="009C3883" w:rsidRDefault="009C3883" w:rsidP="009C3883">
      <w:pPr>
        <w:rPr>
          <w:rFonts w:ascii="Times New Roman" w:hAnsi="Times New Roman" w:cs="Times New Roman"/>
          <w:sz w:val="56"/>
          <w:szCs w:val="56"/>
        </w:rPr>
      </w:pPr>
      <w:r>
        <w:rPr>
          <w:rFonts w:ascii="Times New Roman" w:hAnsi="Times New Roman" w:cs="Times New Roman"/>
          <w:sz w:val="40"/>
          <w:szCs w:val="40"/>
        </w:rPr>
        <w:t xml:space="preserve">        </w:t>
      </w:r>
      <w:r>
        <w:rPr>
          <w:rFonts w:ascii="Times New Roman" w:hAnsi="Times New Roman" w:cs="Times New Roman"/>
          <w:sz w:val="56"/>
          <w:szCs w:val="56"/>
        </w:rPr>
        <w:t xml:space="preserve">«Играйте вместе с детьми»                                                                                                                                                       </w:t>
      </w:r>
    </w:p>
    <w:p w:rsidR="00C91707" w:rsidRDefault="00C91707" w:rsidP="009C3883">
      <w:pPr>
        <w:rPr>
          <w:rFonts w:ascii="Times New Roman" w:hAnsi="Times New Roman" w:cs="Times New Roman"/>
          <w:sz w:val="56"/>
          <w:szCs w:val="56"/>
        </w:rPr>
      </w:pPr>
    </w:p>
    <w:p w:rsidR="00C91707" w:rsidRDefault="00C91707" w:rsidP="009C3883">
      <w:pPr>
        <w:rPr>
          <w:rFonts w:ascii="Times New Roman" w:hAnsi="Times New Roman" w:cs="Times New Roman"/>
          <w:sz w:val="56"/>
          <w:szCs w:val="56"/>
        </w:rPr>
      </w:pPr>
    </w:p>
    <w:p w:rsidR="009C3883" w:rsidRDefault="00C91707" w:rsidP="009C3883">
      <w:pPr>
        <w:rPr>
          <w:rFonts w:ascii="Times New Roman" w:hAnsi="Times New Roman" w:cs="Times New Roman"/>
          <w:sz w:val="56"/>
          <w:szCs w:val="56"/>
        </w:rPr>
      </w:pPr>
      <w:r>
        <w:rPr>
          <w:rFonts w:ascii="Times New Roman" w:hAnsi="Times New Roman" w:cs="Times New Roman"/>
          <w:sz w:val="56"/>
          <w:szCs w:val="56"/>
        </w:rPr>
        <w:t xml:space="preserve">  </w:t>
      </w:r>
      <w:r w:rsidRPr="00C91707">
        <w:rPr>
          <w:rFonts w:ascii="Times New Roman" w:hAnsi="Times New Roman" w:cs="Times New Roman"/>
          <w:noProof/>
          <w:sz w:val="56"/>
          <w:szCs w:val="56"/>
          <w:lang w:eastAsia="ru-RU"/>
        </w:rPr>
        <w:drawing>
          <wp:inline distT="0" distB="0" distL="0" distR="0">
            <wp:extent cx="5048250" cy="3019425"/>
            <wp:effectExtent l="0" t="0" r="0" b="9525"/>
            <wp:docPr id="1" name="Рисунок 1"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0" cy="3019425"/>
                    </a:xfrm>
                    <a:prstGeom prst="rect">
                      <a:avLst/>
                    </a:prstGeom>
                    <a:noFill/>
                    <a:ln>
                      <a:noFill/>
                    </a:ln>
                  </pic:spPr>
                </pic:pic>
              </a:graphicData>
            </a:graphic>
          </wp:inline>
        </w:drawing>
      </w:r>
    </w:p>
    <w:p w:rsidR="00C91707" w:rsidRDefault="00C91707" w:rsidP="009C3883">
      <w:pPr>
        <w:rPr>
          <w:rFonts w:ascii="Times New Roman" w:hAnsi="Times New Roman" w:cs="Times New Roman"/>
          <w:sz w:val="56"/>
          <w:szCs w:val="56"/>
        </w:rPr>
      </w:pPr>
      <w:bookmarkStart w:id="0" w:name="_GoBack"/>
      <w:bookmarkEnd w:id="0"/>
    </w:p>
    <w:p w:rsidR="009C3883" w:rsidRPr="00C91707" w:rsidRDefault="00C91707" w:rsidP="009C3883">
      <w:pPr>
        <w:rPr>
          <w:rFonts w:ascii="Times New Roman" w:hAnsi="Times New Roman" w:cs="Times New Roman"/>
          <w:sz w:val="56"/>
          <w:szCs w:val="56"/>
        </w:rPr>
      </w:pPr>
      <w:r>
        <w:rPr>
          <w:rFonts w:ascii="Times New Roman" w:hAnsi="Times New Roman" w:cs="Times New Roman"/>
          <w:sz w:val="56"/>
          <w:szCs w:val="56"/>
        </w:rPr>
        <w:t xml:space="preserve">                                         </w:t>
      </w:r>
      <w:r w:rsidR="009C3883">
        <w:rPr>
          <w:rFonts w:ascii="Times New Roman" w:hAnsi="Times New Roman" w:cs="Times New Roman"/>
          <w:sz w:val="28"/>
          <w:szCs w:val="28"/>
        </w:rPr>
        <w:t xml:space="preserve">Автор-составитель </w:t>
      </w:r>
    </w:p>
    <w:p w:rsidR="009C3883" w:rsidRPr="009C3883" w:rsidRDefault="009C3883" w:rsidP="009C3883">
      <w:pPr>
        <w:rPr>
          <w:rFonts w:ascii="Times New Roman" w:hAnsi="Times New Roman" w:cs="Times New Roman"/>
          <w:sz w:val="28"/>
          <w:szCs w:val="28"/>
        </w:rPr>
      </w:pPr>
      <w:r>
        <w:rPr>
          <w:rFonts w:ascii="Times New Roman" w:hAnsi="Times New Roman" w:cs="Times New Roman"/>
          <w:sz w:val="28"/>
          <w:szCs w:val="28"/>
        </w:rPr>
        <w:t xml:space="preserve">                                                                                  воспитатель МБДОУ Д/С 25</w:t>
      </w:r>
    </w:p>
    <w:p w:rsidR="009C3883" w:rsidRDefault="009C3883" w:rsidP="009C3883">
      <w:pPr>
        <w:rPr>
          <w:rFonts w:ascii="Times New Roman" w:hAnsi="Times New Roman" w:cs="Times New Roman"/>
          <w:sz w:val="28"/>
          <w:szCs w:val="28"/>
        </w:rPr>
      </w:pPr>
      <w:r>
        <w:rPr>
          <w:rFonts w:ascii="Times New Roman" w:hAnsi="Times New Roman" w:cs="Times New Roman"/>
          <w:sz w:val="28"/>
          <w:szCs w:val="28"/>
        </w:rPr>
        <w:t xml:space="preserve">                                                                                  Романенко Марина Сергеевна</w:t>
      </w:r>
    </w:p>
    <w:p w:rsidR="009C3883" w:rsidRDefault="009C3883" w:rsidP="009C3883">
      <w:pPr>
        <w:rPr>
          <w:rFonts w:ascii="Times New Roman" w:hAnsi="Times New Roman" w:cs="Times New Roman"/>
          <w:sz w:val="28"/>
          <w:szCs w:val="28"/>
        </w:rPr>
      </w:pPr>
      <w:r>
        <w:rPr>
          <w:rFonts w:ascii="Times New Roman" w:hAnsi="Times New Roman" w:cs="Times New Roman"/>
          <w:sz w:val="28"/>
          <w:szCs w:val="28"/>
        </w:rPr>
        <w:t xml:space="preserve">                                                    2020г</w:t>
      </w:r>
    </w:p>
    <w:p w:rsidR="001E0D4D" w:rsidRPr="009C3883" w:rsidRDefault="009C3883" w:rsidP="009C3883">
      <w:pPr>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001E0D4D" w:rsidRPr="001E0D4D">
        <w:rPr>
          <w:rFonts w:ascii="Times New Roman" w:eastAsia="Times New Roman" w:hAnsi="Times New Roman" w:cs="Times New Roman"/>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Те же родители, которые постоянно играют с детьми, наблюдают за игрой, ценят её, как одно из важных средств воспитания.</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w:t>
      </w:r>
      <w:r w:rsidRPr="001E0D4D">
        <w:rPr>
          <w:rFonts w:ascii="Times New Roman" w:eastAsia="Times New Roman" w:hAnsi="Times New Roman" w:cs="Times New Roman"/>
          <w:sz w:val="28"/>
          <w:szCs w:val="28"/>
          <w:lang w:eastAsia="ru-RU"/>
        </w:rPr>
        <w:lastRenderedPageBreak/>
        <w:t>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C91707" w:rsidRDefault="00C91707" w:rsidP="001E0D4D">
      <w:pPr>
        <w:spacing w:before="68" w:after="68" w:line="240" w:lineRule="auto"/>
        <w:ind w:firstLine="184"/>
        <w:rPr>
          <w:rFonts w:ascii="Times New Roman" w:eastAsia="Times New Roman" w:hAnsi="Times New Roman" w:cs="Times New Roman"/>
          <w:sz w:val="28"/>
          <w:szCs w:val="28"/>
          <w:lang w:eastAsia="ru-RU"/>
        </w:rPr>
      </w:pPr>
      <w:r w:rsidRPr="00C91707">
        <w:rPr>
          <w:rFonts w:ascii="Times New Roman" w:eastAsia="Times New Roman" w:hAnsi="Times New Roman" w:cs="Times New Roman"/>
          <w:noProof/>
          <w:sz w:val="28"/>
          <w:szCs w:val="28"/>
          <w:lang w:eastAsia="ru-RU"/>
        </w:rPr>
        <w:lastRenderedPageBreak/>
        <w:drawing>
          <wp:inline distT="0" distB="0" distL="0" distR="0">
            <wp:extent cx="5019675" cy="2628900"/>
            <wp:effectExtent l="0" t="0" r="9525" b="0"/>
            <wp:docPr id="2" name="Рисунок 2"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2628900"/>
                    </a:xfrm>
                    <a:prstGeom prst="rect">
                      <a:avLst/>
                    </a:prstGeom>
                    <a:noFill/>
                    <a:ln>
                      <a:noFill/>
                    </a:ln>
                  </pic:spPr>
                </pic:pic>
              </a:graphicData>
            </a:graphic>
          </wp:inline>
        </w:drawing>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Весьма ценными являются игры детей с театрализованными игрушками. Они привлекательны своим внешним ярким видом, умением «разговаривать».</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lastRenderedPageBreak/>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1E0D4D" w:rsidRPr="001E0D4D" w:rsidRDefault="001E0D4D" w:rsidP="001E0D4D">
      <w:pPr>
        <w:spacing w:before="68" w:after="68" w:line="240" w:lineRule="auto"/>
        <w:ind w:firstLine="184"/>
        <w:rPr>
          <w:rFonts w:ascii="Times New Roman" w:eastAsia="Times New Roman" w:hAnsi="Times New Roman" w:cs="Times New Roman"/>
          <w:sz w:val="28"/>
          <w:szCs w:val="28"/>
          <w:lang w:eastAsia="ru-RU"/>
        </w:rPr>
      </w:pPr>
      <w:r w:rsidRPr="001E0D4D">
        <w:rPr>
          <w:rFonts w:ascii="Times New Roman" w:eastAsia="Times New Roman" w:hAnsi="Times New Roman" w:cs="Times New Roman"/>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w:t>
      </w:r>
    </w:p>
    <w:p w:rsidR="00E91F06" w:rsidRPr="001E0D4D" w:rsidRDefault="00C91707">
      <w:r>
        <w:t xml:space="preserve">                          </w:t>
      </w:r>
      <w:r w:rsidRPr="00C91707">
        <w:rPr>
          <w:noProof/>
          <w:lang w:eastAsia="ru-RU"/>
        </w:rPr>
        <w:drawing>
          <wp:inline distT="0" distB="0" distL="0" distR="0">
            <wp:extent cx="3990975" cy="3000375"/>
            <wp:effectExtent l="0" t="0" r="9525" b="9525"/>
            <wp:docPr id="3" name="Рисунок 3"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3000375"/>
                    </a:xfrm>
                    <a:prstGeom prst="rect">
                      <a:avLst/>
                    </a:prstGeom>
                    <a:noFill/>
                    <a:ln>
                      <a:noFill/>
                    </a:ln>
                  </pic:spPr>
                </pic:pic>
              </a:graphicData>
            </a:graphic>
          </wp:inline>
        </w:drawing>
      </w:r>
    </w:p>
    <w:sectPr w:rsidR="00E91F06" w:rsidRPr="001E0D4D" w:rsidSect="009C3883">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D1"/>
    <w:rsid w:val="000037D1"/>
    <w:rsid w:val="001E0D4D"/>
    <w:rsid w:val="00567935"/>
    <w:rsid w:val="009C3883"/>
    <w:rsid w:val="00C91707"/>
    <w:rsid w:val="00E91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7D45"/>
  <w15:chartTrackingRefBased/>
  <w15:docId w15:val="{EBDE20AA-58B8-4577-BF9E-0D44A665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597867">
      <w:bodyDiv w:val="1"/>
      <w:marLeft w:val="0"/>
      <w:marRight w:val="0"/>
      <w:marTop w:val="0"/>
      <w:marBottom w:val="0"/>
      <w:divBdr>
        <w:top w:val="none" w:sz="0" w:space="0" w:color="auto"/>
        <w:left w:val="none" w:sz="0" w:space="0" w:color="auto"/>
        <w:bottom w:val="none" w:sz="0" w:space="0" w:color="auto"/>
        <w:right w:val="none" w:sz="0" w:space="0" w:color="auto"/>
      </w:divBdr>
    </w:div>
    <w:div w:id="934748405">
      <w:bodyDiv w:val="1"/>
      <w:marLeft w:val="0"/>
      <w:marRight w:val="0"/>
      <w:marTop w:val="0"/>
      <w:marBottom w:val="0"/>
      <w:divBdr>
        <w:top w:val="none" w:sz="0" w:space="0" w:color="auto"/>
        <w:left w:val="none" w:sz="0" w:space="0" w:color="auto"/>
        <w:bottom w:val="none" w:sz="0" w:space="0" w:color="auto"/>
        <w:right w:val="none" w:sz="0" w:space="0" w:color="auto"/>
      </w:divBdr>
      <w:divsChild>
        <w:div w:id="147718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2020-12-13T17:44:00Z</dcterms:created>
  <dcterms:modified xsi:type="dcterms:W3CDTF">2020-12-13T18:04:00Z</dcterms:modified>
</cp:coreProperties>
</file>