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21" w:rsidRPr="00152B5A" w:rsidRDefault="001D5FCB" w:rsidP="00152B5A">
      <w:pPr>
        <w:pStyle w:val="aa"/>
        <w:rPr>
          <w:sz w:val="20"/>
          <w:szCs w:val="20"/>
        </w:rPr>
      </w:pPr>
      <w:bookmarkStart w:id="0" w:name="_GoBack"/>
      <w:r w:rsidRPr="00152B5A">
        <w:rPr>
          <w:sz w:val="20"/>
          <w:szCs w:val="20"/>
        </w:rPr>
        <w:t>Все задания по рисунку и живописи выполнять с натуры, а не с картинки. Подобные постановки ставим дома.</w:t>
      </w:r>
    </w:p>
    <w:p w:rsidR="008B4DD9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</w:t>
      </w:r>
      <w:r w:rsidR="00426636" w:rsidRPr="00152B5A">
        <w:rPr>
          <w:b/>
          <w:sz w:val="20"/>
          <w:szCs w:val="20"/>
        </w:rPr>
        <w:t>6</w:t>
      </w:r>
      <w:r w:rsidR="007C072F" w:rsidRPr="00152B5A">
        <w:rPr>
          <w:b/>
          <w:sz w:val="20"/>
          <w:szCs w:val="20"/>
        </w:rPr>
        <w:t xml:space="preserve"> -7</w:t>
      </w:r>
      <w:r w:rsidR="00426636" w:rsidRPr="00152B5A">
        <w:rPr>
          <w:b/>
          <w:sz w:val="20"/>
          <w:szCs w:val="20"/>
        </w:rPr>
        <w:t xml:space="preserve"> </w:t>
      </w:r>
      <w:r w:rsidR="007C072F" w:rsidRPr="00152B5A">
        <w:rPr>
          <w:b/>
          <w:sz w:val="20"/>
          <w:szCs w:val="20"/>
        </w:rPr>
        <w:t>апреля</w:t>
      </w:r>
    </w:p>
    <w:p w:rsidR="007D706C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1класс </w:t>
      </w:r>
      <w:r w:rsidRPr="00152B5A">
        <w:rPr>
          <w:b/>
          <w:sz w:val="20"/>
          <w:szCs w:val="20"/>
        </w:rPr>
        <w:t>б</w:t>
      </w:r>
      <w:r w:rsidRPr="00152B5A">
        <w:rPr>
          <w:sz w:val="20"/>
          <w:szCs w:val="20"/>
        </w:rPr>
        <w:t xml:space="preserve">юджет ДПИ  14.00-ЖИВОПИСЬ </w:t>
      </w:r>
      <w:r w:rsidR="001D5FCB" w:rsidRPr="00152B5A">
        <w:rPr>
          <w:sz w:val="20"/>
          <w:szCs w:val="20"/>
        </w:rPr>
        <w:t xml:space="preserve"> А-3, акварель</w:t>
      </w:r>
    </w:p>
    <w:p w:rsidR="001D5FCB" w:rsidRPr="00152B5A" w:rsidRDefault="001D5FCB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Цветок комнатного растения с натуры. </w:t>
      </w:r>
    </w:p>
    <w:bookmarkEnd w:id="0"/>
    <w:p w:rsidR="007D706C" w:rsidRPr="00152B5A" w:rsidRDefault="007D706C" w:rsidP="00152B5A">
      <w:pPr>
        <w:pStyle w:val="aa"/>
        <w:rPr>
          <w:sz w:val="20"/>
          <w:szCs w:val="20"/>
        </w:rPr>
      </w:pPr>
    </w:p>
    <w:p w:rsidR="007D706C" w:rsidRPr="00152B5A" w:rsidRDefault="007D706C" w:rsidP="00152B5A">
      <w:pPr>
        <w:pStyle w:val="aa"/>
        <w:rPr>
          <w:sz w:val="20"/>
          <w:szCs w:val="20"/>
        </w:rPr>
      </w:pPr>
    </w:p>
    <w:p w:rsidR="00F71D46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2 платный класс 16.30-РИСУНОК</w:t>
      </w:r>
      <w:r w:rsidR="00520D7D" w:rsidRPr="00152B5A">
        <w:rPr>
          <w:sz w:val="20"/>
          <w:szCs w:val="20"/>
        </w:rPr>
        <w:t xml:space="preserve">  </w:t>
      </w:r>
      <w:r w:rsidR="00F71D46" w:rsidRPr="00152B5A">
        <w:rPr>
          <w:sz w:val="20"/>
          <w:szCs w:val="20"/>
        </w:rPr>
        <w:t>А-3, простой карандаш</w:t>
      </w:r>
    </w:p>
    <w:p w:rsidR="00F71D46" w:rsidRPr="00152B5A" w:rsidRDefault="00F71D46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Нарисовать яйца куриные. Передача </w:t>
      </w:r>
      <w:proofErr w:type="spellStart"/>
      <w:r w:rsidRPr="00152B5A">
        <w:rPr>
          <w:sz w:val="20"/>
          <w:szCs w:val="20"/>
        </w:rPr>
        <w:t>обьема</w:t>
      </w:r>
      <w:proofErr w:type="spellEnd"/>
      <w:r w:rsidRPr="00152B5A">
        <w:rPr>
          <w:sz w:val="20"/>
          <w:szCs w:val="20"/>
        </w:rPr>
        <w:t xml:space="preserve">, </w:t>
      </w:r>
      <w:proofErr w:type="gramStart"/>
      <w:r w:rsidRPr="00152B5A">
        <w:rPr>
          <w:sz w:val="20"/>
          <w:szCs w:val="20"/>
        </w:rPr>
        <w:t>свето-теневого</w:t>
      </w:r>
      <w:proofErr w:type="gramEnd"/>
      <w:r w:rsidRPr="00152B5A">
        <w:rPr>
          <w:sz w:val="20"/>
          <w:szCs w:val="20"/>
        </w:rPr>
        <w:t xml:space="preserve"> пространства</w:t>
      </w:r>
    </w:p>
    <w:p w:rsidR="007D706C" w:rsidRPr="00152B5A" w:rsidRDefault="00520D7D" w:rsidP="00152B5A">
      <w:pPr>
        <w:pStyle w:val="aa"/>
        <w:rPr>
          <w:sz w:val="20"/>
          <w:szCs w:val="20"/>
        </w:rPr>
      </w:pPr>
      <w:r w:rsidRPr="00152B5A">
        <w:rPr>
          <w:noProof/>
          <w:color w:val="2962FF"/>
          <w:sz w:val="20"/>
          <w:szCs w:val="20"/>
          <w:lang w:eastAsia="ru-RU"/>
        </w:rPr>
        <w:drawing>
          <wp:inline distT="0" distB="0" distL="0" distR="0" wp14:anchorId="6C363668" wp14:editId="76D2170F">
            <wp:extent cx="1690221" cy="1213623"/>
            <wp:effectExtent l="19050" t="0" r="5229" b="0"/>
            <wp:docPr id="260" name="Рисунок 260" descr="Как рисовать яйцо карандаш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Как рисовать яйцо карандаш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72" cy="121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06C" w:rsidRPr="00152B5A" w:rsidRDefault="007C072F" w:rsidP="00152B5A">
      <w:pPr>
        <w:pStyle w:val="aa"/>
        <w:rPr>
          <w:sz w:val="20"/>
          <w:szCs w:val="20"/>
        </w:rPr>
      </w:pPr>
      <w:proofErr w:type="gramStart"/>
      <w:r w:rsidRPr="00152B5A">
        <w:rPr>
          <w:sz w:val="20"/>
          <w:szCs w:val="20"/>
        </w:rPr>
        <w:t>18.10- КОМПОЗИЦИЯ прикладная</w:t>
      </w:r>
      <w:r w:rsidR="00F71D46" w:rsidRPr="00152B5A">
        <w:rPr>
          <w:sz w:val="20"/>
          <w:szCs w:val="20"/>
        </w:rPr>
        <w:t xml:space="preserve"> «Мой современник из мира искусства» (изображение деятелей театра и кино»</w:t>
      </w:r>
      <w:proofErr w:type="gramEnd"/>
    </w:p>
    <w:p w:rsidR="00F71D46" w:rsidRPr="00152B5A" w:rsidRDefault="00F71D46" w:rsidP="00152B5A">
      <w:pPr>
        <w:pStyle w:val="aa"/>
        <w:rPr>
          <w:sz w:val="20"/>
          <w:szCs w:val="20"/>
        </w:rPr>
      </w:pPr>
    </w:p>
    <w:p w:rsidR="00F71D46" w:rsidRPr="00152B5A" w:rsidRDefault="00F71D46" w:rsidP="00152B5A">
      <w:pPr>
        <w:pStyle w:val="aa"/>
        <w:rPr>
          <w:sz w:val="20"/>
          <w:szCs w:val="20"/>
        </w:rPr>
      </w:pPr>
    </w:p>
    <w:p w:rsidR="007D706C" w:rsidRPr="00152B5A" w:rsidRDefault="00426636" w:rsidP="00152B5A">
      <w:pPr>
        <w:pStyle w:val="aa"/>
        <w:rPr>
          <w:b/>
          <w:sz w:val="20"/>
          <w:szCs w:val="20"/>
        </w:rPr>
      </w:pPr>
      <w:r w:rsidRPr="00152B5A">
        <w:rPr>
          <w:b/>
          <w:sz w:val="20"/>
          <w:szCs w:val="20"/>
        </w:rPr>
        <w:t>6</w:t>
      </w:r>
      <w:r w:rsidR="007C072F" w:rsidRPr="00152B5A">
        <w:rPr>
          <w:b/>
          <w:sz w:val="20"/>
          <w:szCs w:val="20"/>
        </w:rPr>
        <w:t>-8 апреля</w:t>
      </w:r>
    </w:p>
    <w:p w:rsidR="001D5FCB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1 смена РИСУНОК</w:t>
      </w:r>
      <w:r w:rsidR="001D5FCB" w:rsidRPr="00152B5A">
        <w:rPr>
          <w:sz w:val="20"/>
          <w:szCs w:val="20"/>
        </w:rPr>
        <w:t xml:space="preserve"> а-3, простой карандаш</w:t>
      </w:r>
    </w:p>
    <w:p w:rsidR="001D5FCB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</w:t>
      </w:r>
      <w:r w:rsidR="001D5FCB" w:rsidRPr="00152B5A">
        <w:rPr>
          <w:sz w:val="20"/>
          <w:szCs w:val="20"/>
        </w:rPr>
        <w:t xml:space="preserve">Нарисовать яйца куриные. Передача </w:t>
      </w:r>
      <w:proofErr w:type="spellStart"/>
      <w:r w:rsidR="001D5FCB" w:rsidRPr="00152B5A">
        <w:rPr>
          <w:sz w:val="20"/>
          <w:szCs w:val="20"/>
        </w:rPr>
        <w:t>обьема</w:t>
      </w:r>
      <w:proofErr w:type="spellEnd"/>
      <w:r w:rsidR="001D5FCB" w:rsidRPr="00152B5A">
        <w:rPr>
          <w:sz w:val="20"/>
          <w:szCs w:val="20"/>
        </w:rPr>
        <w:t xml:space="preserve">, </w:t>
      </w:r>
      <w:proofErr w:type="spellStart"/>
      <w:r w:rsidR="001D5FCB" w:rsidRPr="00152B5A">
        <w:rPr>
          <w:sz w:val="20"/>
          <w:szCs w:val="20"/>
        </w:rPr>
        <w:t>свето</w:t>
      </w:r>
      <w:proofErr w:type="spellEnd"/>
      <w:r w:rsidR="001D5FCB" w:rsidRPr="00152B5A">
        <w:rPr>
          <w:sz w:val="20"/>
          <w:szCs w:val="20"/>
        </w:rPr>
        <w:t xml:space="preserve"> </w:t>
      </w:r>
      <w:proofErr w:type="gramStart"/>
      <w:r w:rsidR="001D5FCB" w:rsidRPr="00152B5A">
        <w:rPr>
          <w:sz w:val="20"/>
          <w:szCs w:val="20"/>
        </w:rPr>
        <w:t>-т</w:t>
      </w:r>
      <w:proofErr w:type="gramEnd"/>
      <w:r w:rsidR="001D5FCB" w:rsidRPr="00152B5A">
        <w:rPr>
          <w:sz w:val="20"/>
          <w:szCs w:val="20"/>
        </w:rPr>
        <w:t>еневого пространства</w:t>
      </w:r>
    </w:p>
    <w:p w:rsidR="007D706C" w:rsidRPr="00152B5A" w:rsidRDefault="007D706C" w:rsidP="00152B5A">
      <w:pPr>
        <w:pStyle w:val="aa"/>
        <w:rPr>
          <w:sz w:val="20"/>
          <w:szCs w:val="20"/>
        </w:rPr>
      </w:pPr>
    </w:p>
    <w:p w:rsidR="001D5FCB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ЖИВОПИСЬ</w:t>
      </w:r>
      <w:r w:rsidR="001D5FCB" w:rsidRPr="00152B5A">
        <w:rPr>
          <w:sz w:val="20"/>
          <w:szCs w:val="20"/>
        </w:rPr>
        <w:t xml:space="preserve"> а-3, акварель</w:t>
      </w:r>
    </w:p>
    <w:p w:rsidR="001D5FCB" w:rsidRPr="00152B5A" w:rsidRDefault="001D5FCB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Цветок комнатного растения с натуры. </w:t>
      </w:r>
    </w:p>
    <w:p w:rsidR="001D5FCB" w:rsidRPr="00152B5A" w:rsidRDefault="001D5FCB" w:rsidP="00152B5A">
      <w:pPr>
        <w:pStyle w:val="aa"/>
        <w:rPr>
          <w:sz w:val="20"/>
          <w:szCs w:val="20"/>
        </w:rPr>
      </w:pPr>
    </w:p>
    <w:p w:rsidR="007D706C" w:rsidRPr="00152B5A" w:rsidRDefault="001D5FCB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    </w:t>
      </w:r>
      <w:r w:rsidR="007D706C" w:rsidRPr="00152B5A">
        <w:rPr>
          <w:sz w:val="20"/>
          <w:szCs w:val="20"/>
        </w:rPr>
        <w:t>2 платный класс 14.50-ЖИВОПИСЬ</w:t>
      </w:r>
      <w:r w:rsidR="009F5534" w:rsidRPr="00152B5A">
        <w:rPr>
          <w:sz w:val="20"/>
          <w:szCs w:val="20"/>
        </w:rPr>
        <w:t xml:space="preserve">  </w:t>
      </w:r>
    </w:p>
    <w:p w:rsidR="00426636" w:rsidRPr="00152B5A" w:rsidRDefault="00426636" w:rsidP="00152B5A">
      <w:pPr>
        <w:pStyle w:val="aa"/>
        <w:rPr>
          <w:b/>
          <w:bCs/>
          <w:color w:val="000000"/>
          <w:sz w:val="20"/>
          <w:szCs w:val="20"/>
        </w:rPr>
      </w:pP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color w:val="000000"/>
          <w:sz w:val="20"/>
          <w:szCs w:val="20"/>
        </w:rPr>
        <w:t>Этапы работы над натюрмортом.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color w:val="000000"/>
          <w:sz w:val="20"/>
          <w:szCs w:val="20"/>
        </w:rPr>
        <w:t>Акварельная живопись.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1 этап</w:t>
      </w:r>
      <w:r w:rsidRPr="00152B5A">
        <w:rPr>
          <w:color w:val="000000"/>
          <w:sz w:val="20"/>
          <w:szCs w:val="20"/>
        </w:rPr>
        <w:t xml:space="preserve">. Выполнение зарисовок и эскизов с целью композиционного решения натюрморта на листе. </w:t>
      </w:r>
      <w:r w:rsidRPr="00152B5A">
        <w:rPr>
          <w:noProof/>
          <w:color w:val="000000"/>
          <w:sz w:val="20"/>
          <w:szCs w:val="20"/>
        </w:rPr>
        <w:drawing>
          <wp:inline distT="0" distB="0" distL="0" distR="0" wp14:anchorId="74CB8E36" wp14:editId="401B9FE2">
            <wp:extent cx="1726548" cy="2486212"/>
            <wp:effectExtent l="19050" t="0" r="7002" b="0"/>
            <wp:docPr id="1" name="Рисунок 1" descr="hello_html_m7e235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e235b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65" cy="24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Формирование навыков грамотной и осознанной компоновки натюрморта.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Выбор точки зрения относительно натуры и формата с использованием видоискателя. С различных точек зрения натюрморт выглядит по-разному: изменяется композиционный центр, доминирующее направление (вертикальное, горизонтальное, диагональное), т.е. появляется новый композиционный строй, новый образ натюрморта.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Выполнение кратковременного цветного этюда и этюда на общий тон (гризайль), что позволит сосредоточить внимание только на тональной передаче, научит чувствовать тональную шкалу и определять самое светлое и темное в натуре, подчинять градации тона этим двум полюсам.</w:t>
      </w:r>
    </w:p>
    <w:p w:rsidR="00520D7D" w:rsidRPr="00152B5A" w:rsidRDefault="00520D7D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ab/>
      </w:r>
    </w:p>
    <w:p w:rsidR="00426636" w:rsidRPr="00152B5A" w:rsidRDefault="00520D7D" w:rsidP="00152B5A">
      <w:pPr>
        <w:pStyle w:val="aa"/>
        <w:rPr>
          <w:b/>
          <w:bCs/>
          <w:iCs/>
          <w:color w:val="000000"/>
          <w:sz w:val="20"/>
          <w:szCs w:val="20"/>
          <w:lang w:val="en-US"/>
        </w:rPr>
      </w:pPr>
      <w:r w:rsidRPr="00152B5A">
        <w:rPr>
          <w:noProof/>
          <w:color w:val="000000"/>
          <w:sz w:val="20"/>
          <w:szCs w:val="20"/>
        </w:rPr>
        <w:lastRenderedPageBreak/>
        <w:drawing>
          <wp:inline distT="0" distB="0" distL="0" distR="0" wp14:anchorId="7ED17B16" wp14:editId="456C00F7">
            <wp:extent cx="1242688" cy="1727200"/>
            <wp:effectExtent l="19050" t="0" r="0" b="0"/>
            <wp:docPr id="10" name="Рисунок 2" descr="hello_html_6d869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8692a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83" cy="172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2 этап.</w:t>
      </w:r>
      <w:r w:rsidRPr="00152B5A">
        <w:rPr>
          <w:color w:val="000000"/>
          <w:sz w:val="20"/>
          <w:szCs w:val="20"/>
        </w:rPr>
        <w:t xml:space="preserve"> Композиционное решение и построение предметов натюрморта в выбранном формате листа.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Построение пространственного изображения натюрморта, учитывая пропорции, конструкцию, взаимосвязь композиционного расположения в листе всех предметов и сравнительный анализ их формы.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3 этап.</w:t>
      </w:r>
      <w:r w:rsidRPr="00152B5A">
        <w:rPr>
          <w:color w:val="000000"/>
          <w:sz w:val="20"/>
          <w:szCs w:val="20"/>
        </w:rPr>
        <w:t xml:space="preserve"> Детальная прорисовка формы каждого предмета.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noProof/>
          <w:color w:val="000000"/>
          <w:sz w:val="20"/>
          <w:szCs w:val="20"/>
        </w:rPr>
        <w:drawing>
          <wp:inline distT="0" distB="0" distL="0" distR="0" wp14:anchorId="5B6DD4E0" wp14:editId="1F8C8AB7">
            <wp:extent cx="1844930" cy="2581835"/>
            <wp:effectExtent l="19050" t="0" r="2920" b="0"/>
            <wp:docPr id="3" name="Рисунок 3" descr="hello_html_35689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5689c1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42" cy="258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Взаимосвязь светотеневого решения натюрморта и его композиционного расположения в листе, как следствие того, что под композицией листа понимается не только расположение очертаний предметов, а также сочетание и расположение пятен света, тени и полутонов.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4 этап.</w:t>
      </w:r>
      <w:r w:rsidRPr="00152B5A">
        <w:rPr>
          <w:color w:val="000000"/>
          <w:sz w:val="20"/>
          <w:szCs w:val="20"/>
        </w:rPr>
        <w:t xml:space="preserve"> Перерисовка натюрморта на просвет на акварельную бумагу.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noProof/>
          <w:color w:val="000000"/>
          <w:sz w:val="20"/>
          <w:szCs w:val="20"/>
        </w:rPr>
        <w:drawing>
          <wp:inline distT="0" distB="0" distL="0" distR="0" wp14:anchorId="6DB25330" wp14:editId="6D2E47EE">
            <wp:extent cx="1569174" cy="2185683"/>
            <wp:effectExtent l="19050" t="0" r="0" b="0"/>
            <wp:docPr id="4" name="Рисунок 4" descr="hello_html_m44e9d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4e9d29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53" cy="218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Линии рисунка должны быть легкими с определением мест бликов, границ полутона и тени, но не путем штриховки, которая может просвечивать сквозь акварельный красочный слой.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5 этап.</w:t>
      </w:r>
      <w:r w:rsidRPr="00152B5A">
        <w:rPr>
          <w:color w:val="000000"/>
          <w:sz w:val="20"/>
          <w:szCs w:val="20"/>
        </w:rPr>
        <w:t xml:space="preserve"> Первая прокладка цветом.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Обобщенно прописать локальным цветом всю поверхность листа, прокладывая цветовые отношения отдельных плоскостей, не забывая, что в акварели нет белой краски, поэтому белизна листа является самым светлым тоном в работе.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6 этап.</w:t>
      </w:r>
      <w:r w:rsidRPr="00152B5A">
        <w:rPr>
          <w:color w:val="000000"/>
          <w:sz w:val="20"/>
          <w:szCs w:val="20"/>
        </w:rPr>
        <w:t xml:space="preserve"> Тщательная прорисовка конкретных деталей.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lastRenderedPageBreak/>
        <w:t xml:space="preserve">Передача фактуры предметов с выявлением их объемной формы и </w:t>
      </w:r>
      <w:proofErr w:type="gramStart"/>
      <w:r w:rsidRPr="00152B5A">
        <w:rPr>
          <w:color w:val="000000"/>
          <w:sz w:val="20"/>
          <w:szCs w:val="20"/>
        </w:rPr>
        <w:t>планов</w:t>
      </w:r>
      <w:proofErr w:type="gramEnd"/>
      <w:r w:rsidRPr="00152B5A">
        <w:rPr>
          <w:color w:val="000000"/>
          <w:sz w:val="20"/>
          <w:szCs w:val="20"/>
        </w:rPr>
        <w:t xml:space="preserve"> на которых они расположены. 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 xml:space="preserve">Огромное значение имеет кладка мазка, </w:t>
      </w:r>
      <w:proofErr w:type="gramStart"/>
      <w:r w:rsidRPr="00152B5A">
        <w:rPr>
          <w:color w:val="000000"/>
          <w:sz w:val="20"/>
          <w:szCs w:val="20"/>
        </w:rPr>
        <w:t>от</w:t>
      </w:r>
      <w:proofErr w:type="gramEnd"/>
      <w:r w:rsidRPr="00152B5A">
        <w:rPr>
          <w:color w:val="000000"/>
          <w:sz w:val="20"/>
          <w:szCs w:val="20"/>
        </w:rPr>
        <w:t xml:space="preserve"> широкого свободного до точки. Он должен передавать не только цвет и направление формы, но и быть выразительным, точно характеризовать особенности изображаемого материала, пластику формы, подчеркивать композицию всего натюрморта. На стекле рефлексы четкие, хорошо видны. Надо почувствовать меру живописного обобщения стекла и очень тонко увидеть цветовые и тональные нюансы предмета.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Чтобы передать пространство надо по мере удаления предметов в глубину снижать яркость цвета и тоновой контраст относительно первого плана.</w:t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b/>
          <w:bCs/>
          <w:iCs/>
          <w:color w:val="000000"/>
          <w:sz w:val="20"/>
          <w:szCs w:val="20"/>
        </w:rPr>
        <w:t>7 этап.</w:t>
      </w:r>
      <w:r w:rsidRPr="00152B5A">
        <w:rPr>
          <w:color w:val="000000"/>
          <w:sz w:val="20"/>
          <w:szCs w:val="20"/>
        </w:rPr>
        <w:t xml:space="preserve"> Завершение работы.</w:t>
      </w:r>
      <w:r w:rsidR="003D0C23" w:rsidRPr="00152B5A">
        <w:rPr>
          <w:noProof/>
          <w:color w:val="000000"/>
          <w:sz w:val="20"/>
          <w:szCs w:val="20"/>
        </w:rPr>
        <w:t xml:space="preserve"> </w:t>
      </w:r>
      <w:r w:rsidR="003D0C23" w:rsidRPr="00152B5A">
        <w:rPr>
          <w:noProof/>
          <w:color w:val="000000"/>
          <w:sz w:val="20"/>
          <w:szCs w:val="20"/>
        </w:rPr>
        <w:drawing>
          <wp:inline distT="0" distB="0" distL="0" distR="0" wp14:anchorId="238A5A17" wp14:editId="0DAEFC1A">
            <wp:extent cx="1561035" cy="2286894"/>
            <wp:effectExtent l="19050" t="0" r="1065" b="0"/>
            <wp:docPr id="8" name="Рисунок 7" descr="hello_html_4130e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130e27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89" cy="228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</w:p>
    <w:p w:rsidR="009F5534" w:rsidRPr="00152B5A" w:rsidRDefault="009F5534" w:rsidP="00152B5A">
      <w:pPr>
        <w:pStyle w:val="aa"/>
        <w:rPr>
          <w:color w:val="000000"/>
          <w:sz w:val="20"/>
          <w:szCs w:val="20"/>
        </w:rPr>
      </w:pPr>
      <w:r w:rsidRPr="00152B5A">
        <w:rPr>
          <w:color w:val="000000"/>
          <w:sz w:val="20"/>
          <w:szCs w:val="20"/>
        </w:rPr>
        <w:t>После просыхания этюда с помощью следующего слоя насыщается цвет теней, уточняются оттенки полутонов, конкретизируется работа над формами постановки. Завершается работа приведением всех деталей постановки к близкому натуре цветовому и тональному состоянию, акцентированием основных, наиболее интересных и характерных качеств постановки и обобщением второстепенных.</w:t>
      </w:r>
    </w:p>
    <w:p w:rsidR="009F5534" w:rsidRPr="00152B5A" w:rsidRDefault="009F5534" w:rsidP="00152B5A">
      <w:pPr>
        <w:pStyle w:val="aa"/>
        <w:rPr>
          <w:sz w:val="20"/>
          <w:szCs w:val="20"/>
        </w:rPr>
      </w:pPr>
    </w:p>
    <w:p w:rsidR="00F71D46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4 платный класс 16.30-КОМПОЗИЦИЯ</w:t>
      </w:r>
      <w:r w:rsidR="00F71D46" w:rsidRPr="00152B5A">
        <w:rPr>
          <w:sz w:val="20"/>
          <w:szCs w:val="20"/>
        </w:rPr>
        <w:t xml:space="preserve"> прикладная</w:t>
      </w:r>
      <w:r w:rsidR="003D0C23" w:rsidRPr="00152B5A">
        <w:rPr>
          <w:sz w:val="20"/>
          <w:szCs w:val="20"/>
        </w:rPr>
        <w:t xml:space="preserve"> </w:t>
      </w:r>
    </w:p>
    <w:p w:rsidR="007D706C" w:rsidRPr="00152B5A" w:rsidRDefault="003D0C23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А-3, гуашь, </w:t>
      </w:r>
      <w:proofErr w:type="spellStart"/>
      <w:r w:rsidRPr="00152B5A">
        <w:rPr>
          <w:sz w:val="20"/>
          <w:szCs w:val="20"/>
        </w:rPr>
        <w:t>гелев</w:t>
      </w:r>
      <w:proofErr w:type="gramStart"/>
      <w:r w:rsidRPr="00152B5A">
        <w:rPr>
          <w:sz w:val="20"/>
          <w:szCs w:val="20"/>
        </w:rPr>
        <w:t>.р</w:t>
      </w:r>
      <w:proofErr w:type="gramEnd"/>
      <w:r w:rsidRPr="00152B5A">
        <w:rPr>
          <w:sz w:val="20"/>
          <w:szCs w:val="20"/>
        </w:rPr>
        <w:t>учка</w:t>
      </w:r>
      <w:proofErr w:type="spellEnd"/>
      <w:r w:rsidRPr="00152B5A">
        <w:rPr>
          <w:sz w:val="20"/>
          <w:szCs w:val="20"/>
        </w:rPr>
        <w:t xml:space="preserve"> , акварель (</w:t>
      </w:r>
      <w:proofErr w:type="spellStart"/>
      <w:r w:rsidRPr="00152B5A">
        <w:rPr>
          <w:sz w:val="20"/>
          <w:szCs w:val="20"/>
        </w:rPr>
        <w:t>по-выбору</w:t>
      </w:r>
      <w:proofErr w:type="spellEnd"/>
      <w:r w:rsidRPr="00152B5A">
        <w:rPr>
          <w:sz w:val="20"/>
          <w:szCs w:val="20"/>
        </w:rPr>
        <w:t>)</w:t>
      </w:r>
    </w:p>
    <w:p w:rsidR="003D0C23" w:rsidRPr="00152B5A" w:rsidRDefault="00520D7D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«Сквозь призму окна» </w:t>
      </w:r>
      <w:r w:rsidR="003D0C23" w:rsidRPr="00152B5A">
        <w:rPr>
          <w:sz w:val="20"/>
          <w:szCs w:val="20"/>
        </w:rPr>
        <w:t>(изображение натюрморта на окне, пейзаж с видом из окна). Сначала эскизы утверждаем, потом переходим на большой формат</w:t>
      </w:r>
    </w:p>
    <w:p w:rsidR="007D706C" w:rsidRPr="00152B5A" w:rsidRDefault="007D706C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                            18.10-ЖИВОПИСЬ</w:t>
      </w:r>
      <w:r w:rsidR="003D0C23" w:rsidRPr="00152B5A">
        <w:rPr>
          <w:sz w:val="20"/>
          <w:szCs w:val="20"/>
        </w:rPr>
        <w:t xml:space="preserve">  А-3, акварель</w:t>
      </w:r>
    </w:p>
    <w:p w:rsidR="003D0C23" w:rsidRPr="00152B5A" w:rsidRDefault="003D0C23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Выполнить натюрморт из 4-5 предметов с драпировками. </w:t>
      </w:r>
      <w:proofErr w:type="gramStart"/>
      <w:r w:rsidRPr="00152B5A">
        <w:rPr>
          <w:sz w:val="20"/>
          <w:szCs w:val="20"/>
        </w:rPr>
        <w:t>Верно</w:t>
      </w:r>
      <w:proofErr w:type="gramEnd"/>
      <w:r w:rsidRPr="00152B5A">
        <w:rPr>
          <w:sz w:val="20"/>
          <w:szCs w:val="20"/>
        </w:rPr>
        <w:t xml:space="preserve"> передать колорит натюрморта, </w:t>
      </w:r>
      <w:proofErr w:type="spellStart"/>
      <w:r w:rsidRPr="00152B5A">
        <w:rPr>
          <w:sz w:val="20"/>
          <w:szCs w:val="20"/>
        </w:rPr>
        <w:t>цвето</w:t>
      </w:r>
      <w:proofErr w:type="spellEnd"/>
      <w:r w:rsidRPr="00152B5A">
        <w:rPr>
          <w:sz w:val="20"/>
          <w:szCs w:val="20"/>
        </w:rPr>
        <w:t xml:space="preserve">-тональные отношения в живописной, </w:t>
      </w:r>
      <w:proofErr w:type="spellStart"/>
      <w:r w:rsidRPr="00152B5A">
        <w:rPr>
          <w:sz w:val="20"/>
          <w:szCs w:val="20"/>
        </w:rPr>
        <w:t>мазковой</w:t>
      </w:r>
      <w:proofErr w:type="spellEnd"/>
      <w:r w:rsidRPr="00152B5A">
        <w:rPr>
          <w:sz w:val="20"/>
          <w:szCs w:val="20"/>
        </w:rPr>
        <w:t xml:space="preserve"> </w:t>
      </w:r>
      <w:proofErr w:type="spellStart"/>
      <w:r w:rsidRPr="00152B5A">
        <w:rPr>
          <w:sz w:val="20"/>
          <w:szCs w:val="20"/>
        </w:rPr>
        <w:t>тхнике</w:t>
      </w:r>
      <w:proofErr w:type="spellEnd"/>
      <w:r w:rsidRPr="00152B5A">
        <w:rPr>
          <w:sz w:val="20"/>
          <w:szCs w:val="20"/>
        </w:rPr>
        <w:t>.</w:t>
      </w:r>
    </w:p>
    <w:p w:rsidR="007D706C" w:rsidRPr="00152B5A" w:rsidRDefault="007D706C" w:rsidP="00152B5A">
      <w:pPr>
        <w:pStyle w:val="aa"/>
        <w:rPr>
          <w:sz w:val="20"/>
          <w:szCs w:val="20"/>
        </w:rPr>
      </w:pPr>
    </w:p>
    <w:p w:rsidR="007D706C" w:rsidRPr="00152B5A" w:rsidRDefault="00426636" w:rsidP="00152B5A">
      <w:pPr>
        <w:pStyle w:val="aa"/>
        <w:rPr>
          <w:b/>
          <w:sz w:val="20"/>
          <w:szCs w:val="20"/>
        </w:rPr>
      </w:pPr>
      <w:r w:rsidRPr="00152B5A">
        <w:rPr>
          <w:b/>
          <w:sz w:val="20"/>
          <w:szCs w:val="20"/>
        </w:rPr>
        <w:t>6</w:t>
      </w:r>
      <w:r w:rsidR="007C072F" w:rsidRPr="00152B5A">
        <w:rPr>
          <w:b/>
          <w:sz w:val="20"/>
          <w:szCs w:val="20"/>
        </w:rPr>
        <w:t>-9 апреля</w:t>
      </w:r>
    </w:p>
    <w:p w:rsidR="001D5FCB" w:rsidRPr="00152B5A" w:rsidRDefault="007C072F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1класс </w:t>
      </w:r>
      <w:r w:rsidRPr="00152B5A">
        <w:rPr>
          <w:b/>
          <w:sz w:val="20"/>
          <w:szCs w:val="20"/>
        </w:rPr>
        <w:t>б</w:t>
      </w:r>
      <w:r w:rsidRPr="00152B5A">
        <w:rPr>
          <w:sz w:val="20"/>
          <w:szCs w:val="20"/>
        </w:rPr>
        <w:t>юджет ДПИ  14.00-РИСУНОК</w:t>
      </w:r>
    </w:p>
    <w:p w:rsidR="007C072F" w:rsidRPr="00152B5A" w:rsidRDefault="00520D7D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Куриное яйцо. Передача </w:t>
      </w:r>
      <w:r w:rsidR="00F71D46" w:rsidRPr="00152B5A">
        <w:rPr>
          <w:sz w:val="20"/>
          <w:szCs w:val="20"/>
        </w:rPr>
        <w:t>объема</w:t>
      </w:r>
    </w:p>
    <w:p w:rsidR="00520D7D" w:rsidRPr="00152B5A" w:rsidRDefault="00520D7D" w:rsidP="00152B5A">
      <w:pPr>
        <w:pStyle w:val="aa"/>
        <w:rPr>
          <w:sz w:val="20"/>
          <w:szCs w:val="20"/>
        </w:rPr>
      </w:pPr>
      <w:r w:rsidRPr="00152B5A">
        <w:rPr>
          <w:noProof/>
          <w:color w:val="2962FF"/>
          <w:sz w:val="20"/>
          <w:szCs w:val="20"/>
          <w:lang w:eastAsia="ru-RU"/>
        </w:rPr>
        <w:drawing>
          <wp:inline distT="0" distB="0" distL="0" distR="0" wp14:anchorId="0D0A1976" wp14:editId="577F7731">
            <wp:extent cx="2172739" cy="1630359"/>
            <wp:effectExtent l="19050" t="0" r="0" b="0"/>
            <wp:docPr id="263" name="Рисунок 263" descr="Как нарисовать яйцо с тенью карандашом поэтапно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Как нарисовать яйцо с тенью карандашом поэтапно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56" cy="163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CB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Комнатное растение.</w:t>
      </w:r>
      <w:r w:rsidR="001D5FCB" w:rsidRPr="00152B5A">
        <w:rPr>
          <w:sz w:val="20"/>
          <w:szCs w:val="20"/>
        </w:rPr>
        <w:t xml:space="preserve"> Передача тоном объема и падающих теней</w:t>
      </w:r>
    </w:p>
    <w:p w:rsidR="007C072F" w:rsidRPr="00152B5A" w:rsidRDefault="007C072F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16.30-КОМПОЗИЦИЯ прикладная</w:t>
      </w:r>
      <w:r w:rsidR="00F71D46" w:rsidRPr="00152B5A">
        <w:rPr>
          <w:sz w:val="20"/>
          <w:szCs w:val="20"/>
        </w:rPr>
        <w:t>. Работа над эскизами к теме  «Натюрморт на окне»</w:t>
      </w:r>
    </w:p>
    <w:p w:rsidR="001D5FCB" w:rsidRPr="00152B5A" w:rsidRDefault="001D5FCB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Далее на а-3, техник по рекомендации </w:t>
      </w:r>
      <w:proofErr w:type="spellStart"/>
      <w:r w:rsidRPr="00152B5A">
        <w:rPr>
          <w:sz w:val="20"/>
          <w:szCs w:val="20"/>
        </w:rPr>
        <w:t>преподаваля</w:t>
      </w:r>
      <w:proofErr w:type="spellEnd"/>
      <w:r w:rsidRPr="00152B5A">
        <w:rPr>
          <w:sz w:val="20"/>
          <w:szCs w:val="20"/>
        </w:rPr>
        <w:t>.</w:t>
      </w:r>
    </w:p>
    <w:p w:rsidR="001D5FCB" w:rsidRPr="00152B5A" w:rsidRDefault="001D5FCB" w:rsidP="00152B5A">
      <w:pPr>
        <w:pStyle w:val="aa"/>
        <w:rPr>
          <w:sz w:val="20"/>
          <w:szCs w:val="20"/>
        </w:rPr>
      </w:pPr>
    </w:p>
    <w:p w:rsidR="001D5FCB" w:rsidRPr="00152B5A" w:rsidRDefault="001D5FCB" w:rsidP="00152B5A">
      <w:pPr>
        <w:pStyle w:val="aa"/>
        <w:rPr>
          <w:sz w:val="20"/>
          <w:szCs w:val="20"/>
        </w:rPr>
      </w:pPr>
    </w:p>
    <w:p w:rsidR="00F90730" w:rsidRPr="00152B5A" w:rsidRDefault="007C072F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5 класс </w:t>
      </w:r>
      <w:r w:rsidRPr="00152B5A">
        <w:rPr>
          <w:b/>
          <w:sz w:val="20"/>
          <w:szCs w:val="20"/>
        </w:rPr>
        <w:t>б</w:t>
      </w:r>
      <w:r w:rsidRPr="00152B5A">
        <w:rPr>
          <w:sz w:val="20"/>
          <w:szCs w:val="20"/>
        </w:rPr>
        <w:t>юджет 17.20-КОМПОЗИЦИЯ станковая</w:t>
      </w:r>
      <w:r w:rsidR="00F90730" w:rsidRPr="00152B5A">
        <w:rPr>
          <w:sz w:val="20"/>
          <w:szCs w:val="20"/>
        </w:rPr>
        <w:t xml:space="preserve">. А-2, а-3 (по выбору), материал на выбор. </w:t>
      </w:r>
    </w:p>
    <w:p w:rsidR="007C072F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Многофигурная композиция с передачей пространства. «Традиции народов мира»</w:t>
      </w:r>
    </w:p>
    <w:p w:rsidR="007C072F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(Народный костюм - источник творчества)</w:t>
      </w:r>
    </w:p>
    <w:p w:rsidR="001D5FCB" w:rsidRPr="00152B5A" w:rsidRDefault="001D5FCB" w:rsidP="00152B5A">
      <w:pPr>
        <w:pStyle w:val="aa"/>
        <w:rPr>
          <w:b/>
          <w:sz w:val="20"/>
          <w:szCs w:val="20"/>
        </w:rPr>
      </w:pPr>
    </w:p>
    <w:p w:rsidR="007C072F" w:rsidRPr="00152B5A" w:rsidRDefault="007C072F" w:rsidP="00152B5A">
      <w:pPr>
        <w:pStyle w:val="aa"/>
        <w:rPr>
          <w:b/>
          <w:sz w:val="20"/>
          <w:szCs w:val="20"/>
        </w:rPr>
      </w:pPr>
      <w:r w:rsidRPr="00152B5A">
        <w:rPr>
          <w:b/>
          <w:sz w:val="20"/>
          <w:szCs w:val="20"/>
        </w:rPr>
        <w:t>6</w:t>
      </w:r>
      <w:r w:rsidR="00426636" w:rsidRPr="00152B5A">
        <w:rPr>
          <w:b/>
          <w:sz w:val="20"/>
          <w:szCs w:val="20"/>
        </w:rPr>
        <w:t xml:space="preserve"> </w:t>
      </w:r>
      <w:r w:rsidRPr="00152B5A">
        <w:rPr>
          <w:b/>
          <w:sz w:val="20"/>
          <w:szCs w:val="20"/>
        </w:rPr>
        <w:t>апреля -13 апреля</w:t>
      </w:r>
    </w:p>
    <w:p w:rsidR="00F90730" w:rsidRPr="00152B5A" w:rsidRDefault="007C072F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lastRenderedPageBreak/>
        <w:t>4 платный класс 14.50-РИСУНОК</w:t>
      </w:r>
      <w:r w:rsidR="00F90730" w:rsidRPr="00152B5A">
        <w:rPr>
          <w:sz w:val="20"/>
          <w:szCs w:val="20"/>
        </w:rPr>
        <w:t xml:space="preserve"> а-3, простой карандаш.</w:t>
      </w:r>
    </w:p>
    <w:p w:rsidR="007C072F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Натюрморт из трех предметов быта и драпировки со складками  </w:t>
      </w:r>
    </w:p>
    <w:p w:rsidR="00F90730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noProof/>
          <w:color w:val="2962FF"/>
          <w:sz w:val="20"/>
          <w:szCs w:val="20"/>
          <w:lang w:eastAsia="ru-RU"/>
        </w:rPr>
        <w:drawing>
          <wp:inline distT="0" distB="0" distL="0" distR="0" wp14:anchorId="500C7CE6" wp14:editId="0A206531">
            <wp:extent cx="1069512" cy="1541929"/>
            <wp:effectExtent l="19050" t="0" r="0" b="0"/>
            <wp:docPr id="272" name="Рисунок 272" descr="Школа рисования натюрморта. Рисуем натрморт в школе-студии ...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Школа рисования натюрморта. Рисуем натрморт в школе-студии ...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63" cy="154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72F" w:rsidRPr="00152B5A" w:rsidRDefault="007C072F" w:rsidP="00152B5A">
      <w:pPr>
        <w:pStyle w:val="aa"/>
        <w:rPr>
          <w:sz w:val="20"/>
          <w:szCs w:val="20"/>
        </w:rPr>
      </w:pPr>
    </w:p>
    <w:p w:rsidR="00F90730" w:rsidRPr="00152B5A" w:rsidRDefault="007C072F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5 класс </w:t>
      </w:r>
      <w:r w:rsidRPr="00152B5A">
        <w:rPr>
          <w:b/>
          <w:sz w:val="20"/>
          <w:szCs w:val="20"/>
        </w:rPr>
        <w:t>б</w:t>
      </w:r>
      <w:r w:rsidRPr="00152B5A">
        <w:rPr>
          <w:sz w:val="20"/>
          <w:szCs w:val="20"/>
        </w:rPr>
        <w:t>юджет 16.30-РИСУНОК</w:t>
      </w:r>
      <w:r w:rsidR="00F90730" w:rsidRPr="00152B5A">
        <w:rPr>
          <w:sz w:val="20"/>
          <w:szCs w:val="20"/>
        </w:rPr>
        <w:t xml:space="preserve">  а-3, простой карандаш. Натюрморт из 4-5 предметов </w:t>
      </w:r>
      <w:proofErr w:type="spellStart"/>
      <w:proofErr w:type="gramStart"/>
      <w:r w:rsidR="00F90730" w:rsidRPr="00152B5A">
        <w:rPr>
          <w:sz w:val="20"/>
          <w:szCs w:val="20"/>
        </w:rPr>
        <w:t>предметов</w:t>
      </w:r>
      <w:proofErr w:type="spellEnd"/>
      <w:proofErr w:type="gramEnd"/>
      <w:r w:rsidR="00F90730" w:rsidRPr="00152B5A">
        <w:rPr>
          <w:sz w:val="20"/>
          <w:szCs w:val="20"/>
        </w:rPr>
        <w:t xml:space="preserve"> быта.</w:t>
      </w:r>
    </w:p>
    <w:p w:rsidR="007C072F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Тональный длительный рисунок. Передача складок драпировок.</w:t>
      </w:r>
    </w:p>
    <w:p w:rsidR="00F90730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noProof/>
          <w:color w:val="2962FF"/>
          <w:sz w:val="20"/>
          <w:szCs w:val="20"/>
          <w:lang w:eastAsia="ru-RU"/>
        </w:rPr>
        <w:drawing>
          <wp:inline distT="0" distB="0" distL="0" distR="0" wp14:anchorId="17D6AFEB" wp14:editId="222776CE">
            <wp:extent cx="1661459" cy="1661459"/>
            <wp:effectExtent l="19050" t="0" r="0" b="0"/>
            <wp:docPr id="269" name="Рисунок 269" descr="Черно-белый натюрморт с чайными предметами.» — карточка ...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Черно-белый натюрморт с чайными предметами.» — карточка ...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77" cy="166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72F" w:rsidRPr="00152B5A" w:rsidRDefault="007C072F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 xml:space="preserve">                           18.10-ЖИВОПИСЬ</w:t>
      </w:r>
      <w:r w:rsidR="00F90730" w:rsidRPr="00152B5A">
        <w:rPr>
          <w:sz w:val="20"/>
          <w:szCs w:val="20"/>
        </w:rPr>
        <w:t xml:space="preserve">  а-3, акварель</w:t>
      </w:r>
    </w:p>
    <w:p w:rsidR="00F90730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sz w:val="20"/>
          <w:szCs w:val="20"/>
        </w:rPr>
        <w:t>Натюрморт «Белое на белом»    3-5предметов. Передача многообразия оттенков, живописности.</w:t>
      </w:r>
    </w:p>
    <w:p w:rsidR="00F90730" w:rsidRPr="00152B5A" w:rsidRDefault="00F90730" w:rsidP="00152B5A">
      <w:pPr>
        <w:pStyle w:val="aa"/>
        <w:rPr>
          <w:sz w:val="20"/>
          <w:szCs w:val="20"/>
        </w:rPr>
      </w:pPr>
      <w:r w:rsidRPr="00152B5A">
        <w:rPr>
          <w:noProof/>
          <w:color w:val="2962FF"/>
          <w:sz w:val="20"/>
          <w:szCs w:val="20"/>
          <w:lang w:eastAsia="ru-RU"/>
        </w:rPr>
        <w:drawing>
          <wp:inline distT="0" distB="0" distL="0" distR="0" wp14:anchorId="5F058BA9" wp14:editId="72CBAF87">
            <wp:extent cx="2395444" cy="1348061"/>
            <wp:effectExtent l="19050" t="0" r="4856" b="0"/>
            <wp:docPr id="266" name="Рисунок 266" descr="Белый натюрморт. Живопись гуашью. - YouTube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Белый натюрморт. Живопись гуашью. - YouTube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37" cy="134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06C" w:rsidRPr="00152B5A" w:rsidRDefault="007D706C" w:rsidP="00152B5A">
      <w:pPr>
        <w:pStyle w:val="aa"/>
        <w:rPr>
          <w:sz w:val="20"/>
          <w:szCs w:val="20"/>
        </w:rPr>
      </w:pPr>
    </w:p>
    <w:p w:rsidR="007D706C" w:rsidRPr="00152B5A" w:rsidRDefault="007D706C" w:rsidP="00152B5A">
      <w:pPr>
        <w:pStyle w:val="aa"/>
        <w:rPr>
          <w:sz w:val="20"/>
          <w:szCs w:val="20"/>
        </w:rPr>
      </w:pPr>
    </w:p>
    <w:sectPr w:rsidR="007D706C" w:rsidRPr="00152B5A" w:rsidSect="001D5FC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32" w:rsidRDefault="005F3A32" w:rsidP="00520D7D">
      <w:pPr>
        <w:spacing w:after="0" w:line="240" w:lineRule="auto"/>
      </w:pPr>
      <w:r>
        <w:separator/>
      </w:r>
    </w:p>
  </w:endnote>
  <w:endnote w:type="continuationSeparator" w:id="0">
    <w:p w:rsidR="005F3A32" w:rsidRDefault="005F3A32" w:rsidP="0052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32" w:rsidRDefault="005F3A32" w:rsidP="00520D7D">
      <w:pPr>
        <w:spacing w:after="0" w:line="240" w:lineRule="auto"/>
      </w:pPr>
      <w:r>
        <w:separator/>
      </w:r>
    </w:p>
  </w:footnote>
  <w:footnote w:type="continuationSeparator" w:id="0">
    <w:p w:rsidR="005F3A32" w:rsidRDefault="005F3A32" w:rsidP="0052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06C"/>
    <w:rsid w:val="00103621"/>
    <w:rsid w:val="00152B5A"/>
    <w:rsid w:val="001D5FCB"/>
    <w:rsid w:val="003D0C23"/>
    <w:rsid w:val="00426636"/>
    <w:rsid w:val="004F48CF"/>
    <w:rsid w:val="00520D7D"/>
    <w:rsid w:val="005F3A32"/>
    <w:rsid w:val="007C072F"/>
    <w:rsid w:val="007D706C"/>
    <w:rsid w:val="008B4DD9"/>
    <w:rsid w:val="009F5534"/>
    <w:rsid w:val="00BA42DB"/>
    <w:rsid w:val="00F71D46"/>
    <w:rsid w:val="00F90730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0D7D"/>
  </w:style>
  <w:style w:type="paragraph" w:styleId="a8">
    <w:name w:val="footer"/>
    <w:basedOn w:val="a"/>
    <w:link w:val="a9"/>
    <w:uiPriority w:val="99"/>
    <w:semiHidden/>
    <w:unhideWhenUsed/>
    <w:rsid w:val="0052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0D7D"/>
  </w:style>
  <w:style w:type="paragraph" w:styleId="aa">
    <w:name w:val="No Spacing"/>
    <w:uiPriority w:val="1"/>
    <w:qFormat/>
    <w:rsid w:val="00152B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6378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5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0462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1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google.com/url?sa=i&amp;url=https://yandex.ru/collections/card/5b8c3f5b24e06c00b32ad75e/&amp;psig=AOvVaw2b6N8u3LSOiqAL8kW6x_NI&amp;ust=1585643445595000&amp;source=images&amp;cd=vfe&amp;ved=0CAIQjRxqFwoTCID1o6XkwegCFQAAAAAdAAAAABA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www.google.ru/url?sa=i&amp;url=http://yayki.ru/art/79-kak-risovat-yayco.html&amp;psig=AOvVaw1i_adrbPiPewAlGcweb5n2&amp;ust=1585642416979000&amp;source=images&amp;cd=vfe&amp;ved=0CAIQjRxqFwoTCLCb9LrgwegCFQAAAAAdAAAAABAF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sa=i&amp;url=https://yandex.com/collections/card/5b324e56e3226f00bf9df779/&amp;psig=AOvVaw2b6N8u3LSOiqAL8kW6x_NI&amp;ust=1585643445595000&amp;source=images&amp;cd=vfe&amp;ved=0CAIQjRxqFwoTCID1o6XkwegCFQAAAAAdAAAAABAp" TargetMode="External"/><Relationship Id="rId20" Type="http://schemas.openxmlformats.org/officeDocument/2006/relationships/hyperlink" Target="https://www.google.com/url?sa=i&amp;url=https://www.youtube.com/watch?v=IhJJ6enOepI&amp;psig=AOvVaw2b6N8u3LSOiqAL8kW6x_NI&amp;ust=1585643445595000&amp;source=images&amp;cd=vfe&amp;ved=0CAIQjRxqFwoTCID1o6XkwegCFQAAAAAdAAAAAB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ru/url?sa=i&amp;url=https://purmix.ru/urok/kak-narisovat-yajco-s-tenyu-karandashom-pojetapno.html&amp;psig=AOvVaw1i_adrbPiPewAlGcweb5n2&amp;ust=1585642416979000&amp;source=images&amp;cd=vfe&amp;ved=0CAIQjRxqFwoTCLCb9LrgwegCFQAAAAAdAAAAAB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Artnote</dc:creator>
  <cp:lastModifiedBy>Admin</cp:lastModifiedBy>
  <cp:revision>3</cp:revision>
  <dcterms:created xsi:type="dcterms:W3CDTF">2020-03-30T07:17:00Z</dcterms:created>
  <dcterms:modified xsi:type="dcterms:W3CDTF">2020-04-07T18:21:00Z</dcterms:modified>
</cp:coreProperties>
</file>