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7A" w:rsidRDefault="009B5A59">
      <w:r>
        <w:fldChar w:fldCharType="begin"/>
      </w:r>
      <w:r>
        <w:instrText xml:space="preserve"> HYPERLINK "</w:instrText>
      </w:r>
      <w:r w:rsidRPr="009B5A59">
        <w:instrText>https://cgon.rospotrebnadzor.ru/naseleniyu/infektsionnye-i-parazitarnye-zabolevaniya/infektsii-ot-a-do-ya/gripp-derzhim-oboronu/</w:instrText>
      </w:r>
      <w:r>
        <w:instrText xml:space="preserve">" </w:instrText>
      </w:r>
      <w:r>
        <w:fldChar w:fldCharType="separate"/>
      </w:r>
      <w:r w:rsidRPr="00AD1493">
        <w:rPr>
          <w:rStyle w:val="a3"/>
        </w:rPr>
        <w:t>https://cgon.rospotrebnadzor.ru/naseleniyu/infektsionnye-i-parazitarnye-zabolevaniya/infektsii-ot-a-do-ya/gripp-derzhim-oboronu/</w:t>
      </w:r>
      <w:r>
        <w:fldChar w:fldCharType="end"/>
      </w:r>
    </w:p>
    <w:p w:rsidR="009B5A59" w:rsidRDefault="009B5A59">
      <w:r>
        <w:rPr>
          <w:noProof/>
          <w:lang w:eastAsia="ru-RU"/>
        </w:rPr>
        <w:drawing>
          <wp:inline distT="0" distB="0" distL="0" distR="0" wp14:anchorId="139FBE61" wp14:editId="5966119A">
            <wp:extent cx="3180715" cy="875665"/>
            <wp:effectExtent l="0" t="0" r="635" b="635"/>
            <wp:docPr id="1" name="Рисунок 1" descr="Лого ФБ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ФБУ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59" w:rsidRPr="009B5A59" w:rsidRDefault="009B5A59" w:rsidP="009B5A59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59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ГРИПП. ДЕРЖИМ ОБОРОНУ</w:t>
      </w:r>
      <w:r>
        <w:rPr>
          <w:rFonts w:ascii="Times New Roman" w:eastAsia="Times New Roman" w:hAnsi="Times New Roman" w:cs="Times New Roman"/>
          <w:b/>
          <w:bCs/>
          <w:caps/>
          <w:noProof/>
          <w:color w:val="263238"/>
          <w:sz w:val="68"/>
          <w:szCs w:val="68"/>
          <w:lang w:eastAsia="ru-RU"/>
        </w:rPr>
        <w:drawing>
          <wp:inline distT="0" distB="0" distL="0" distR="0" wp14:anchorId="64F760F3">
            <wp:extent cx="5962650" cy="3971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В последние недели в России наблюдается рост заболеваемости ОРВИ и гриппом. Как уберечь себя, расскажем в нашей статье.</w:t>
      </w:r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 </w:t>
      </w:r>
      <w:hyperlink r:id="rId8" w:history="1">
        <w:r w:rsidRPr="009B5A59">
          <w:rPr>
            <w:rFonts w:ascii="Arial" w:eastAsia="Times New Roman" w:hAnsi="Arial" w:cs="Arial"/>
            <w:color w:val="1155CC"/>
            <w:sz w:val="28"/>
            <w:szCs w:val="28"/>
            <w:lang w:eastAsia="ru-RU"/>
          </w:rPr>
          <w:t>данным Роспотребнадзора</w:t>
        </w:r>
      </w:hyperlink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за последнюю неделю показатель заболеваемости ОРВИ и гриппом вырос на 35,4%. В 37 субъектах показатели заболеваемости превысили среднероссийский показатель.</w:t>
      </w:r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Среди штаммов гриппа преобладает</w:t>
      </w:r>
      <w:proofErr w:type="gramStart"/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А</w:t>
      </w:r>
      <w:proofErr w:type="gramEnd"/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(H1N1)-2009, так называемый «свиной грипп», выявленный уже в 82 субъектах РФ.</w:t>
      </w:r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 xml:space="preserve">Свиной грипп, как и любой другой, опасен своими осложнениями, среди которых бактериальная пневмония, бронхит, трахеит, отит, миокардит, перикардит, менингит, </w:t>
      </w:r>
      <w:proofErr w:type="spellStart"/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менингоэнцефалит</w:t>
      </w:r>
      <w:proofErr w:type="spellEnd"/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энцефалит.</w:t>
      </w:r>
      <w:proofErr w:type="gramEnd"/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Лучший способ противостоять гриппу и его осложнениям - своевременно вакцинироваться!</w:t>
      </w:r>
    </w:p>
    <w:p w:rsidR="009B5A59" w:rsidRPr="009B5A59" w:rsidRDefault="009B5A59" w:rsidP="009B5A59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Все вакцины против гриппа, используемые в России в текущем сезоне, </w:t>
      </w:r>
      <w:proofErr w:type="gramStart"/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эффективны</w:t>
      </w:r>
      <w:proofErr w:type="gramEnd"/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 том числе и против свиного гриппа.</w:t>
      </w:r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Кроме того, важно всегда помнить о неспецифической профилактике: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Использовать маски в общественных местах. Маска должна плотно прилегать к лицу, полностью закрывать рот, нос и подбородок.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Мыть руки с мылом и использовать антисептические средства с содержанием спирта не менее 60%.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Следить за чистотой окружающих предметов, особенно гаджетов.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Избегать скоплений людей.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Соблюдать респираторный этикет: чихать и кашлять в салфетку или локтевой сгиб.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Дома регулярно проводить проветривание и влажную уборку.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плохом самочувствии остаться дома и вызвать врача.</w:t>
      </w:r>
    </w:p>
    <w:p w:rsidR="009B5A59" w:rsidRPr="009B5A59" w:rsidRDefault="009B5A59" w:rsidP="009B5A59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заниматься самолечением. Принимать лекарства только по назначению врача.</w:t>
      </w:r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Эти меры неспецифической профилактики универсальные и помогут защититься от любых респираторных инфекций, в том числе от гриппа и коронавирусной инфекции!</w:t>
      </w:r>
    </w:p>
    <w:p w:rsidR="009B5A59" w:rsidRPr="009B5A59" w:rsidRDefault="009B5A59" w:rsidP="009B5A5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B5A5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Берегите себя и будьте здоровы!</w:t>
      </w:r>
    </w:p>
    <w:p w:rsidR="009B5A59" w:rsidRDefault="009B5A59"/>
    <w:sectPr w:rsidR="009B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768"/>
    <w:multiLevelType w:val="multilevel"/>
    <w:tmpl w:val="527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A9"/>
    <w:rsid w:val="005C69A9"/>
    <w:rsid w:val="009B5A59"/>
    <w:rsid w:val="00C5218F"/>
    <w:rsid w:val="00F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A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A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bout/info/news/news_details.php?ELEMENT_ID=236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user2019</dc:creator>
  <cp:keywords/>
  <dc:description/>
  <cp:lastModifiedBy>user2019</cp:lastModifiedBy>
  <cp:revision>2</cp:revision>
  <dcterms:created xsi:type="dcterms:W3CDTF">2023-08-28T08:22:00Z</dcterms:created>
  <dcterms:modified xsi:type="dcterms:W3CDTF">2023-08-28T08:25:00Z</dcterms:modified>
</cp:coreProperties>
</file>