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B88" w:rsidRPr="002854E3" w:rsidRDefault="00120306" w:rsidP="00963B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34079">
        <w:rPr>
          <w:sz w:val="28"/>
          <w:szCs w:val="28"/>
        </w:rPr>
        <w:t xml:space="preserve"> Публичный отчет </w:t>
      </w:r>
      <w:r w:rsidR="00963B88" w:rsidRPr="002854E3">
        <w:rPr>
          <w:sz w:val="28"/>
          <w:szCs w:val="28"/>
        </w:rPr>
        <w:t xml:space="preserve"> о рез</w:t>
      </w:r>
      <w:r w:rsidR="00034079">
        <w:rPr>
          <w:sz w:val="28"/>
          <w:szCs w:val="28"/>
        </w:rPr>
        <w:t>ультатах деятельности</w:t>
      </w:r>
    </w:p>
    <w:p w:rsidR="00733763" w:rsidRDefault="00733763" w:rsidP="00963B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МБУ </w:t>
      </w:r>
      <w:proofErr w:type="gramStart"/>
      <w:r>
        <w:rPr>
          <w:sz w:val="28"/>
          <w:szCs w:val="28"/>
        </w:rPr>
        <w:t>ДО</w:t>
      </w:r>
      <w:proofErr w:type="gramEnd"/>
      <w:r w:rsidR="007411CE">
        <w:rPr>
          <w:sz w:val="28"/>
          <w:szCs w:val="28"/>
        </w:rPr>
        <w:t xml:space="preserve"> «</w:t>
      </w:r>
      <w:proofErr w:type="gramStart"/>
      <w:r w:rsidR="007411CE">
        <w:rPr>
          <w:sz w:val="28"/>
          <w:szCs w:val="28"/>
        </w:rPr>
        <w:t>Школа</w:t>
      </w:r>
      <w:proofErr w:type="gramEnd"/>
      <w:r w:rsidR="007411CE">
        <w:rPr>
          <w:sz w:val="28"/>
          <w:szCs w:val="28"/>
        </w:rPr>
        <w:t xml:space="preserve"> искусств</w:t>
      </w:r>
      <w:r>
        <w:rPr>
          <w:sz w:val="28"/>
          <w:szCs w:val="28"/>
        </w:rPr>
        <w:t xml:space="preserve"> </w:t>
      </w:r>
      <w:r w:rsidR="007411CE">
        <w:rPr>
          <w:sz w:val="28"/>
          <w:szCs w:val="28"/>
        </w:rPr>
        <w:t xml:space="preserve"> Центрального района» г.о. Тольятти</w:t>
      </w:r>
      <w:r w:rsidR="00EF4131">
        <w:rPr>
          <w:sz w:val="28"/>
          <w:szCs w:val="28"/>
        </w:rPr>
        <w:t xml:space="preserve"> </w:t>
      </w:r>
    </w:p>
    <w:p w:rsidR="00EF4131" w:rsidRDefault="00EF4131" w:rsidP="00963B88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2018 – 2019 гг</w:t>
      </w:r>
      <w:r w:rsidR="008B7D5F">
        <w:rPr>
          <w:sz w:val="28"/>
          <w:szCs w:val="28"/>
        </w:rPr>
        <w:t>.</w:t>
      </w:r>
    </w:p>
    <w:p w:rsidR="007411CE" w:rsidRDefault="007411CE" w:rsidP="00963B88">
      <w:pPr>
        <w:jc w:val="center"/>
        <w:rPr>
          <w:sz w:val="28"/>
          <w:szCs w:val="28"/>
        </w:rPr>
      </w:pPr>
      <w:bookmarkStart w:id="0" w:name="_GoBack"/>
      <w:bookmarkEnd w:id="0"/>
    </w:p>
    <w:p w:rsidR="00963B88" w:rsidRPr="00EF4131" w:rsidRDefault="007411CE" w:rsidP="00963B88">
      <w:pPr>
        <w:jc w:val="center"/>
        <w:rPr>
          <w:sz w:val="28"/>
          <w:szCs w:val="28"/>
        </w:rPr>
      </w:pPr>
      <w:proofErr w:type="spellStart"/>
      <w:r w:rsidRPr="00EF4131">
        <w:rPr>
          <w:sz w:val="28"/>
          <w:szCs w:val="28"/>
        </w:rPr>
        <w:t>Скрипачевой</w:t>
      </w:r>
      <w:proofErr w:type="spellEnd"/>
      <w:r w:rsidRPr="00EF4131">
        <w:rPr>
          <w:sz w:val="28"/>
          <w:szCs w:val="28"/>
        </w:rPr>
        <w:t xml:space="preserve"> Ирины </w:t>
      </w:r>
      <w:r w:rsidR="00631093" w:rsidRPr="00EF4131">
        <w:rPr>
          <w:sz w:val="28"/>
          <w:szCs w:val="28"/>
        </w:rPr>
        <w:t>Александр</w:t>
      </w:r>
      <w:r w:rsidR="00963B88" w:rsidRPr="00EF4131">
        <w:rPr>
          <w:sz w:val="28"/>
          <w:szCs w:val="28"/>
        </w:rPr>
        <w:t xml:space="preserve">овны  </w:t>
      </w:r>
    </w:p>
    <w:p w:rsidR="00D77C91" w:rsidRPr="00EF4131" w:rsidRDefault="00D77C91" w:rsidP="00963B88">
      <w:pPr>
        <w:jc w:val="center"/>
        <w:rPr>
          <w:sz w:val="28"/>
          <w:szCs w:val="28"/>
        </w:rPr>
      </w:pP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  </w:t>
      </w:r>
      <w:r w:rsidRPr="00D77C91">
        <w:rPr>
          <w:rFonts w:ascii="yandex-sans" w:hAnsi="yandex-sans"/>
          <w:color w:val="000000"/>
          <w:sz w:val="28"/>
          <w:szCs w:val="28"/>
        </w:rPr>
        <w:t>В 2019 году Министерство культуры Самарской области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территории области реализует общественный творческий проект по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проведению культурно-досуговых мероприятий, планируемых на территории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муниципальных образований Самарской области в весенне-летний период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2019 года (далее – творческий проект).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</w:t>
      </w:r>
      <w:r w:rsidRPr="00D77C91">
        <w:rPr>
          <w:rFonts w:ascii="yandex-sans" w:hAnsi="yandex-sans"/>
          <w:color w:val="000000"/>
          <w:sz w:val="28"/>
          <w:szCs w:val="28"/>
        </w:rPr>
        <w:t>Реализация творческого проекта будет способствовать организации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культурно-досуговой деятельности с учетом мнения и советов жителей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населенных пунктов Самарской области.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 </w:t>
      </w:r>
      <w:r w:rsidRPr="00D77C91">
        <w:rPr>
          <w:rFonts w:ascii="yandex-sans" w:hAnsi="yandex-sans"/>
          <w:color w:val="000000"/>
          <w:sz w:val="28"/>
          <w:szCs w:val="28"/>
        </w:rPr>
        <w:t>На начальном этапе реализации творческого проекта в период с 12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по 31 марта 2019 года на территории городского округа Тольятти проведен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социологический опрос жителей различных социальных и возрастных групп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в соответствии с предложенной Анкетой. Всего в ходе опроса жителями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городского округа Тольятти заполнено 951 Анкета.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  </w:t>
      </w:r>
      <w:r w:rsidRPr="00D77C91">
        <w:rPr>
          <w:rFonts w:ascii="yandex-sans" w:hAnsi="yandex-sans"/>
          <w:color w:val="000000"/>
          <w:sz w:val="28"/>
          <w:szCs w:val="28"/>
        </w:rPr>
        <w:t>По итогам окончания первого этапа и с учетом предложений жителей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населенных пунктов Самарской области творческий проект получил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название «Культурное сердце России».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 </w:t>
      </w:r>
      <w:r w:rsidRPr="00D77C91">
        <w:rPr>
          <w:rFonts w:ascii="yandex-sans" w:hAnsi="yandex-sans"/>
          <w:color w:val="000000"/>
          <w:sz w:val="28"/>
          <w:szCs w:val="28"/>
        </w:rPr>
        <w:t>В рамках второго этапа в период с 08 по 14 апреля 2019 организован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сбор информации от жителей муниципального образования с целью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совместного планирования культурно-массовых мероприятий в весенне-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летний период.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</w:t>
      </w:r>
      <w:r w:rsidRPr="00D77C91">
        <w:rPr>
          <w:rFonts w:ascii="yandex-sans" w:hAnsi="yandex-sans"/>
          <w:color w:val="000000"/>
          <w:sz w:val="28"/>
          <w:szCs w:val="28"/>
        </w:rPr>
        <w:t>Для этого на территории городского округа Тольятти было развернуто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55 Общественных пикета на базе досуговых учреждений культуры</w:t>
      </w:r>
    </w:p>
    <w:p w:rsid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(библиотеки, музеи, ДК, филармония, ПКИТ им. Г.Сахарова).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</w:rPr>
        <w:t xml:space="preserve">    </w:t>
      </w:r>
      <w:r w:rsidRPr="00D77C91">
        <w:rPr>
          <w:rFonts w:ascii="yandex-sans" w:hAnsi="yandex-sans"/>
          <w:color w:val="000000"/>
          <w:sz w:val="28"/>
          <w:szCs w:val="28"/>
        </w:rPr>
        <w:t>Горожане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77C91">
        <w:rPr>
          <w:rFonts w:ascii="yandex-sans" w:hAnsi="yandex-sans"/>
          <w:color w:val="000000"/>
          <w:sz w:val="28"/>
          <w:szCs w:val="28"/>
        </w:rPr>
        <w:t xml:space="preserve">имели возможность заполнить Анкеты пользуясь </w:t>
      </w:r>
      <w:proofErr w:type="spellStart"/>
      <w:r w:rsidRPr="00D77C91">
        <w:rPr>
          <w:rFonts w:ascii="yandex-sans" w:hAnsi="yandex-sans"/>
          <w:color w:val="000000"/>
          <w:sz w:val="28"/>
          <w:szCs w:val="28"/>
        </w:rPr>
        <w:t>интернет-ресурсом</w:t>
      </w:r>
      <w:proofErr w:type="spellEnd"/>
      <w:r w:rsidRPr="00D77C91">
        <w:rPr>
          <w:rFonts w:ascii="yandex-sans" w:hAnsi="yandex-sans"/>
          <w:color w:val="000000"/>
          <w:sz w:val="28"/>
          <w:szCs w:val="28"/>
        </w:rPr>
        <w:t xml:space="preserve"> в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группе (https://vk.com/cultura63), а также на пикетах, где было заполнено 1671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Анкета.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 </w:t>
      </w:r>
      <w:r w:rsidRPr="00D77C91">
        <w:rPr>
          <w:rFonts w:ascii="yandex-sans" w:hAnsi="yandex-sans"/>
          <w:color w:val="000000"/>
          <w:sz w:val="28"/>
          <w:szCs w:val="28"/>
        </w:rPr>
        <w:t>На третьем этапе проекта с 22 апреля по 08 мая 2019 года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проводятся публичные мероприятия по подведению итогов проведенных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социологических опросов в рамках творческого проекта, обсуждается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«дорожная карта» культурно-досуговых мероприятий в весенне-летний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период 2019 года (с 01 мая 2019 года по 30 сентября 2019 года), в части</w:t>
      </w:r>
    </w:p>
    <w:p w:rsidR="00D77C91" w:rsidRPr="00D77C91" w:rsidRDefault="00D77C91" w:rsidP="00E905D3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формы, места и частоты проведения мероприятий.</w:t>
      </w:r>
    </w:p>
    <w:p w:rsidR="00D77C91" w:rsidRDefault="00D77C91" w:rsidP="00E905D3">
      <w:pPr>
        <w:jc w:val="both"/>
        <w:rPr>
          <w:b/>
          <w:sz w:val="28"/>
          <w:szCs w:val="28"/>
        </w:rPr>
      </w:pPr>
    </w:p>
    <w:p w:rsidR="00D77C91" w:rsidRDefault="00D77C91" w:rsidP="00E905D3">
      <w:pPr>
        <w:jc w:val="both"/>
        <w:rPr>
          <w:b/>
          <w:sz w:val="28"/>
          <w:szCs w:val="28"/>
        </w:rPr>
      </w:pPr>
    </w:p>
    <w:p w:rsidR="00D77C91" w:rsidRDefault="00CE63B9" w:rsidP="00E905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целях  непрерывности сохранения дополнительного образования для детей  в городской округе Тольятти,  решением администрации г.о. Тольятти </w:t>
      </w:r>
      <w:r>
        <w:rPr>
          <w:b/>
          <w:sz w:val="28"/>
          <w:szCs w:val="28"/>
        </w:rPr>
        <w:t xml:space="preserve">в 2018 году </w:t>
      </w:r>
      <w:r>
        <w:rPr>
          <w:sz w:val="28"/>
          <w:szCs w:val="28"/>
        </w:rPr>
        <w:t xml:space="preserve">Школа была выведена из состава Тольяттинской консерватории </w:t>
      </w:r>
      <w:r>
        <w:rPr>
          <w:sz w:val="28"/>
          <w:szCs w:val="28"/>
        </w:rPr>
        <w:lastRenderedPageBreak/>
        <w:t>и стала существовать самостоятельно, получив название «Школа искусств Центрального района» городского округа Тольятти.</w:t>
      </w:r>
    </w:p>
    <w:p w:rsidR="00CE63B9" w:rsidRPr="00BD0FD8" w:rsidRDefault="00CE63B9" w:rsidP="00E905D3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Современная жизнь диктует</w:t>
      </w:r>
      <w:r w:rsidRPr="00B468E4">
        <w:rPr>
          <w:sz w:val="28"/>
          <w:szCs w:val="28"/>
        </w:rPr>
        <w:t xml:space="preserve"> новые подходы к обучению детей, к их художественному образованию. Разработанные интегрированные программы для всех отделений Школы</w:t>
      </w:r>
      <w:r>
        <w:rPr>
          <w:sz w:val="28"/>
          <w:szCs w:val="28"/>
        </w:rPr>
        <w:t xml:space="preserve"> искусств</w:t>
      </w:r>
      <w:r w:rsidRPr="00B468E4">
        <w:rPr>
          <w:sz w:val="28"/>
          <w:szCs w:val="28"/>
        </w:rPr>
        <w:t xml:space="preserve"> дают возможность в свете современных реалий подойти к обуче</w:t>
      </w:r>
      <w:r>
        <w:rPr>
          <w:sz w:val="28"/>
          <w:szCs w:val="28"/>
        </w:rPr>
        <w:t>нию учащихся с учё</w:t>
      </w:r>
      <w:r w:rsidRPr="00B468E4">
        <w:rPr>
          <w:sz w:val="28"/>
          <w:szCs w:val="28"/>
        </w:rPr>
        <w:t>том их инди</w:t>
      </w:r>
      <w:r>
        <w:rPr>
          <w:sz w:val="28"/>
          <w:szCs w:val="28"/>
        </w:rPr>
        <w:t>видуальных возможностей, уровня одарё</w:t>
      </w:r>
      <w:r w:rsidRPr="00B468E4">
        <w:rPr>
          <w:sz w:val="28"/>
          <w:szCs w:val="28"/>
        </w:rPr>
        <w:t>нности, а также потребности практического применения полученных знаний, умений и навыков.</w:t>
      </w:r>
    </w:p>
    <w:p w:rsidR="00963B88" w:rsidRPr="006F694B" w:rsidRDefault="00963B88" w:rsidP="00E905D3">
      <w:pPr>
        <w:ind w:firstLine="708"/>
        <w:jc w:val="both"/>
        <w:rPr>
          <w:sz w:val="28"/>
          <w:szCs w:val="28"/>
        </w:rPr>
      </w:pPr>
    </w:p>
    <w:p w:rsidR="00963B88" w:rsidRDefault="00963B88" w:rsidP="00E905D3">
      <w:pPr>
        <w:pStyle w:val="a4"/>
        <w:rPr>
          <w:sz w:val="28"/>
          <w:szCs w:val="28"/>
        </w:rPr>
      </w:pPr>
      <w:r w:rsidRPr="006F694B">
        <w:rPr>
          <w:sz w:val="28"/>
          <w:szCs w:val="28"/>
        </w:rPr>
        <w:t xml:space="preserve">          </w:t>
      </w:r>
      <w:proofErr w:type="gramStart"/>
      <w:r w:rsidRPr="006F694B">
        <w:rPr>
          <w:sz w:val="28"/>
          <w:szCs w:val="28"/>
        </w:rPr>
        <w:t xml:space="preserve">Деятельность </w:t>
      </w:r>
      <w:r w:rsidR="009F4B1A">
        <w:rPr>
          <w:sz w:val="28"/>
          <w:szCs w:val="28"/>
        </w:rPr>
        <w:t xml:space="preserve">педагогического и административно – хозяйственного персонала </w:t>
      </w:r>
      <w:r>
        <w:rPr>
          <w:sz w:val="28"/>
          <w:szCs w:val="28"/>
        </w:rPr>
        <w:t xml:space="preserve"> МБУ ДО </w:t>
      </w:r>
      <w:r w:rsidR="00631093">
        <w:rPr>
          <w:sz w:val="28"/>
          <w:szCs w:val="28"/>
        </w:rPr>
        <w:t xml:space="preserve">Школа искусств  Центрального района» </w:t>
      </w:r>
      <w:r>
        <w:rPr>
          <w:sz w:val="28"/>
          <w:szCs w:val="28"/>
        </w:rPr>
        <w:t xml:space="preserve"> </w:t>
      </w:r>
      <w:r w:rsidRPr="006F694B">
        <w:rPr>
          <w:sz w:val="28"/>
          <w:szCs w:val="28"/>
        </w:rPr>
        <w:t>за истекший период была направлена на  выполнение муниципального задания, сохранение к</w:t>
      </w:r>
      <w:r w:rsidR="00782969">
        <w:rPr>
          <w:sz w:val="28"/>
          <w:szCs w:val="28"/>
        </w:rPr>
        <w:t>онтингента обучающихся, развитие</w:t>
      </w:r>
      <w:r w:rsidRPr="006F694B">
        <w:rPr>
          <w:sz w:val="28"/>
          <w:szCs w:val="28"/>
        </w:rPr>
        <w:t xml:space="preserve"> платных образовательных услуг, укрепление материально-техн</w:t>
      </w:r>
      <w:r w:rsidR="00782969">
        <w:rPr>
          <w:sz w:val="28"/>
          <w:szCs w:val="28"/>
        </w:rPr>
        <w:t>ической базы учебного заведения: закупку музыкальных инструментов и комплектующих к ним материалов, а так же приобретение строительных материалов для проведения ремонта в аудиториях.</w:t>
      </w:r>
      <w:proofErr w:type="gramEnd"/>
    </w:p>
    <w:p w:rsidR="00CE63B9" w:rsidRDefault="00963B88" w:rsidP="00E905D3">
      <w:pPr>
        <w:ind w:firstLine="709"/>
        <w:jc w:val="both"/>
        <w:rPr>
          <w:sz w:val="28"/>
          <w:szCs w:val="28"/>
        </w:rPr>
      </w:pPr>
      <w:r w:rsidRPr="004B6F82">
        <w:rPr>
          <w:sz w:val="28"/>
          <w:szCs w:val="28"/>
        </w:rPr>
        <w:t>За</w:t>
      </w:r>
      <w:r>
        <w:rPr>
          <w:sz w:val="28"/>
          <w:szCs w:val="28"/>
        </w:rPr>
        <w:t xml:space="preserve"> отчетный период </w:t>
      </w:r>
      <w:r w:rsidRPr="004B6F82">
        <w:rPr>
          <w:sz w:val="28"/>
          <w:szCs w:val="28"/>
        </w:rPr>
        <w:t>положительная д</w:t>
      </w:r>
      <w:r w:rsidR="00782969">
        <w:rPr>
          <w:sz w:val="28"/>
          <w:szCs w:val="28"/>
        </w:rPr>
        <w:t xml:space="preserve">инамика выявлена </w:t>
      </w:r>
      <w:r w:rsidR="00C72E0C">
        <w:rPr>
          <w:sz w:val="28"/>
          <w:szCs w:val="28"/>
        </w:rPr>
        <w:t xml:space="preserve">в проведении работы по платным услугам и осуществлении ремонта внутри и снаружи здания </w:t>
      </w:r>
      <w:proofErr w:type="gramStart"/>
      <w:r w:rsidR="00C72E0C">
        <w:rPr>
          <w:sz w:val="28"/>
          <w:szCs w:val="28"/>
        </w:rPr>
        <w:t xml:space="preserve">( </w:t>
      </w:r>
      <w:proofErr w:type="gramEnd"/>
      <w:r w:rsidR="00C72E0C">
        <w:rPr>
          <w:sz w:val="28"/>
          <w:szCs w:val="28"/>
        </w:rPr>
        <w:t xml:space="preserve">частичный ремонт </w:t>
      </w:r>
      <w:r w:rsidR="00ED7207">
        <w:rPr>
          <w:sz w:val="28"/>
          <w:szCs w:val="28"/>
        </w:rPr>
        <w:t xml:space="preserve"> крыльца </w:t>
      </w:r>
      <w:r w:rsidR="00C72E0C">
        <w:rPr>
          <w:sz w:val="28"/>
          <w:szCs w:val="28"/>
        </w:rPr>
        <w:t xml:space="preserve"> парадного входа в здание), замене окон</w:t>
      </w:r>
      <w:r w:rsidR="00ED7207">
        <w:rPr>
          <w:sz w:val="28"/>
          <w:szCs w:val="28"/>
        </w:rPr>
        <w:t xml:space="preserve"> на пластиковые</w:t>
      </w:r>
      <w:r w:rsidR="00C72E0C">
        <w:rPr>
          <w:sz w:val="28"/>
          <w:szCs w:val="28"/>
        </w:rPr>
        <w:t xml:space="preserve">, </w:t>
      </w:r>
      <w:r w:rsidR="00ED7207">
        <w:rPr>
          <w:sz w:val="28"/>
          <w:szCs w:val="28"/>
        </w:rPr>
        <w:t xml:space="preserve">  замен</w:t>
      </w:r>
      <w:r w:rsidR="00C72E0C">
        <w:rPr>
          <w:sz w:val="28"/>
          <w:szCs w:val="28"/>
        </w:rPr>
        <w:t>а</w:t>
      </w:r>
      <w:r w:rsidR="00ED7207">
        <w:rPr>
          <w:sz w:val="28"/>
          <w:szCs w:val="28"/>
        </w:rPr>
        <w:t xml:space="preserve"> половых покрытий, косметический ремонт учебных классов, а </w:t>
      </w:r>
      <w:r w:rsidR="00C72E0C">
        <w:rPr>
          <w:sz w:val="28"/>
          <w:szCs w:val="28"/>
        </w:rPr>
        <w:t xml:space="preserve"> так же</w:t>
      </w:r>
      <w:r w:rsidR="00ED7207">
        <w:rPr>
          <w:sz w:val="28"/>
          <w:szCs w:val="28"/>
        </w:rPr>
        <w:t xml:space="preserve"> ремонт</w:t>
      </w:r>
      <w:r w:rsidR="00C72E0C">
        <w:rPr>
          <w:sz w:val="28"/>
          <w:szCs w:val="28"/>
        </w:rPr>
        <w:t xml:space="preserve">  концертных роялей и пианино</w:t>
      </w:r>
      <w:r w:rsidR="00ED7207">
        <w:rPr>
          <w:sz w:val="28"/>
          <w:szCs w:val="28"/>
        </w:rPr>
        <w:t>, баянов, струнных инструментов, т.к. большинство музыкальных и инструментов школы находятся в крайне изношенном состоянии.</w:t>
      </w:r>
      <w:r w:rsidR="0035383C">
        <w:rPr>
          <w:sz w:val="28"/>
          <w:szCs w:val="28"/>
        </w:rPr>
        <w:t xml:space="preserve"> </w:t>
      </w:r>
    </w:p>
    <w:p w:rsidR="00034C00" w:rsidRDefault="0035383C" w:rsidP="00E905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34C00" w:rsidRPr="00E11489" w:rsidRDefault="00034C00" w:rsidP="00E905D3">
      <w:pPr>
        <w:pStyle w:val="a7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</w:t>
      </w:r>
      <w:r w:rsidRPr="00E11489">
        <w:rPr>
          <w:sz w:val="28"/>
          <w:szCs w:val="28"/>
        </w:rPr>
        <w:t xml:space="preserve">кола </w:t>
      </w:r>
      <w:r>
        <w:rPr>
          <w:sz w:val="28"/>
          <w:szCs w:val="28"/>
        </w:rPr>
        <w:t xml:space="preserve"> искусств </w:t>
      </w:r>
      <w:r w:rsidRPr="00E11489">
        <w:rPr>
          <w:sz w:val="28"/>
          <w:szCs w:val="28"/>
        </w:rPr>
        <w:t xml:space="preserve">оказывает дополнительные платные образовательные услуги. </w:t>
      </w:r>
      <w:r>
        <w:rPr>
          <w:sz w:val="28"/>
          <w:szCs w:val="28"/>
        </w:rPr>
        <w:t>Среднегодовая численность к</w:t>
      </w:r>
      <w:r w:rsidRPr="00E11489">
        <w:rPr>
          <w:sz w:val="28"/>
          <w:szCs w:val="28"/>
        </w:rPr>
        <w:t>онтингент</w:t>
      </w:r>
      <w:r>
        <w:rPr>
          <w:sz w:val="28"/>
          <w:szCs w:val="28"/>
        </w:rPr>
        <w:t>а</w:t>
      </w:r>
      <w:r w:rsidRPr="00E11489">
        <w:rPr>
          <w:sz w:val="28"/>
          <w:szCs w:val="28"/>
        </w:rPr>
        <w:t xml:space="preserve"> </w:t>
      </w:r>
      <w:proofErr w:type="gramStart"/>
      <w:r w:rsidRPr="00E11489">
        <w:rPr>
          <w:sz w:val="28"/>
          <w:szCs w:val="28"/>
        </w:rPr>
        <w:t>обучающихся</w:t>
      </w:r>
      <w:proofErr w:type="gramEnd"/>
      <w:r w:rsidRPr="00E11489">
        <w:rPr>
          <w:sz w:val="28"/>
          <w:szCs w:val="28"/>
        </w:rPr>
        <w:t xml:space="preserve"> по договорам</w:t>
      </w:r>
      <w:r>
        <w:rPr>
          <w:sz w:val="28"/>
          <w:szCs w:val="28"/>
        </w:rPr>
        <w:t xml:space="preserve"> с</w:t>
      </w:r>
      <w:r w:rsidRPr="00E11489">
        <w:rPr>
          <w:sz w:val="28"/>
          <w:szCs w:val="28"/>
        </w:rPr>
        <w:t xml:space="preserve"> физически</w:t>
      </w:r>
      <w:r>
        <w:rPr>
          <w:sz w:val="28"/>
          <w:szCs w:val="28"/>
        </w:rPr>
        <w:t>ми</w:t>
      </w:r>
      <w:r w:rsidRPr="00E11489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E11489">
        <w:rPr>
          <w:sz w:val="28"/>
          <w:szCs w:val="28"/>
        </w:rPr>
        <w:t xml:space="preserve"> сверх установленного муниципального задания </w:t>
      </w:r>
      <w:r>
        <w:rPr>
          <w:sz w:val="28"/>
          <w:szCs w:val="28"/>
        </w:rPr>
        <w:t xml:space="preserve"> за 2018 год </w:t>
      </w:r>
      <w:r w:rsidRPr="00E11489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173</w:t>
      </w:r>
      <w:r w:rsidRPr="00E11489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E11489">
        <w:rPr>
          <w:sz w:val="28"/>
          <w:szCs w:val="28"/>
        </w:rPr>
        <w:t>.</w:t>
      </w:r>
    </w:p>
    <w:p w:rsidR="00034C00" w:rsidRDefault="00034C00" w:rsidP="00E905D3">
      <w:pPr>
        <w:ind w:firstLine="708"/>
        <w:jc w:val="both"/>
        <w:rPr>
          <w:sz w:val="28"/>
          <w:szCs w:val="28"/>
        </w:rPr>
      </w:pPr>
      <w:r w:rsidRPr="00195062"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 xml:space="preserve"> с марта </w:t>
      </w:r>
      <w:r w:rsidRPr="00195062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195062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195062">
        <w:rPr>
          <w:sz w:val="28"/>
          <w:szCs w:val="28"/>
        </w:rPr>
        <w:t xml:space="preserve"> школа работала по нормативному </w:t>
      </w:r>
      <w:proofErr w:type="gramStart"/>
      <w:r w:rsidRPr="00195062">
        <w:rPr>
          <w:sz w:val="28"/>
          <w:szCs w:val="28"/>
        </w:rPr>
        <w:t>финансированию</w:t>
      </w:r>
      <w:proofErr w:type="gramEnd"/>
      <w:r w:rsidRPr="00195062">
        <w:rPr>
          <w:sz w:val="28"/>
          <w:szCs w:val="28"/>
        </w:rPr>
        <w:t xml:space="preserve"> согласно утвержденному плану ФХД и получила субсидии в размере </w:t>
      </w:r>
      <w:r>
        <w:rPr>
          <w:sz w:val="28"/>
          <w:szCs w:val="28"/>
        </w:rPr>
        <w:t>22 149,4 тыс. рублей, из них на выполнение муниципального задания 21 658,5 тыс. рублей.</w:t>
      </w:r>
      <w:r w:rsidRPr="00195062">
        <w:rPr>
          <w:sz w:val="28"/>
          <w:szCs w:val="28"/>
        </w:rPr>
        <w:t xml:space="preserve"> Поступления по приносящей доход деятельности составили </w:t>
      </w:r>
      <w:r>
        <w:rPr>
          <w:sz w:val="28"/>
          <w:szCs w:val="28"/>
        </w:rPr>
        <w:t>3 465,8</w:t>
      </w:r>
      <w:r w:rsidRPr="00195062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из них от платных дополнительных образовательных услуг 2 145,7 тыс. рублей</w:t>
      </w:r>
      <w:r w:rsidRPr="00195062">
        <w:rPr>
          <w:sz w:val="28"/>
          <w:szCs w:val="28"/>
        </w:rPr>
        <w:t>. План по доходам по всем источникам составил 100,</w:t>
      </w:r>
      <w:r>
        <w:rPr>
          <w:sz w:val="28"/>
          <w:szCs w:val="28"/>
        </w:rPr>
        <w:t>6</w:t>
      </w:r>
      <w:r w:rsidRPr="00195062">
        <w:rPr>
          <w:sz w:val="28"/>
          <w:szCs w:val="28"/>
        </w:rPr>
        <w:t xml:space="preserve">%. План по всем расходам выполнен на </w:t>
      </w:r>
      <w:r>
        <w:rPr>
          <w:sz w:val="28"/>
          <w:szCs w:val="28"/>
        </w:rPr>
        <w:t>95,1</w:t>
      </w:r>
      <w:r w:rsidRPr="00195062">
        <w:rPr>
          <w:sz w:val="28"/>
          <w:szCs w:val="28"/>
        </w:rPr>
        <w:t>%</w:t>
      </w:r>
      <w:r>
        <w:rPr>
          <w:sz w:val="28"/>
          <w:szCs w:val="28"/>
        </w:rPr>
        <w:t>, в том числе по муниципальному заданию 98,4%</w:t>
      </w:r>
      <w:r w:rsidRPr="00195062">
        <w:rPr>
          <w:sz w:val="28"/>
          <w:szCs w:val="28"/>
        </w:rPr>
        <w:t xml:space="preserve">. </w:t>
      </w:r>
    </w:p>
    <w:p w:rsidR="00034079" w:rsidRPr="00195062" w:rsidRDefault="00034079" w:rsidP="00E905D3">
      <w:pPr>
        <w:ind w:firstLine="708"/>
        <w:jc w:val="both"/>
        <w:rPr>
          <w:sz w:val="28"/>
          <w:szCs w:val="28"/>
        </w:rPr>
      </w:pPr>
    </w:p>
    <w:p w:rsidR="00034C00" w:rsidRPr="00195062" w:rsidRDefault="00034C00" w:rsidP="00E90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школе начаты работы по </w:t>
      </w:r>
      <w:r w:rsidRPr="00195062">
        <w:rPr>
          <w:sz w:val="28"/>
          <w:szCs w:val="28"/>
        </w:rPr>
        <w:t>ремонт</w:t>
      </w:r>
      <w:r>
        <w:rPr>
          <w:sz w:val="28"/>
          <w:szCs w:val="28"/>
        </w:rPr>
        <w:t>у классов,</w:t>
      </w:r>
      <w:r w:rsidRPr="00195062">
        <w:rPr>
          <w:sz w:val="28"/>
          <w:szCs w:val="28"/>
        </w:rPr>
        <w:t xml:space="preserve"> в 201</w:t>
      </w:r>
      <w:r>
        <w:rPr>
          <w:sz w:val="28"/>
          <w:szCs w:val="28"/>
        </w:rPr>
        <w:t>8</w:t>
      </w:r>
      <w:r w:rsidRPr="00195062">
        <w:rPr>
          <w:sz w:val="28"/>
          <w:szCs w:val="28"/>
        </w:rPr>
        <w:t xml:space="preserve"> году на </w:t>
      </w:r>
      <w:r>
        <w:rPr>
          <w:sz w:val="28"/>
          <w:szCs w:val="28"/>
        </w:rPr>
        <w:t>281,3</w:t>
      </w:r>
      <w:r w:rsidRPr="00195062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приобретено</w:t>
      </w:r>
      <w:r w:rsidRPr="00195062">
        <w:rPr>
          <w:sz w:val="28"/>
          <w:szCs w:val="28"/>
        </w:rPr>
        <w:t xml:space="preserve"> оборудование на </w:t>
      </w:r>
      <w:r>
        <w:rPr>
          <w:sz w:val="28"/>
          <w:szCs w:val="28"/>
        </w:rPr>
        <w:t xml:space="preserve">527,7 тыс. рублей, из них музыкальных инструментов и школьного оборудования на </w:t>
      </w:r>
      <w:r w:rsidRPr="00195062">
        <w:rPr>
          <w:sz w:val="28"/>
          <w:szCs w:val="28"/>
        </w:rPr>
        <w:t xml:space="preserve"> </w:t>
      </w:r>
      <w:r>
        <w:rPr>
          <w:sz w:val="28"/>
          <w:szCs w:val="28"/>
        </w:rPr>
        <w:t>387,5 тыс. рублей</w:t>
      </w:r>
      <w:proofErr w:type="gramStart"/>
      <w:r>
        <w:rPr>
          <w:sz w:val="28"/>
          <w:szCs w:val="28"/>
        </w:rPr>
        <w:t>.</w:t>
      </w:r>
      <w:r w:rsidRPr="00195062">
        <w:rPr>
          <w:sz w:val="28"/>
          <w:szCs w:val="28"/>
        </w:rPr>
        <w:t>.</w:t>
      </w:r>
      <w:proofErr w:type="gramEnd"/>
    </w:p>
    <w:p w:rsidR="00034C00" w:rsidRDefault="00034C00" w:rsidP="00E905D3">
      <w:pPr>
        <w:ind w:firstLine="708"/>
        <w:jc w:val="both"/>
        <w:rPr>
          <w:sz w:val="28"/>
          <w:szCs w:val="28"/>
        </w:rPr>
      </w:pPr>
      <w:r w:rsidRPr="00195062">
        <w:rPr>
          <w:sz w:val="28"/>
          <w:szCs w:val="28"/>
        </w:rPr>
        <w:t xml:space="preserve">Средняя зарплата по учреждению </w:t>
      </w:r>
      <w:r>
        <w:rPr>
          <w:sz w:val="28"/>
          <w:szCs w:val="28"/>
        </w:rPr>
        <w:t>21 543</w:t>
      </w:r>
      <w:r w:rsidRPr="00195062">
        <w:rPr>
          <w:sz w:val="28"/>
          <w:szCs w:val="28"/>
        </w:rPr>
        <w:t xml:space="preserve"> рубля. Средняя зарплата по педагогическим работникам </w:t>
      </w:r>
      <w:r>
        <w:rPr>
          <w:sz w:val="28"/>
          <w:szCs w:val="28"/>
        </w:rPr>
        <w:t>23 989</w:t>
      </w:r>
      <w:r w:rsidRPr="00195062">
        <w:rPr>
          <w:sz w:val="28"/>
          <w:szCs w:val="28"/>
        </w:rPr>
        <w:t xml:space="preserve"> рубль. ФОТ по преподавателям </w:t>
      </w:r>
      <w:r w:rsidRPr="00195062">
        <w:rPr>
          <w:sz w:val="28"/>
          <w:szCs w:val="28"/>
        </w:rPr>
        <w:lastRenderedPageBreak/>
        <w:t>исполняется в полном объеме и не допускается перераспределения ФОТ между подразделениями</w:t>
      </w:r>
      <w:r>
        <w:rPr>
          <w:sz w:val="28"/>
          <w:szCs w:val="28"/>
        </w:rPr>
        <w:t xml:space="preserve">. </w:t>
      </w:r>
    </w:p>
    <w:p w:rsidR="00D040C6" w:rsidRDefault="00D040C6" w:rsidP="00E905D3">
      <w:pPr>
        <w:pStyle w:val="a7"/>
        <w:ind w:left="0" w:firstLine="708"/>
        <w:jc w:val="both"/>
        <w:rPr>
          <w:sz w:val="28"/>
          <w:szCs w:val="28"/>
        </w:rPr>
      </w:pPr>
      <w:r w:rsidRPr="00E11489">
        <w:rPr>
          <w:sz w:val="28"/>
          <w:szCs w:val="28"/>
        </w:rPr>
        <w:t>Контингент учебного заведения на протяжении всего отчетно</w:t>
      </w:r>
      <w:r>
        <w:rPr>
          <w:sz w:val="28"/>
          <w:szCs w:val="28"/>
        </w:rPr>
        <w:t xml:space="preserve">го периода  составлял 469 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E11489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муниципальному заданию, в том числе 409  по общеразвивающим программам и 60 по предпрофессиональным.</w:t>
      </w:r>
    </w:p>
    <w:p w:rsidR="00D040C6" w:rsidRDefault="00D040C6" w:rsidP="00E905D3">
      <w:pPr>
        <w:pStyle w:val="a7"/>
        <w:ind w:left="0" w:firstLine="708"/>
        <w:jc w:val="both"/>
        <w:rPr>
          <w:sz w:val="28"/>
          <w:szCs w:val="28"/>
        </w:rPr>
      </w:pPr>
      <w:r w:rsidRPr="00E11489">
        <w:rPr>
          <w:sz w:val="28"/>
          <w:szCs w:val="28"/>
        </w:rPr>
        <w:t xml:space="preserve"> </w:t>
      </w:r>
      <w:r>
        <w:rPr>
          <w:sz w:val="28"/>
          <w:szCs w:val="28"/>
        </w:rPr>
        <w:t>Школа реализует 6</w:t>
      </w:r>
      <w:r w:rsidRPr="00E11489">
        <w:rPr>
          <w:sz w:val="28"/>
          <w:szCs w:val="28"/>
        </w:rPr>
        <w:t xml:space="preserve"> предпрофессиональны</w:t>
      </w:r>
      <w:r>
        <w:rPr>
          <w:sz w:val="28"/>
          <w:szCs w:val="28"/>
        </w:rPr>
        <w:t>х</w:t>
      </w:r>
      <w:r w:rsidRPr="00E11489">
        <w:rPr>
          <w:sz w:val="28"/>
          <w:szCs w:val="28"/>
        </w:rPr>
        <w:t xml:space="preserve"> программ: </w:t>
      </w:r>
      <w:r>
        <w:rPr>
          <w:sz w:val="28"/>
          <w:szCs w:val="28"/>
        </w:rPr>
        <w:t>«Фортепиано», «Струнные инструменты», «Духовые и ударные инструменты» «Народные инструменты», «Музыкальный фольклор», «Хореографическое творчество»</w:t>
      </w:r>
    </w:p>
    <w:p w:rsidR="00D040C6" w:rsidRPr="00E11489" w:rsidRDefault="00D040C6" w:rsidP="00E905D3">
      <w:pPr>
        <w:pStyle w:val="a7"/>
        <w:ind w:left="0" w:firstLine="708"/>
        <w:jc w:val="both"/>
        <w:rPr>
          <w:sz w:val="28"/>
          <w:szCs w:val="28"/>
        </w:rPr>
      </w:pPr>
      <w:r w:rsidRPr="00E11489">
        <w:rPr>
          <w:sz w:val="28"/>
          <w:szCs w:val="28"/>
        </w:rPr>
        <w:t xml:space="preserve"> Кроме того, школа оказывает дополнительные платные образовательные услуги. Контингент обучающихся по договорам физических лиц сверх установленного муниципального задания составляет </w:t>
      </w:r>
      <w:r>
        <w:rPr>
          <w:sz w:val="28"/>
          <w:szCs w:val="28"/>
        </w:rPr>
        <w:t>более</w:t>
      </w:r>
      <w:r w:rsidRPr="00E11489">
        <w:rPr>
          <w:sz w:val="28"/>
          <w:szCs w:val="28"/>
        </w:rPr>
        <w:t xml:space="preserve"> 2</w:t>
      </w:r>
      <w:r>
        <w:rPr>
          <w:sz w:val="28"/>
          <w:szCs w:val="28"/>
        </w:rPr>
        <w:t>0</w:t>
      </w:r>
      <w:r w:rsidRPr="00E11489">
        <w:rPr>
          <w:sz w:val="28"/>
          <w:szCs w:val="28"/>
        </w:rPr>
        <w:t>0 человек.</w:t>
      </w:r>
    </w:p>
    <w:p w:rsidR="00D040C6" w:rsidRDefault="00D040C6" w:rsidP="00E905D3">
      <w:pPr>
        <w:pStyle w:val="a7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11489">
        <w:rPr>
          <w:sz w:val="28"/>
          <w:szCs w:val="28"/>
        </w:rPr>
        <w:t xml:space="preserve">В настоящее время в Школе работает </w:t>
      </w:r>
      <w:r>
        <w:rPr>
          <w:sz w:val="28"/>
          <w:szCs w:val="28"/>
        </w:rPr>
        <w:t>53</w:t>
      </w:r>
      <w:r w:rsidRPr="00E11489">
        <w:rPr>
          <w:sz w:val="28"/>
          <w:szCs w:val="28"/>
        </w:rPr>
        <w:t xml:space="preserve"> преподавател</w:t>
      </w:r>
      <w:r>
        <w:rPr>
          <w:sz w:val="28"/>
          <w:szCs w:val="28"/>
        </w:rPr>
        <w:t>я</w:t>
      </w:r>
      <w:r w:rsidRPr="00E11489">
        <w:rPr>
          <w:sz w:val="28"/>
          <w:szCs w:val="28"/>
        </w:rPr>
        <w:t xml:space="preserve">, </w:t>
      </w:r>
      <w:r>
        <w:rPr>
          <w:sz w:val="28"/>
          <w:szCs w:val="28"/>
        </w:rPr>
        <w:t>6 концертмейстеров,  и</w:t>
      </w:r>
      <w:r w:rsidRPr="00E11489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53 преподавателей </w:t>
      </w:r>
      <w:r w:rsidRPr="00E11489">
        <w:rPr>
          <w:sz w:val="28"/>
          <w:szCs w:val="28"/>
        </w:rPr>
        <w:t>имеют высшую или первую квалификационные категории</w:t>
      </w:r>
      <w:r>
        <w:rPr>
          <w:sz w:val="28"/>
          <w:szCs w:val="28"/>
        </w:rPr>
        <w:t xml:space="preserve"> 40 человек</w:t>
      </w:r>
      <w:r w:rsidRPr="00E11489">
        <w:rPr>
          <w:sz w:val="28"/>
          <w:szCs w:val="28"/>
        </w:rPr>
        <w:t xml:space="preserve">, что составляет </w:t>
      </w:r>
      <w:r>
        <w:rPr>
          <w:sz w:val="28"/>
          <w:szCs w:val="28"/>
        </w:rPr>
        <w:t>75</w:t>
      </w:r>
      <w:r w:rsidRPr="00E11489">
        <w:rPr>
          <w:sz w:val="28"/>
          <w:szCs w:val="28"/>
        </w:rPr>
        <w:t>%.</w:t>
      </w:r>
      <w:r>
        <w:t xml:space="preserve">   </w:t>
      </w:r>
      <w:r w:rsidRPr="00B47315">
        <w:rPr>
          <w:sz w:val="28"/>
          <w:szCs w:val="28"/>
        </w:rPr>
        <w:t>Из 6</w:t>
      </w:r>
      <w:r>
        <w:t xml:space="preserve"> </w:t>
      </w:r>
      <w:r>
        <w:rPr>
          <w:sz w:val="28"/>
          <w:szCs w:val="28"/>
        </w:rPr>
        <w:t>концертмейстеров</w:t>
      </w:r>
      <w:r w:rsidRPr="001950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человек </w:t>
      </w:r>
      <w:r w:rsidRPr="00E11489">
        <w:rPr>
          <w:sz w:val="28"/>
          <w:szCs w:val="28"/>
        </w:rPr>
        <w:t>имеют высшую или первую квалификационные категории</w:t>
      </w:r>
      <w:r>
        <w:rPr>
          <w:sz w:val="28"/>
          <w:szCs w:val="28"/>
        </w:rPr>
        <w:t>, что, в свою очередь составляет 80 %.</w:t>
      </w:r>
    </w:p>
    <w:p w:rsidR="00D040C6" w:rsidRPr="00195062" w:rsidRDefault="00D040C6" w:rsidP="00E905D3">
      <w:pPr>
        <w:pStyle w:val="a7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040C6" w:rsidRPr="009F364D" w:rsidRDefault="00D040C6" w:rsidP="00E905D3">
      <w:pPr>
        <w:ind w:firstLine="708"/>
        <w:jc w:val="both"/>
      </w:pPr>
      <w:r>
        <w:rPr>
          <w:color w:val="000000"/>
          <w:sz w:val="28"/>
          <w:szCs w:val="28"/>
        </w:rPr>
        <w:t xml:space="preserve">В школе большое внимание уделяется </w:t>
      </w:r>
      <w:proofErr w:type="spellStart"/>
      <w:r>
        <w:rPr>
          <w:color w:val="000000"/>
          <w:sz w:val="28"/>
          <w:szCs w:val="28"/>
        </w:rPr>
        <w:t>профориентационной</w:t>
      </w:r>
      <w:proofErr w:type="spellEnd"/>
      <w:r>
        <w:rPr>
          <w:color w:val="000000"/>
          <w:sz w:val="28"/>
          <w:szCs w:val="28"/>
        </w:rPr>
        <w:t xml:space="preserve"> работе</w:t>
      </w:r>
      <w:r w:rsidRPr="009F364D">
        <w:rPr>
          <w:color w:val="000000"/>
          <w:sz w:val="28"/>
          <w:szCs w:val="28"/>
        </w:rPr>
        <w:t xml:space="preserve">. За </w:t>
      </w:r>
      <w:r>
        <w:rPr>
          <w:color w:val="000000"/>
          <w:sz w:val="28"/>
          <w:szCs w:val="28"/>
        </w:rPr>
        <w:t>прошлый год</w:t>
      </w:r>
      <w:r w:rsidRPr="009F36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бюджетном и платном отделениях</w:t>
      </w:r>
      <w:r w:rsidRPr="009F364D">
        <w:rPr>
          <w:color w:val="000000"/>
          <w:sz w:val="28"/>
          <w:szCs w:val="28"/>
        </w:rPr>
        <w:t xml:space="preserve"> школ</w:t>
      </w:r>
      <w:r>
        <w:rPr>
          <w:color w:val="000000"/>
          <w:sz w:val="28"/>
          <w:szCs w:val="28"/>
        </w:rPr>
        <w:t>ы</w:t>
      </w:r>
      <w:r w:rsidRPr="009F364D">
        <w:rPr>
          <w:color w:val="000000"/>
          <w:sz w:val="28"/>
          <w:szCs w:val="28"/>
        </w:rPr>
        <w:t xml:space="preserve"> </w:t>
      </w:r>
      <w:proofErr w:type="spellStart"/>
      <w:r w:rsidRPr="009F364D">
        <w:rPr>
          <w:color w:val="000000"/>
          <w:sz w:val="28"/>
          <w:szCs w:val="28"/>
        </w:rPr>
        <w:t>выпустил</w:t>
      </w:r>
      <w:r>
        <w:rPr>
          <w:color w:val="000000"/>
          <w:sz w:val="28"/>
          <w:szCs w:val="28"/>
        </w:rPr>
        <w:t>ось</w:t>
      </w:r>
      <w:proofErr w:type="spellEnd"/>
      <w:r w:rsidRPr="009F364D">
        <w:rPr>
          <w:color w:val="000000"/>
          <w:sz w:val="28"/>
          <w:szCs w:val="28"/>
        </w:rPr>
        <w:t xml:space="preserve"> 9</w:t>
      </w:r>
      <w:r>
        <w:rPr>
          <w:color w:val="000000"/>
          <w:sz w:val="28"/>
          <w:szCs w:val="28"/>
        </w:rPr>
        <w:t>6</w:t>
      </w:r>
      <w:r w:rsidRPr="009F36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человек</w:t>
      </w:r>
      <w:r w:rsidRPr="009F364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6</w:t>
      </w:r>
      <w:r w:rsidRPr="009F364D"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из них</w:t>
      </w:r>
      <w:r w:rsidRPr="009F364D">
        <w:rPr>
          <w:color w:val="000000"/>
          <w:spacing w:val="10"/>
          <w:sz w:val="28"/>
          <w:szCs w:val="28"/>
        </w:rPr>
        <w:t xml:space="preserve"> поступили в высшие и средние специальные учебные заведения</w:t>
      </w:r>
      <w:r>
        <w:rPr>
          <w:color w:val="000000"/>
          <w:spacing w:val="10"/>
          <w:sz w:val="28"/>
          <w:szCs w:val="28"/>
        </w:rPr>
        <w:t xml:space="preserve">. Большинство детей заканчивает Школу искусств в 12-14 лет и многие из них планируют продолжить обучение в </w:t>
      </w:r>
      <w:proofErr w:type="spellStart"/>
      <w:r>
        <w:rPr>
          <w:color w:val="000000"/>
          <w:spacing w:val="10"/>
          <w:sz w:val="28"/>
          <w:szCs w:val="28"/>
        </w:rPr>
        <w:t>ССУЗах</w:t>
      </w:r>
      <w:proofErr w:type="spellEnd"/>
      <w:r>
        <w:rPr>
          <w:color w:val="000000"/>
          <w:spacing w:val="10"/>
          <w:sz w:val="28"/>
          <w:szCs w:val="28"/>
        </w:rPr>
        <w:t xml:space="preserve"> и ВУЗах по направлениям искусства в дальнейшем, после завершения основного образования. </w:t>
      </w:r>
    </w:p>
    <w:p w:rsidR="00D040C6" w:rsidRDefault="00D040C6" w:rsidP="00E905D3">
      <w:pPr>
        <w:pStyle w:val="21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C3477">
        <w:rPr>
          <w:sz w:val="28"/>
          <w:szCs w:val="28"/>
        </w:rPr>
        <w:t>ысок</w:t>
      </w:r>
      <w:r>
        <w:rPr>
          <w:sz w:val="28"/>
          <w:szCs w:val="28"/>
        </w:rPr>
        <w:t>ую</w:t>
      </w:r>
      <w:r w:rsidRPr="007C3477">
        <w:rPr>
          <w:sz w:val="28"/>
          <w:szCs w:val="28"/>
        </w:rPr>
        <w:t xml:space="preserve"> профессиональн</w:t>
      </w:r>
      <w:r>
        <w:rPr>
          <w:sz w:val="28"/>
          <w:szCs w:val="28"/>
        </w:rPr>
        <w:t xml:space="preserve">ую </w:t>
      </w:r>
      <w:r w:rsidRPr="007C3477">
        <w:rPr>
          <w:sz w:val="28"/>
          <w:szCs w:val="28"/>
        </w:rPr>
        <w:t>подготовк</w:t>
      </w:r>
      <w:r>
        <w:rPr>
          <w:sz w:val="28"/>
          <w:szCs w:val="28"/>
        </w:rPr>
        <w:t>у учащихся и качественную</w:t>
      </w:r>
      <w:r w:rsidRPr="007C3477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Pr="007C3477">
        <w:rPr>
          <w:sz w:val="28"/>
          <w:szCs w:val="28"/>
        </w:rPr>
        <w:t xml:space="preserve"> педагогического состава школы </w:t>
      </w:r>
      <w:r>
        <w:rPr>
          <w:sz w:val="28"/>
          <w:szCs w:val="28"/>
        </w:rPr>
        <w:t>подтверждают награды академических очных конкурсов. И</w:t>
      </w:r>
      <w:r w:rsidRPr="007C3477">
        <w:rPr>
          <w:sz w:val="28"/>
          <w:szCs w:val="28"/>
        </w:rPr>
        <w:t xml:space="preserve">менно такие конкурсы дают достаточно </w:t>
      </w:r>
      <w:r>
        <w:rPr>
          <w:sz w:val="28"/>
          <w:szCs w:val="28"/>
        </w:rPr>
        <w:t>объективную оценку работы школы:</w:t>
      </w:r>
      <w:r w:rsidRPr="007C3477">
        <w:rPr>
          <w:sz w:val="28"/>
          <w:szCs w:val="28"/>
        </w:rPr>
        <w:t xml:space="preserve">  </w:t>
      </w:r>
    </w:p>
    <w:p w:rsidR="00D040C6" w:rsidRDefault="00D040C6" w:rsidP="00E905D3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40C6" w:rsidRDefault="00D040C6" w:rsidP="00E905D3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E11489"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E11489">
        <w:rPr>
          <w:rFonts w:ascii="Times New Roman" w:hAnsi="Times New Roman" w:cs="Times New Roman"/>
          <w:sz w:val="28"/>
          <w:szCs w:val="28"/>
        </w:rPr>
        <w:t>ах детского творчества</w:t>
      </w:r>
    </w:p>
    <w:p w:rsidR="00D040C6" w:rsidRPr="00F66626" w:rsidRDefault="00D040C6" w:rsidP="00E905D3">
      <w:pPr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0"/>
        <w:gridCol w:w="6056"/>
      </w:tblGrid>
      <w:tr w:rsidR="00D040C6" w:rsidRPr="00E11489" w:rsidTr="00DB799B">
        <w:tc>
          <w:tcPr>
            <w:tcW w:w="3300" w:type="dxa"/>
          </w:tcPr>
          <w:p w:rsidR="00D040C6" w:rsidRPr="00F66626" w:rsidRDefault="00D040C6" w:rsidP="00E905D3">
            <w:pPr>
              <w:jc w:val="both"/>
              <w:rPr>
                <w:b/>
                <w:sz w:val="28"/>
                <w:szCs w:val="28"/>
              </w:rPr>
            </w:pPr>
            <w:r w:rsidRPr="00F66626">
              <w:rPr>
                <w:b/>
                <w:sz w:val="28"/>
                <w:szCs w:val="28"/>
              </w:rPr>
              <w:t xml:space="preserve">Конкурсы </w:t>
            </w:r>
          </w:p>
        </w:tc>
        <w:tc>
          <w:tcPr>
            <w:tcW w:w="6056" w:type="dxa"/>
          </w:tcPr>
          <w:p w:rsidR="00D040C6" w:rsidRPr="00F66626" w:rsidRDefault="00D040C6" w:rsidP="00E905D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06.03.</w:t>
            </w:r>
            <w:r w:rsidRPr="00F66626">
              <w:rPr>
                <w:b/>
                <w:sz w:val="28"/>
                <w:szCs w:val="28"/>
              </w:rPr>
              <w:t>2018г</w:t>
            </w:r>
            <w:r>
              <w:rPr>
                <w:b/>
                <w:sz w:val="28"/>
                <w:szCs w:val="28"/>
              </w:rPr>
              <w:t>. по 31.12.2018г.</w:t>
            </w:r>
          </w:p>
        </w:tc>
      </w:tr>
      <w:tr w:rsidR="00D040C6" w:rsidRPr="00E11489" w:rsidTr="00DB799B">
        <w:trPr>
          <w:trHeight w:val="70"/>
        </w:trPr>
        <w:tc>
          <w:tcPr>
            <w:tcW w:w="3300" w:type="dxa"/>
          </w:tcPr>
          <w:p w:rsidR="00D040C6" w:rsidRPr="00F66626" w:rsidRDefault="00D040C6" w:rsidP="00E905D3">
            <w:pPr>
              <w:jc w:val="both"/>
              <w:rPr>
                <w:sz w:val="28"/>
                <w:szCs w:val="28"/>
              </w:rPr>
            </w:pPr>
            <w:r w:rsidRPr="00F66626">
              <w:rPr>
                <w:sz w:val="28"/>
                <w:szCs w:val="28"/>
              </w:rPr>
              <w:t>Городские</w:t>
            </w:r>
          </w:p>
        </w:tc>
        <w:tc>
          <w:tcPr>
            <w:tcW w:w="6056" w:type="dxa"/>
          </w:tcPr>
          <w:p w:rsidR="00D040C6" w:rsidRPr="00F66626" w:rsidRDefault="00D040C6" w:rsidP="00E9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Pr="00F66626">
              <w:rPr>
                <w:sz w:val="28"/>
                <w:szCs w:val="28"/>
              </w:rPr>
              <w:t xml:space="preserve"> диплом</w:t>
            </w:r>
            <w:r>
              <w:rPr>
                <w:sz w:val="28"/>
                <w:szCs w:val="28"/>
              </w:rPr>
              <w:t>а</w:t>
            </w:r>
          </w:p>
        </w:tc>
      </w:tr>
      <w:tr w:rsidR="00D040C6" w:rsidRPr="00E11489" w:rsidTr="00DB799B">
        <w:trPr>
          <w:trHeight w:val="375"/>
        </w:trPr>
        <w:tc>
          <w:tcPr>
            <w:tcW w:w="3300" w:type="dxa"/>
          </w:tcPr>
          <w:p w:rsidR="00D040C6" w:rsidRPr="00F66626" w:rsidRDefault="00D040C6" w:rsidP="00E905D3">
            <w:pPr>
              <w:jc w:val="both"/>
              <w:rPr>
                <w:sz w:val="28"/>
                <w:szCs w:val="28"/>
              </w:rPr>
            </w:pPr>
            <w:r w:rsidRPr="00F66626">
              <w:rPr>
                <w:sz w:val="28"/>
                <w:szCs w:val="28"/>
              </w:rPr>
              <w:t>Областные</w:t>
            </w:r>
          </w:p>
        </w:tc>
        <w:tc>
          <w:tcPr>
            <w:tcW w:w="6056" w:type="dxa"/>
          </w:tcPr>
          <w:p w:rsidR="00D040C6" w:rsidRPr="00F66626" w:rsidRDefault="00D040C6" w:rsidP="00E9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  <w:r w:rsidRPr="00F66626">
              <w:rPr>
                <w:sz w:val="28"/>
                <w:szCs w:val="28"/>
              </w:rPr>
              <w:t xml:space="preserve"> дипломов</w:t>
            </w:r>
          </w:p>
        </w:tc>
      </w:tr>
      <w:tr w:rsidR="00D040C6" w:rsidRPr="00E11489" w:rsidTr="00DB799B">
        <w:tc>
          <w:tcPr>
            <w:tcW w:w="3300" w:type="dxa"/>
          </w:tcPr>
          <w:p w:rsidR="00D040C6" w:rsidRPr="00F66626" w:rsidRDefault="00D040C6" w:rsidP="00E905D3">
            <w:pPr>
              <w:jc w:val="both"/>
              <w:rPr>
                <w:sz w:val="28"/>
                <w:szCs w:val="28"/>
              </w:rPr>
            </w:pPr>
            <w:r w:rsidRPr="00F66626">
              <w:rPr>
                <w:sz w:val="28"/>
                <w:szCs w:val="28"/>
              </w:rPr>
              <w:t xml:space="preserve">Всероссийские </w:t>
            </w:r>
          </w:p>
        </w:tc>
        <w:tc>
          <w:tcPr>
            <w:tcW w:w="6056" w:type="dxa"/>
          </w:tcPr>
          <w:p w:rsidR="00D040C6" w:rsidRPr="00F66626" w:rsidRDefault="00D040C6" w:rsidP="00E9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F66626">
              <w:rPr>
                <w:sz w:val="28"/>
                <w:szCs w:val="28"/>
              </w:rPr>
              <w:t xml:space="preserve"> диплом</w:t>
            </w:r>
            <w:r>
              <w:rPr>
                <w:sz w:val="28"/>
                <w:szCs w:val="28"/>
              </w:rPr>
              <w:t>а</w:t>
            </w:r>
          </w:p>
        </w:tc>
      </w:tr>
      <w:tr w:rsidR="00D040C6" w:rsidRPr="00E11489" w:rsidTr="00DB799B">
        <w:tc>
          <w:tcPr>
            <w:tcW w:w="3300" w:type="dxa"/>
          </w:tcPr>
          <w:p w:rsidR="00D040C6" w:rsidRPr="00F66626" w:rsidRDefault="00D040C6" w:rsidP="00E905D3">
            <w:pPr>
              <w:jc w:val="both"/>
              <w:rPr>
                <w:sz w:val="28"/>
                <w:szCs w:val="28"/>
              </w:rPr>
            </w:pPr>
            <w:r w:rsidRPr="00F66626">
              <w:rPr>
                <w:sz w:val="28"/>
                <w:szCs w:val="28"/>
              </w:rPr>
              <w:t xml:space="preserve">Международные </w:t>
            </w:r>
          </w:p>
        </w:tc>
        <w:tc>
          <w:tcPr>
            <w:tcW w:w="6056" w:type="dxa"/>
          </w:tcPr>
          <w:p w:rsidR="00D040C6" w:rsidRPr="00F66626" w:rsidRDefault="00D040C6" w:rsidP="00E90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  <w:r w:rsidRPr="00F66626">
              <w:rPr>
                <w:sz w:val="28"/>
                <w:szCs w:val="28"/>
              </w:rPr>
              <w:t xml:space="preserve"> диплом</w:t>
            </w:r>
            <w:r>
              <w:rPr>
                <w:sz w:val="28"/>
                <w:szCs w:val="28"/>
              </w:rPr>
              <w:t>а</w:t>
            </w:r>
          </w:p>
        </w:tc>
      </w:tr>
      <w:tr w:rsidR="00D040C6" w:rsidRPr="00E11489" w:rsidTr="00DB799B">
        <w:tc>
          <w:tcPr>
            <w:tcW w:w="3300" w:type="dxa"/>
          </w:tcPr>
          <w:p w:rsidR="00D040C6" w:rsidRPr="00F66626" w:rsidRDefault="00D040C6" w:rsidP="00E905D3">
            <w:pPr>
              <w:pStyle w:val="2"/>
              <w:jc w:val="both"/>
              <w:rPr>
                <w:sz w:val="28"/>
                <w:szCs w:val="28"/>
              </w:rPr>
            </w:pPr>
            <w:r w:rsidRPr="00F66626">
              <w:rPr>
                <w:sz w:val="28"/>
                <w:szCs w:val="28"/>
              </w:rPr>
              <w:t xml:space="preserve">Итого за </w:t>
            </w:r>
            <w:r>
              <w:rPr>
                <w:sz w:val="28"/>
                <w:szCs w:val="28"/>
              </w:rPr>
              <w:t>период с 06.03.2018г. по 31.12.2018г.</w:t>
            </w:r>
          </w:p>
        </w:tc>
        <w:tc>
          <w:tcPr>
            <w:tcW w:w="6056" w:type="dxa"/>
          </w:tcPr>
          <w:p w:rsidR="00D040C6" w:rsidRPr="00F66626" w:rsidRDefault="00D040C6" w:rsidP="00E905D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F66626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</w:tbl>
    <w:p w:rsidR="00D040C6" w:rsidRDefault="00D040C6" w:rsidP="00E905D3">
      <w:pPr>
        <w:pStyle w:val="21"/>
        <w:spacing w:after="0" w:line="240" w:lineRule="auto"/>
        <w:jc w:val="both"/>
        <w:rPr>
          <w:sz w:val="28"/>
          <w:szCs w:val="28"/>
        </w:rPr>
      </w:pPr>
      <w:r w:rsidRPr="00E11489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</w:p>
    <w:p w:rsidR="00D040C6" w:rsidRPr="00E11489" w:rsidRDefault="00D040C6" w:rsidP="00E905D3">
      <w:pPr>
        <w:pStyle w:val="21"/>
        <w:spacing w:after="0" w:line="240" w:lineRule="auto"/>
        <w:ind w:firstLine="708"/>
        <w:jc w:val="both"/>
        <w:rPr>
          <w:sz w:val="28"/>
          <w:szCs w:val="28"/>
        </w:rPr>
      </w:pPr>
      <w:r w:rsidRPr="00E11489">
        <w:rPr>
          <w:sz w:val="28"/>
          <w:szCs w:val="28"/>
        </w:rPr>
        <w:t xml:space="preserve">Школа активно участвует в </w:t>
      </w:r>
      <w:r>
        <w:rPr>
          <w:sz w:val="28"/>
          <w:szCs w:val="28"/>
        </w:rPr>
        <w:t xml:space="preserve">конкурсах и </w:t>
      </w:r>
      <w:r w:rsidRPr="00E11489">
        <w:rPr>
          <w:sz w:val="28"/>
          <w:szCs w:val="28"/>
        </w:rPr>
        <w:t>выставках детского художественного творчества различного уровня. Учащи</w:t>
      </w:r>
      <w:r>
        <w:rPr>
          <w:sz w:val="28"/>
          <w:szCs w:val="28"/>
        </w:rPr>
        <w:t>е</w:t>
      </w:r>
      <w:r w:rsidRPr="00E11489">
        <w:rPr>
          <w:sz w:val="28"/>
          <w:szCs w:val="28"/>
        </w:rPr>
        <w:t xml:space="preserve">ся </w:t>
      </w:r>
      <w:r>
        <w:rPr>
          <w:sz w:val="28"/>
          <w:szCs w:val="28"/>
        </w:rPr>
        <w:t>Лисовский</w:t>
      </w:r>
      <w:r w:rsidRPr="00E11489">
        <w:rPr>
          <w:sz w:val="28"/>
          <w:szCs w:val="28"/>
        </w:rPr>
        <w:t xml:space="preserve"> </w:t>
      </w:r>
      <w:r>
        <w:rPr>
          <w:sz w:val="28"/>
          <w:szCs w:val="28"/>
        </w:rPr>
        <w:t>Владислав</w:t>
      </w:r>
      <w:r w:rsidRPr="00E114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стал обладателем именной премии губернатора Самарской </w:t>
      </w:r>
      <w:r>
        <w:rPr>
          <w:sz w:val="28"/>
          <w:szCs w:val="28"/>
        </w:rPr>
        <w:lastRenderedPageBreak/>
        <w:t xml:space="preserve">области в номинации «Художественное творчество», Гусева Ксения – обладатель именной премии главы г.о. Тольятти для лиц с ограниченными возможностями здоровья. Фольклорный ансамбль «Горница» (рук. Никольская Е.Ф.) и Духовой оркестр Школы получили финансовую поддержку Фонда «Духовное наследие» им. С.Ф. </w:t>
      </w:r>
      <w:proofErr w:type="spellStart"/>
      <w:r>
        <w:rPr>
          <w:sz w:val="28"/>
          <w:szCs w:val="28"/>
        </w:rPr>
        <w:t>Жилкина</w:t>
      </w:r>
      <w:proofErr w:type="spellEnd"/>
    </w:p>
    <w:p w:rsidR="00D040C6" w:rsidRDefault="00D040C6" w:rsidP="00E905D3">
      <w:pPr>
        <w:ind w:firstLine="708"/>
        <w:jc w:val="both"/>
        <w:rPr>
          <w:sz w:val="28"/>
          <w:szCs w:val="28"/>
        </w:rPr>
      </w:pPr>
      <w:r w:rsidRPr="00321EB1">
        <w:rPr>
          <w:sz w:val="28"/>
          <w:szCs w:val="28"/>
        </w:rPr>
        <w:t>Большим преимуществом школы является наличие большой концертной п</w:t>
      </w:r>
      <w:r w:rsidR="009F4B1A">
        <w:rPr>
          <w:sz w:val="28"/>
          <w:szCs w:val="28"/>
        </w:rPr>
        <w:t>лощадки – концертного зала на 250</w:t>
      </w:r>
      <w:r w:rsidRPr="00321EB1">
        <w:rPr>
          <w:sz w:val="28"/>
          <w:szCs w:val="28"/>
        </w:rPr>
        <w:t xml:space="preserve"> мест,  что создает возможности для активного приобщения жителей города к искусству, возможность учащимся и преподавателям познакомить горожан со своим творчеством.</w:t>
      </w:r>
    </w:p>
    <w:p w:rsidR="0091365B" w:rsidRDefault="0091365B" w:rsidP="00E905D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Кроме этого</w:t>
      </w:r>
      <w:r w:rsidR="00B91F69">
        <w:rPr>
          <w:sz w:val="28"/>
          <w:szCs w:val="28"/>
        </w:rPr>
        <w:t>,</w:t>
      </w:r>
      <w:r>
        <w:rPr>
          <w:sz w:val="28"/>
          <w:szCs w:val="28"/>
        </w:rPr>
        <w:t xml:space="preserve"> планируется расширение спектра платных услуг и включение </w:t>
      </w:r>
      <w:r w:rsidR="00B91F69">
        <w:rPr>
          <w:sz w:val="28"/>
          <w:szCs w:val="28"/>
        </w:rPr>
        <w:t xml:space="preserve">в  образовательные </w:t>
      </w:r>
      <w:r>
        <w:rPr>
          <w:sz w:val="28"/>
          <w:szCs w:val="28"/>
        </w:rPr>
        <w:t>программ</w:t>
      </w:r>
      <w:r w:rsidR="00B91F69">
        <w:rPr>
          <w:sz w:val="28"/>
          <w:szCs w:val="28"/>
        </w:rPr>
        <w:t>ы  обучение</w:t>
      </w:r>
      <w:r>
        <w:rPr>
          <w:sz w:val="28"/>
          <w:szCs w:val="28"/>
        </w:rPr>
        <w:t xml:space="preserve"> на редких музыкальных и эстрадных инструментах, </w:t>
      </w:r>
      <w:r w:rsidR="00B91F69">
        <w:rPr>
          <w:sz w:val="28"/>
          <w:szCs w:val="28"/>
        </w:rPr>
        <w:t>создание студии звукозаписи</w:t>
      </w:r>
      <w:r w:rsidR="009F4B1A">
        <w:rPr>
          <w:sz w:val="28"/>
          <w:szCs w:val="28"/>
        </w:rPr>
        <w:t xml:space="preserve">, выставочного зала </w:t>
      </w:r>
      <w:r w:rsidR="00B91F69">
        <w:rPr>
          <w:sz w:val="28"/>
          <w:szCs w:val="28"/>
        </w:rPr>
        <w:t xml:space="preserve"> и оснащение концертного зала современным световым и акустическим оборудованием, </w:t>
      </w:r>
      <w:r>
        <w:rPr>
          <w:sz w:val="28"/>
          <w:szCs w:val="28"/>
        </w:rPr>
        <w:t xml:space="preserve"> а так </w:t>
      </w:r>
      <w:r w:rsidR="009F4B1A">
        <w:rPr>
          <w:sz w:val="28"/>
          <w:szCs w:val="28"/>
        </w:rPr>
        <w:t>же декоративно – прикладного и ювелирного</w:t>
      </w:r>
      <w:r>
        <w:rPr>
          <w:sz w:val="28"/>
          <w:szCs w:val="28"/>
        </w:rPr>
        <w:t xml:space="preserve"> направ</w:t>
      </w:r>
      <w:r w:rsidR="00B91F69">
        <w:rPr>
          <w:sz w:val="28"/>
          <w:szCs w:val="28"/>
        </w:rPr>
        <w:t>ления</w:t>
      </w:r>
      <w:r>
        <w:rPr>
          <w:sz w:val="28"/>
          <w:szCs w:val="28"/>
        </w:rPr>
        <w:t xml:space="preserve"> на художественном отделе</w:t>
      </w:r>
      <w:r w:rsidR="00C846CF">
        <w:rPr>
          <w:sz w:val="28"/>
          <w:szCs w:val="28"/>
        </w:rPr>
        <w:t>нии школы, для создания уникальной сувенирной продукции для горожан и гостей нашего города.</w:t>
      </w:r>
      <w:r>
        <w:rPr>
          <w:sz w:val="28"/>
          <w:szCs w:val="28"/>
        </w:rPr>
        <w:t xml:space="preserve"> </w:t>
      </w:r>
      <w:proofErr w:type="gramEnd"/>
    </w:p>
    <w:p w:rsidR="00CE63B9" w:rsidRDefault="00CE63B9" w:rsidP="00E905D3">
      <w:pPr>
        <w:ind w:firstLine="708"/>
        <w:jc w:val="both"/>
        <w:rPr>
          <w:sz w:val="28"/>
          <w:szCs w:val="28"/>
        </w:rPr>
      </w:pPr>
      <w:r w:rsidRPr="00B468E4">
        <w:rPr>
          <w:sz w:val="28"/>
          <w:szCs w:val="28"/>
        </w:rPr>
        <w:t>Гордостью Школы</w:t>
      </w:r>
      <w:r>
        <w:rPr>
          <w:sz w:val="28"/>
          <w:szCs w:val="28"/>
        </w:rPr>
        <w:t xml:space="preserve"> искусств сегодня являются образцовые коллективы:</w:t>
      </w:r>
      <w:r w:rsidRPr="00B468E4">
        <w:rPr>
          <w:sz w:val="28"/>
          <w:szCs w:val="28"/>
        </w:rPr>
        <w:t xml:space="preserve"> духовой оркестр (рук.</w:t>
      </w:r>
      <w:r>
        <w:rPr>
          <w:sz w:val="28"/>
          <w:szCs w:val="28"/>
        </w:rPr>
        <w:t xml:space="preserve"> – Соколов П.), фольклорный ансамбль</w:t>
      </w:r>
      <w:r w:rsidRPr="00B468E4">
        <w:rPr>
          <w:sz w:val="28"/>
          <w:szCs w:val="28"/>
        </w:rPr>
        <w:t xml:space="preserve"> «Горница» (рук.</w:t>
      </w:r>
      <w:r>
        <w:rPr>
          <w:sz w:val="28"/>
          <w:szCs w:val="28"/>
        </w:rPr>
        <w:t xml:space="preserve"> - </w:t>
      </w:r>
      <w:r w:rsidRPr="00B468E4">
        <w:rPr>
          <w:sz w:val="28"/>
          <w:szCs w:val="28"/>
        </w:rPr>
        <w:t>Никольская Е.</w:t>
      </w:r>
      <w:r>
        <w:rPr>
          <w:sz w:val="28"/>
          <w:szCs w:val="28"/>
        </w:rPr>
        <w:t xml:space="preserve">Ф.) </w:t>
      </w:r>
      <w:r w:rsidRPr="00B468E4">
        <w:rPr>
          <w:sz w:val="28"/>
          <w:szCs w:val="28"/>
        </w:rPr>
        <w:t>оркестр народных инструментов (рук.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Ширыбыров</w:t>
      </w:r>
      <w:proofErr w:type="spellEnd"/>
      <w:r>
        <w:rPr>
          <w:sz w:val="28"/>
          <w:szCs w:val="28"/>
        </w:rPr>
        <w:t xml:space="preserve"> С.А.) многие другие коллективы и солисты.</w:t>
      </w:r>
    </w:p>
    <w:p w:rsidR="00CE63B9" w:rsidRDefault="00CE63B9" w:rsidP="00E90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важным направлением в работе школы является опыт инклюзивного образования  на базе интерната для слабослышащих детей. Возглавляет эту уникальную работу талантливый  педагог и музыкант Вадим Юрьевич </w:t>
      </w:r>
      <w:proofErr w:type="spellStart"/>
      <w:r>
        <w:rPr>
          <w:sz w:val="28"/>
          <w:szCs w:val="28"/>
        </w:rPr>
        <w:t>Шаталовский</w:t>
      </w:r>
      <w:proofErr w:type="spellEnd"/>
      <w:r>
        <w:rPr>
          <w:sz w:val="28"/>
          <w:szCs w:val="28"/>
        </w:rPr>
        <w:t>.</w:t>
      </w:r>
    </w:p>
    <w:p w:rsidR="00CE63B9" w:rsidRPr="00B468E4" w:rsidRDefault="00CE63B9" w:rsidP="00E905D3">
      <w:pPr>
        <w:jc w:val="both"/>
        <w:rPr>
          <w:bCs/>
          <w:sz w:val="28"/>
          <w:szCs w:val="28"/>
        </w:rPr>
      </w:pPr>
      <w:r w:rsidRPr="00B468E4">
        <w:rPr>
          <w:bCs/>
          <w:sz w:val="28"/>
          <w:szCs w:val="28"/>
        </w:rPr>
        <w:t xml:space="preserve">          Успешно воплощая в своей педагогической работе лучшие достижения Школы</w:t>
      </w:r>
      <w:r>
        <w:rPr>
          <w:bCs/>
          <w:sz w:val="28"/>
          <w:szCs w:val="28"/>
        </w:rPr>
        <w:t xml:space="preserve"> искусств Центрального района</w:t>
      </w:r>
      <w:r w:rsidRPr="00B468E4">
        <w:rPr>
          <w:bCs/>
          <w:sz w:val="28"/>
          <w:szCs w:val="28"/>
        </w:rPr>
        <w:t>, педагогический коллектив умело формирует в молодых музыкант</w:t>
      </w:r>
      <w:r>
        <w:rPr>
          <w:bCs/>
          <w:sz w:val="28"/>
          <w:szCs w:val="28"/>
        </w:rPr>
        <w:t xml:space="preserve">ах </w:t>
      </w:r>
      <w:r w:rsidRPr="00B468E4">
        <w:rPr>
          <w:bCs/>
          <w:sz w:val="28"/>
          <w:szCs w:val="28"/>
        </w:rPr>
        <w:t>все те качества, которыми и обеспечивается воспитание подлинного профессионализма и идейно-художественного мировоззрения</w:t>
      </w:r>
      <w:r>
        <w:rPr>
          <w:bCs/>
          <w:sz w:val="28"/>
          <w:szCs w:val="28"/>
        </w:rPr>
        <w:t xml:space="preserve"> современного  горожанина</w:t>
      </w:r>
      <w:r w:rsidRPr="00B468E4">
        <w:rPr>
          <w:bCs/>
          <w:sz w:val="28"/>
          <w:szCs w:val="28"/>
        </w:rPr>
        <w:t>.</w:t>
      </w:r>
    </w:p>
    <w:p w:rsidR="00CE63B9" w:rsidRDefault="00CE63B9" w:rsidP="00D040C6">
      <w:pPr>
        <w:ind w:firstLine="708"/>
        <w:jc w:val="both"/>
        <w:rPr>
          <w:sz w:val="28"/>
          <w:szCs w:val="28"/>
        </w:rPr>
      </w:pPr>
    </w:p>
    <w:p w:rsidR="000467C9" w:rsidRDefault="000467C9"/>
    <w:sectPr w:rsidR="000467C9" w:rsidSect="00963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16E00"/>
    <w:multiLevelType w:val="hybridMultilevel"/>
    <w:tmpl w:val="B0148A26"/>
    <w:lvl w:ilvl="0" w:tplc="9F089DD4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Symbol" w:hAnsi="Symbol" w:cs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B88"/>
    <w:rsid w:val="00032F8D"/>
    <w:rsid w:val="00034079"/>
    <w:rsid w:val="00034C00"/>
    <w:rsid w:val="000467C9"/>
    <w:rsid w:val="00120306"/>
    <w:rsid w:val="0019001F"/>
    <w:rsid w:val="00195062"/>
    <w:rsid w:val="001D1D30"/>
    <w:rsid w:val="0035383C"/>
    <w:rsid w:val="003B3A15"/>
    <w:rsid w:val="00472448"/>
    <w:rsid w:val="0047631C"/>
    <w:rsid w:val="00493E7E"/>
    <w:rsid w:val="00631093"/>
    <w:rsid w:val="00733763"/>
    <w:rsid w:val="007411CE"/>
    <w:rsid w:val="0075120D"/>
    <w:rsid w:val="00782969"/>
    <w:rsid w:val="0086222B"/>
    <w:rsid w:val="008B7D5F"/>
    <w:rsid w:val="0091365B"/>
    <w:rsid w:val="00963B88"/>
    <w:rsid w:val="009F3415"/>
    <w:rsid w:val="009F4B1A"/>
    <w:rsid w:val="00A677AF"/>
    <w:rsid w:val="00B50298"/>
    <w:rsid w:val="00B91F69"/>
    <w:rsid w:val="00C72E0C"/>
    <w:rsid w:val="00C846CF"/>
    <w:rsid w:val="00CE22D7"/>
    <w:rsid w:val="00CE63B9"/>
    <w:rsid w:val="00CF1481"/>
    <w:rsid w:val="00D040C6"/>
    <w:rsid w:val="00D07EF7"/>
    <w:rsid w:val="00D77C91"/>
    <w:rsid w:val="00E11489"/>
    <w:rsid w:val="00E324AA"/>
    <w:rsid w:val="00E905D3"/>
    <w:rsid w:val="00ED7207"/>
    <w:rsid w:val="00EF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3B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3B88"/>
    <w:pPr>
      <w:keepNext/>
      <w:outlineLvl w:val="1"/>
    </w:pPr>
    <w:rPr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3B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63B88"/>
    <w:rPr>
      <w:rFonts w:ascii="Times New Roman" w:eastAsia="Times New Roman" w:hAnsi="Times New Roman" w:cs="Times New Roman"/>
      <w:sz w:val="24"/>
      <w:szCs w:val="20"/>
      <w:lang w:eastAsia="de-DE"/>
    </w:rPr>
  </w:style>
  <w:style w:type="table" w:styleId="a3">
    <w:name w:val="Table Grid"/>
    <w:basedOn w:val="a1"/>
    <w:rsid w:val="00963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63B88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963B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Содержимое таблицы"/>
    <w:basedOn w:val="a"/>
    <w:rsid w:val="00963B88"/>
    <w:pPr>
      <w:suppressLineNumbers/>
      <w:suppressAutoHyphens/>
      <w:overflowPunct w:val="0"/>
      <w:autoSpaceDE w:val="0"/>
    </w:pPr>
    <w:rPr>
      <w:sz w:val="20"/>
      <w:szCs w:val="20"/>
      <w:lang w:eastAsia="zh-CN"/>
    </w:rPr>
  </w:style>
  <w:style w:type="paragraph" w:customStyle="1" w:styleId="4">
    <w:name w:val="Знак4 Знак Знак Знак Знак Знак Знак"/>
    <w:basedOn w:val="a"/>
    <w:rsid w:val="00963B88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21">
    <w:name w:val="Body Text 2"/>
    <w:basedOn w:val="a"/>
    <w:link w:val="22"/>
    <w:rsid w:val="00963B8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63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F1481"/>
    <w:pPr>
      <w:ind w:left="720"/>
      <w:contextualSpacing/>
    </w:pPr>
  </w:style>
  <w:style w:type="character" w:styleId="a8">
    <w:name w:val="Strong"/>
    <w:basedOn w:val="a0"/>
    <w:qFormat/>
    <w:rsid w:val="00E1148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E63B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63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kotova.om</dc:creator>
  <cp:keywords/>
  <dc:description/>
  <cp:lastModifiedBy>Приемная</cp:lastModifiedBy>
  <cp:revision>11</cp:revision>
  <cp:lastPrinted>2020-10-09T07:09:00Z</cp:lastPrinted>
  <dcterms:created xsi:type="dcterms:W3CDTF">2019-04-23T13:13:00Z</dcterms:created>
  <dcterms:modified xsi:type="dcterms:W3CDTF">2020-10-15T05:27:00Z</dcterms:modified>
</cp:coreProperties>
</file>