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8D5" w:rsidRPr="000505C1" w:rsidRDefault="00E358D5" w:rsidP="00E358D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C00000"/>
          <w:sz w:val="32"/>
          <w:szCs w:val="32"/>
          <w:u w:val="single"/>
          <w:lang w:eastAsia="ru-RU"/>
        </w:rPr>
      </w:pPr>
    </w:p>
    <w:p w:rsidR="00E358D5" w:rsidRDefault="00E358D5" w:rsidP="00E358D5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noProof/>
          <w:color w:val="FF0000"/>
          <w:sz w:val="40"/>
          <w:szCs w:val="40"/>
          <w:u w:val="single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3829050</wp:posOffset>
            </wp:positionH>
            <wp:positionV relativeFrom="margin">
              <wp:posOffset>762000</wp:posOffset>
            </wp:positionV>
            <wp:extent cx="3019425" cy="2334895"/>
            <wp:effectExtent l="19050" t="0" r="9525" b="0"/>
            <wp:wrapSquare wrapText="bothSides"/>
            <wp:docPr id="3" name="Рисунок 2" descr="C:\Users\Эдмон Дантес\Desktop\img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Эдмон Дантес\Desktop\img1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34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67CE">
        <w:rPr>
          <w:rFonts w:ascii="Arial" w:eastAsia="Times New Roman" w:hAnsi="Arial" w:cs="Arial"/>
          <w:b/>
          <w:color w:val="FF0000"/>
          <w:sz w:val="40"/>
          <w:szCs w:val="40"/>
          <w:u w:val="single"/>
          <w:lang w:eastAsia="ru-RU"/>
        </w:rPr>
        <w:t xml:space="preserve">Использование праздников </w:t>
      </w:r>
      <w:r w:rsidRPr="008367CE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ru-RU"/>
        </w:rPr>
        <w:t xml:space="preserve">в целях коррекционно-воспитательной </w:t>
      </w:r>
      <w:r w:rsidRPr="008367CE">
        <w:rPr>
          <w:rFonts w:ascii="Arial" w:eastAsia="Times New Roman" w:hAnsi="Arial" w:cs="Arial"/>
          <w:b/>
          <w:bCs/>
          <w:color w:val="FF0000"/>
          <w:sz w:val="36"/>
          <w:szCs w:val="36"/>
          <w:u w:val="single"/>
          <w:lang w:eastAsia="ru-RU"/>
        </w:rPr>
        <w:t>работы</w:t>
      </w:r>
      <w:r w:rsidRPr="008367CE">
        <w:rPr>
          <w:rFonts w:ascii="Arial" w:eastAsia="Times New Roman" w:hAnsi="Arial" w:cs="Arial"/>
          <w:b/>
          <w:bCs/>
          <w:color w:val="FF0000"/>
          <w:sz w:val="40"/>
          <w:szCs w:val="40"/>
          <w:u w:val="single"/>
          <w:lang w:eastAsia="ru-RU"/>
        </w:rPr>
        <w:t>.</w:t>
      </w:r>
      <w:r w:rsidRPr="003F2CAC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 w:rsidRPr="001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1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Особое место в системе воспитания детей с речевыми расстройствами занимают праздники.</w:t>
      </w:r>
      <w:r w:rsidRPr="001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Но в проведении этих торжеств есть своя специфика.</w:t>
      </w:r>
      <w:r w:rsidRPr="001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 зависимости от периода работы с детьми, от содержания программ  утренников,  исполнителями могут быть взрослые и принимающие посильное участие в них дети. Это обусловлено как сложностью структуры речевого дефекта, характерологическими особенностями детей, так и боль</w:t>
      </w:r>
      <w:r w:rsidRPr="001127BA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>шой нагрузкой коррекционной работы с ними '.</w:t>
      </w:r>
      <w:r w:rsidRPr="001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Так, например, к осеннему утреннику  речь детей первого года обучения еще крайне ограничена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, </w:t>
      </w:r>
      <w:r w:rsidRPr="001127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иногда полностью отсутствует речь (1-й уровень ОНР). </w:t>
      </w:r>
      <w:r w:rsidRPr="001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Поэтому не рекомендуется заучивать с детьми стихотворения, песни сложного  звучания. На этом празднике песни, стихотворения, доступные пониманию детей, исполняют взрослые.</w:t>
      </w:r>
      <w:r w:rsidRPr="001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Интересно показать на празднике кукольный спектакль. Дети же принимают участие в танцах, играх с несложными движениями. Они могут участвовать в небольших сценках, где их действия будут сопровождаться </w:t>
      </w:r>
      <w:proofErr w:type="gramStart"/>
      <w:r w:rsidRPr="001127BA">
        <w:rPr>
          <w:rFonts w:ascii="Times New Roman" w:eastAsia="Times New Roman" w:hAnsi="Times New Roman" w:cs="Times New Roman"/>
          <w:sz w:val="32"/>
          <w:szCs w:val="32"/>
          <w:lang w:eastAsia="ru-RU"/>
        </w:rPr>
        <w:t>комментариями педагога (сказки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типа «Репка», «Теремок»</w:t>
      </w:r>
      <w:r w:rsidRPr="001127BA">
        <w:rPr>
          <w:rFonts w:ascii="Times New Roman" w:eastAsia="Times New Roman" w:hAnsi="Times New Roman" w:cs="Times New Roman"/>
          <w:sz w:val="32"/>
          <w:szCs w:val="32"/>
          <w:lang w:eastAsia="ru-RU"/>
        </w:rPr>
        <w:t>). Возможны хоровые и односложные ответы ребят при отгадывании загадок, ответы на вопросы героев сказок (Петрушки, Буратино). Дети могут подпевать мелодию песни, произнося слоговые ряды «та-та-та» или «ля-ля-ля». Для расширения представления детей о празднике, об окружающем можно пригласить на концерт детей старших групп с хорошей речью. После праздника в беседе следует подчеркнуть значимость хорошей, красивой речи детей, рассказав, что и многие выступавшие «артисты» раньше очень плохо говорили и стали так хорошо выступать только после с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пециальных занятий с логопедом.</w:t>
      </w:r>
      <w:r w:rsidRPr="001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Начиная с новогоднего праздника, дети постепенно привлекаются к участию в торжествах.</w:t>
      </w:r>
      <w:r w:rsidRPr="001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При этом надо учитывать, что сценарии утренника, другие развлечения должны быть несложными, про</w:t>
      </w:r>
      <w:r w:rsidRPr="001127BA">
        <w:rPr>
          <w:rFonts w:ascii="Times New Roman" w:eastAsia="Times New Roman" w:hAnsi="Times New Roman" w:cs="Times New Roman"/>
          <w:sz w:val="32"/>
          <w:szCs w:val="32"/>
          <w:lang w:eastAsia="ru-RU"/>
        </w:rPr>
        <w:softHyphen/>
        <w:t xml:space="preserve">стыми по содержанию, занимательными по форме, непродолжительными по времени в зависимости от этапа работы с детьми (от 15 до 45 мин).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У детей</w:t>
      </w:r>
      <w:r w:rsidRPr="001127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речевыми 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нарушениями </w:t>
      </w:r>
      <w:r w:rsidRPr="001127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недостаточно </w:t>
      </w:r>
      <w:r w:rsidRPr="001127BA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 xml:space="preserve">развито произвольное запоминание. Нередко то, что было только что заучено, быстро забывается. </w:t>
      </w:r>
      <w:r w:rsidRPr="001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Не следует использовать речевой материал, танцы, песни, которые требуют усиленной тренировки, большого физического и душевного напряжения детей. Дополнительные репетиции вредны, так как повышают утомляемость детей. Праздники  в детском саду — это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1127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прежде всего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,</w:t>
      </w:r>
      <w:r w:rsidRPr="001127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радость для детей, а не только для гостей, присутствующих на утренниках.</w:t>
      </w:r>
      <w:r w:rsidRPr="001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В зависимости от уровня речевого развития детей, динамик коррекционной работы с ними программа утренников  в сравнении с программой детей старшего возраста массовых детских садов значительно упрощается не только по содержанию, но и по объему. Если в массовых детских садах к утреннику разучивают 5—6 песен, 3—4 танца, то, учитывая специфику работы с детьми-логопатами, нужно ограничиться двумя песнями, одним </w:t>
      </w:r>
      <w:proofErr w:type="gramStart"/>
      <w:r w:rsidRPr="001127BA">
        <w:rPr>
          <w:rFonts w:ascii="Times New Roman" w:eastAsia="Times New Roman" w:hAnsi="Times New Roman" w:cs="Times New Roman"/>
          <w:sz w:val="32"/>
          <w:szCs w:val="32"/>
          <w:lang w:eastAsia="ru-RU"/>
        </w:rPr>
        <w:t>-д</w:t>
      </w:r>
      <w:proofErr w:type="gramEnd"/>
      <w:r w:rsidRPr="001127BA">
        <w:rPr>
          <w:rFonts w:ascii="Times New Roman" w:eastAsia="Times New Roman" w:hAnsi="Times New Roman" w:cs="Times New Roman"/>
          <w:sz w:val="32"/>
          <w:szCs w:val="32"/>
          <w:lang w:eastAsia="ru-RU"/>
        </w:rPr>
        <w:t>вумя танцами. Для пятилетних детей с общим недоразвитием речи при подборе репертуара следует примерно ориентироваться на программу второй младшей — средней групп - массового детского сада, особенно в первом полугодии.</w:t>
      </w:r>
      <w:r w:rsidRPr="001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Развивая слуховое внимание детей, обучая их простым действиям, знакомя с несложны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ми песнями, музыкальный руководитель</w:t>
      </w:r>
      <w:r w:rsidRPr="001127B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особое развитию слухового восприятия, памяти. Важное место в работе имеют музыкальные упражнения, которые способствуют выработке четкой артикуляции и дикции детей </w:t>
      </w:r>
      <w:r w:rsidRPr="001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Музыкальные руководители и воспитатели согласуют сценарии утренников  с логопедом. Воспитатели логопедических групп принимают активное участие в подготовке развлечений и праздников: по заданию логопеда закрепляют речевой материал,  отрабатывают с детьми трудные для них движения.</w:t>
      </w:r>
    </w:p>
    <w:p w:rsidR="00E358D5" w:rsidRPr="00154820" w:rsidRDefault="00E358D5" w:rsidP="00154820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27B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4C1968" w:rsidRDefault="004C1968"/>
    <w:sectPr w:rsidR="004C1968" w:rsidSect="009623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58D5"/>
    <w:rsid w:val="00154820"/>
    <w:rsid w:val="002454A4"/>
    <w:rsid w:val="003849CE"/>
    <w:rsid w:val="003F3BD3"/>
    <w:rsid w:val="004C1968"/>
    <w:rsid w:val="00B7509E"/>
    <w:rsid w:val="00E358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8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E358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c0">
    <w:name w:val="c0"/>
    <w:basedOn w:val="a0"/>
    <w:rsid w:val="00E358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545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asus</cp:lastModifiedBy>
  <cp:revision>5</cp:revision>
  <dcterms:created xsi:type="dcterms:W3CDTF">2019-04-03T08:47:00Z</dcterms:created>
  <dcterms:modified xsi:type="dcterms:W3CDTF">2021-11-02T09:35:00Z</dcterms:modified>
</cp:coreProperties>
</file>