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2E" w:rsidRDefault="00FB272E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184055" w:rsidRPr="00667458" w:rsidRDefault="00667458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bookmarkStart w:id="0" w:name="_GoBack"/>
      <w:bookmarkEnd w:id="0"/>
      <w:r w:rsidRPr="00FB272E">
        <w:rPr>
          <w:rStyle w:val="c0"/>
          <w:color w:val="000000"/>
          <w:lang w:val="en-US"/>
        </w:rPr>
        <w:tab/>
      </w:r>
      <w:r w:rsidRPr="00FB272E">
        <w:rPr>
          <w:rStyle w:val="c0"/>
          <w:color w:val="000000"/>
          <w:lang w:val="en-US"/>
        </w:rPr>
        <w:tab/>
      </w:r>
      <w:r w:rsidRPr="00FB272E">
        <w:rPr>
          <w:rStyle w:val="c0"/>
          <w:color w:val="000000"/>
          <w:lang w:val="en-US"/>
        </w:rPr>
        <w:tab/>
      </w:r>
      <w:r w:rsidRPr="00FB272E">
        <w:rPr>
          <w:rStyle w:val="c0"/>
          <w:color w:val="000000"/>
          <w:lang w:val="en-US"/>
        </w:rPr>
        <w:tab/>
      </w:r>
      <w:r w:rsidRPr="00FB272E">
        <w:rPr>
          <w:rStyle w:val="c0"/>
          <w:color w:val="000000"/>
          <w:lang w:val="en-US"/>
        </w:rPr>
        <w:tab/>
      </w:r>
      <w:r w:rsidRPr="00FB272E">
        <w:rPr>
          <w:rStyle w:val="c0"/>
          <w:color w:val="000000"/>
          <w:lang w:val="en-US"/>
        </w:rPr>
        <w:tab/>
      </w:r>
      <w:r w:rsidRPr="00FB272E">
        <w:rPr>
          <w:rStyle w:val="c0"/>
          <w:color w:val="000000"/>
          <w:lang w:val="en-US"/>
        </w:rPr>
        <w:tab/>
      </w:r>
      <w:r w:rsidRPr="00FB272E">
        <w:rPr>
          <w:rStyle w:val="c0"/>
          <w:color w:val="000000"/>
          <w:lang w:val="en-US"/>
        </w:rPr>
        <w:tab/>
      </w:r>
      <w:r w:rsidRPr="00667458">
        <w:rPr>
          <w:rStyle w:val="c0"/>
          <w:i/>
          <w:color w:val="000000"/>
          <w:sz w:val="28"/>
          <w:szCs w:val="28"/>
        </w:rPr>
        <w:t>Бескопыльная О. В.</w:t>
      </w:r>
    </w:p>
    <w:p w:rsidR="00667458" w:rsidRDefault="00667458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ab/>
      </w:r>
      <w:r>
        <w:rPr>
          <w:rStyle w:val="c0"/>
          <w:i/>
          <w:color w:val="000000"/>
          <w:sz w:val="28"/>
          <w:szCs w:val="28"/>
        </w:rPr>
        <w:tab/>
      </w:r>
      <w:r>
        <w:rPr>
          <w:rStyle w:val="c0"/>
          <w:i/>
          <w:color w:val="000000"/>
          <w:sz w:val="28"/>
          <w:szCs w:val="28"/>
        </w:rPr>
        <w:tab/>
      </w:r>
      <w:r>
        <w:rPr>
          <w:rStyle w:val="c0"/>
          <w:i/>
          <w:color w:val="000000"/>
          <w:sz w:val="28"/>
          <w:szCs w:val="28"/>
        </w:rPr>
        <w:tab/>
      </w:r>
      <w:r>
        <w:rPr>
          <w:rStyle w:val="c0"/>
          <w:i/>
          <w:color w:val="000000"/>
          <w:sz w:val="28"/>
          <w:szCs w:val="28"/>
        </w:rPr>
        <w:tab/>
      </w:r>
      <w:r>
        <w:rPr>
          <w:rStyle w:val="c0"/>
          <w:i/>
          <w:color w:val="000000"/>
          <w:sz w:val="28"/>
          <w:szCs w:val="28"/>
        </w:rPr>
        <w:tab/>
      </w:r>
      <w:r w:rsidRPr="00667458">
        <w:rPr>
          <w:rStyle w:val="c0"/>
          <w:i/>
          <w:color w:val="000000"/>
          <w:sz w:val="28"/>
          <w:szCs w:val="28"/>
        </w:rPr>
        <w:t>МБОУ СОШ №1 МО Павловский район</w:t>
      </w:r>
    </w:p>
    <w:p w:rsidR="00667458" w:rsidRDefault="00676764" w:rsidP="0067676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РОЛЬ </w:t>
      </w:r>
      <w:r w:rsidRPr="00676764">
        <w:rPr>
          <w:rStyle w:val="c0"/>
          <w:b/>
          <w:color w:val="000000"/>
          <w:sz w:val="28"/>
          <w:szCs w:val="28"/>
        </w:rPr>
        <w:t xml:space="preserve">ВИДЕОРЕСУРСОВ В ФОРМИРОВАИИИ ПРЕДМЕТНЫХ </w:t>
      </w:r>
      <w:r w:rsidR="00543113">
        <w:rPr>
          <w:rStyle w:val="c0"/>
          <w:b/>
          <w:color w:val="000000"/>
          <w:sz w:val="28"/>
          <w:szCs w:val="28"/>
        </w:rPr>
        <w:t>РЕЗУЛЬТАТОВ</w:t>
      </w:r>
      <w:r w:rsidRPr="00676764">
        <w:rPr>
          <w:rStyle w:val="c0"/>
          <w:b/>
          <w:color w:val="000000"/>
          <w:sz w:val="28"/>
          <w:szCs w:val="28"/>
        </w:rPr>
        <w:t xml:space="preserve"> НА УРОКАХ АНГЛИЙСКОГО ЯЗЫКА С УМК «</w:t>
      </w:r>
      <w:r w:rsidRPr="00676764">
        <w:rPr>
          <w:rStyle w:val="c0"/>
          <w:b/>
          <w:color w:val="000000"/>
          <w:sz w:val="28"/>
          <w:szCs w:val="28"/>
          <w:lang w:val="en-US"/>
        </w:rPr>
        <w:t>RAINBOW</w:t>
      </w:r>
      <w:r w:rsidRPr="00676764">
        <w:rPr>
          <w:rStyle w:val="c0"/>
          <w:b/>
          <w:color w:val="000000"/>
          <w:sz w:val="28"/>
          <w:szCs w:val="28"/>
        </w:rPr>
        <w:t xml:space="preserve"> </w:t>
      </w:r>
      <w:r w:rsidRPr="00676764">
        <w:rPr>
          <w:rStyle w:val="c0"/>
          <w:b/>
          <w:color w:val="000000"/>
          <w:sz w:val="28"/>
          <w:szCs w:val="28"/>
          <w:lang w:val="en-US"/>
        </w:rPr>
        <w:t>ENGLISH</w:t>
      </w:r>
      <w:r w:rsidRPr="00676764">
        <w:rPr>
          <w:rStyle w:val="c0"/>
          <w:b/>
          <w:color w:val="000000"/>
          <w:sz w:val="28"/>
          <w:szCs w:val="28"/>
        </w:rPr>
        <w:t xml:space="preserve">» </w:t>
      </w:r>
      <w:r>
        <w:rPr>
          <w:rStyle w:val="c0"/>
          <w:b/>
          <w:color w:val="000000"/>
          <w:sz w:val="28"/>
          <w:szCs w:val="28"/>
        </w:rPr>
        <w:t xml:space="preserve">В ТЕМЕ «ТЕАТР» </w:t>
      </w:r>
      <w:r w:rsidRPr="00676764">
        <w:rPr>
          <w:rStyle w:val="c0"/>
          <w:b/>
          <w:color w:val="000000"/>
          <w:sz w:val="28"/>
          <w:szCs w:val="28"/>
        </w:rPr>
        <w:t>(ИЗ ОПЫТА РАБОТЫ)</w:t>
      </w:r>
    </w:p>
    <w:p w:rsidR="003C133B" w:rsidRDefault="003C133B" w:rsidP="0067676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676764" w:rsidRDefault="00676764" w:rsidP="003C133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Аннотация: </w:t>
      </w:r>
      <w:r>
        <w:rPr>
          <w:rStyle w:val="c0"/>
          <w:color w:val="000000"/>
          <w:sz w:val="28"/>
          <w:szCs w:val="28"/>
        </w:rPr>
        <w:t xml:space="preserve">Данная статья рассматривает видеоматериалы по теме «Театр» как средство дополнения и обогащения традиционного урока. Автором даются рекомендации и предлагаются различные формы работы с ними,  </w:t>
      </w:r>
      <w:r w:rsidR="003C133B">
        <w:rPr>
          <w:rStyle w:val="c0"/>
          <w:color w:val="000000"/>
          <w:sz w:val="28"/>
          <w:szCs w:val="28"/>
        </w:rPr>
        <w:t>имеющие целью достижение предметных результатов на уроках иностранного языка.</w:t>
      </w:r>
    </w:p>
    <w:p w:rsidR="003C133B" w:rsidRDefault="003C133B" w:rsidP="003C133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3C133B">
        <w:rPr>
          <w:rStyle w:val="c0"/>
          <w:b/>
          <w:color w:val="000000"/>
          <w:sz w:val="28"/>
          <w:szCs w:val="28"/>
        </w:rPr>
        <w:t>Ключевые слова: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Pr="003C133B">
        <w:rPr>
          <w:rStyle w:val="c0"/>
          <w:color w:val="000000"/>
          <w:sz w:val="28"/>
          <w:szCs w:val="28"/>
        </w:rPr>
        <w:t xml:space="preserve">предметные результаты, языковая и </w:t>
      </w:r>
      <w:proofErr w:type="spellStart"/>
      <w:r w:rsidRPr="003C133B">
        <w:rPr>
          <w:rStyle w:val="c0"/>
          <w:color w:val="000000"/>
          <w:sz w:val="28"/>
          <w:szCs w:val="28"/>
        </w:rPr>
        <w:t>коммуникатвная</w:t>
      </w:r>
      <w:proofErr w:type="spellEnd"/>
      <w:r w:rsidRPr="003C133B">
        <w:rPr>
          <w:rStyle w:val="c0"/>
          <w:color w:val="000000"/>
          <w:sz w:val="28"/>
          <w:szCs w:val="28"/>
        </w:rPr>
        <w:t xml:space="preserve"> компетенция, личностно-ориентированное обучение</w:t>
      </w:r>
    </w:p>
    <w:p w:rsidR="003C133B" w:rsidRPr="003C133B" w:rsidRDefault="003C133B" w:rsidP="003C133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b/>
          <w:color w:val="000000"/>
          <w:sz w:val="28"/>
          <w:szCs w:val="28"/>
        </w:rPr>
      </w:pPr>
    </w:p>
    <w:p w:rsidR="00FF4029" w:rsidRPr="00246797" w:rsidRDefault="00FF4029" w:rsidP="009A203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246797">
        <w:rPr>
          <w:rStyle w:val="c0"/>
          <w:color w:val="000000"/>
          <w:sz w:val="28"/>
          <w:szCs w:val="28"/>
        </w:rPr>
        <w:t>Приступая к изучению новой темы, наверное, каждый учитель задумывается о том, с чего нач</w:t>
      </w:r>
      <w:r w:rsidR="003B6BED" w:rsidRPr="00246797">
        <w:rPr>
          <w:rStyle w:val="c0"/>
          <w:color w:val="000000"/>
          <w:sz w:val="28"/>
          <w:szCs w:val="28"/>
        </w:rPr>
        <w:t>ать вводный</w:t>
      </w:r>
      <w:r w:rsidRPr="00246797">
        <w:rPr>
          <w:rStyle w:val="c0"/>
          <w:color w:val="000000"/>
          <w:sz w:val="28"/>
          <w:szCs w:val="28"/>
        </w:rPr>
        <w:t xml:space="preserve"> урок, как донести материал до детей так, чтобы появилось желание думать, рождать новые идеи, одним словом, работать с полученной </w:t>
      </w:r>
      <w:r w:rsidR="00B75C1A" w:rsidRPr="00246797">
        <w:rPr>
          <w:rStyle w:val="c0"/>
          <w:color w:val="000000"/>
          <w:sz w:val="28"/>
          <w:szCs w:val="28"/>
        </w:rPr>
        <w:t xml:space="preserve">в теме </w:t>
      </w:r>
      <w:r w:rsidRPr="00246797">
        <w:rPr>
          <w:rStyle w:val="c0"/>
          <w:color w:val="000000"/>
          <w:sz w:val="28"/>
          <w:szCs w:val="28"/>
        </w:rPr>
        <w:t>информацией</w:t>
      </w:r>
      <w:r w:rsidR="003B6BED" w:rsidRPr="00246797">
        <w:rPr>
          <w:rStyle w:val="c0"/>
          <w:color w:val="000000"/>
          <w:sz w:val="28"/>
          <w:szCs w:val="28"/>
        </w:rPr>
        <w:t xml:space="preserve">. С первого урока ведется работа по достижению определенных предметных результатов овладения иностранным языком. </w:t>
      </w:r>
      <w:r w:rsidR="001F5414">
        <w:rPr>
          <w:rStyle w:val="c0"/>
          <w:color w:val="000000"/>
          <w:sz w:val="28"/>
          <w:szCs w:val="28"/>
        </w:rPr>
        <w:t>О</w:t>
      </w:r>
      <w:r w:rsidR="003B6BED" w:rsidRPr="00246797">
        <w:rPr>
          <w:rStyle w:val="c0"/>
          <w:color w:val="000000"/>
          <w:sz w:val="28"/>
          <w:szCs w:val="28"/>
        </w:rPr>
        <w:t>сновой для достижения результатов в коммуникативной</w:t>
      </w:r>
      <w:r w:rsidR="004E64EC">
        <w:rPr>
          <w:rStyle w:val="c0"/>
          <w:color w:val="000000"/>
          <w:sz w:val="28"/>
          <w:szCs w:val="28"/>
        </w:rPr>
        <w:t xml:space="preserve">, </w:t>
      </w:r>
      <w:r w:rsidR="004E64EC" w:rsidRPr="004E64EC">
        <w:rPr>
          <w:iCs/>
          <w:color w:val="000000"/>
          <w:sz w:val="28"/>
          <w:szCs w:val="28"/>
          <w:shd w:val="clear" w:color="auto" w:fill="FFFFFF"/>
        </w:rPr>
        <w:t>ценностно-ориентационной</w:t>
      </w:r>
      <w:r w:rsidR="004E64EC">
        <w:rPr>
          <w:iCs/>
          <w:color w:val="000000"/>
          <w:sz w:val="28"/>
          <w:szCs w:val="28"/>
          <w:shd w:val="clear" w:color="auto" w:fill="FFFFFF"/>
        </w:rPr>
        <w:t xml:space="preserve"> и эстетической</w:t>
      </w:r>
      <w:r w:rsidR="004E64EC" w:rsidRPr="004E64EC">
        <w:rPr>
          <w:iCs/>
          <w:color w:val="000000"/>
          <w:sz w:val="28"/>
          <w:szCs w:val="28"/>
          <w:shd w:val="clear" w:color="auto" w:fill="FFFFFF"/>
        </w:rPr>
        <w:t xml:space="preserve"> сфер</w:t>
      </w:r>
      <w:r w:rsidR="004E64EC">
        <w:rPr>
          <w:iCs/>
          <w:color w:val="000000"/>
          <w:sz w:val="28"/>
          <w:szCs w:val="28"/>
          <w:shd w:val="clear" w:color="auto" w:fill="FFFFFF"/>
        </w:rPr>
        <w:t>ах</w:t>
      </w:r>
      <w:r w:rsidR="003B6BED" w:rsidRPr="00246797">
        <w:rPr>
          <w:rStyle w:val="c0"/>
          <w:color w:val="000000"/>
          <w:sz w:val="28"/>
          <w:szCs w:val="28"/>
        </w:rPr>
        <w:t xml:space="preserve"> является языковая компетенция</w:t>
      </w:r>
      <w:r w:rsidR="002219EB" w:rsidRPr="00246797">
        <w:rPr>
          <w:rStyle w:val="c0"/>
          <w:color w:val="000000"/>
          <w:sz w:val="28"/>
          <w:szCs w:val="28"/>
        </w:rPr>
        <w:t xml:space="preserve">, а именно, владение лексической </w:t>
      </w:r>
      <w:r w:rsidR="00667458">
        <w:rPr>
          <w:rStyle w:val="c0"/>
          <w:color w:val="000000"/>
          <w:sz w:val="28"/>
          <w:szCs w:val="28"/>
        </w:rPr>
        <w:t xml:space="preserve">и фонетической </w:t>
      </w:r>
      <w:r w:rsidR="002219EB" w:rsidRPr="00246797">
        <w:rPr>
          <w:rStyle w:val="c0"/>
          <w:color w:val="000000"/>
          <w:sz w:val="28"/>
          <w:szCs w:val="28"/>
        </w:rPr>
        <w:t>стороной речи.</w:t>
      </w:r>
    </w:p>
    <w:p w:rsidR="002219EB" w:rsidRDefault="002219EB" w:rsidP="009A203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46797">
        <w:rPr>
          <w:rStyle w:val="c0"/>
          <w:color w:val="000000"/>
          <w:sz w:val="28"/>
          <w:szCs w:val="28"/>
        </w:rPr>
        <w:t xml:space="preserve">С работы над новой лексикой, как правило, и начинается изучение </w:t>
      </w:r>
      <w:r w:rsidR="003C133B">
        <w:rPr>
          <w:rStyle w:val="c0"/>
          <w:color w:val="000000"/>
          <w:sz w:val="28"/>
          <w:szCs w:val="28"/>
        </w:rPr>
        <w:t>очередной</w:t>
      </w:r>
      <w:r w:rsidR="00DC5169">
        <w:rPr>
          <w:rStyle w:val="c0"/>
          <w:color w:val="000000"/>
          <w:sz w:val="28"/>
          <w:szCs w:val="28"/>
        </w:rPr>
        <w:t xml:space="preserve"> </w:t>
      </w:r>
      <w:r w:rsidRPr="00246797">
        <w:rPr>
          <w:rStyle w:val="c0"/>
          <w:color w:val="000000"/>
          <w:sz w:val="28"/>
          <w:szCs w:val="28"/>
        </w:rPr>
        <w:t>новой темы</w:t>
      </w:r>
      <w:r w:rsidR="00B7135C" w:rsidRPr="00246797">
        <w:rPr>
          <w:rStyle w:val="c0"/>
          <w:color w:val="000000"/>
          <w:sz w:val="28"/>
          <w:szCs w:val="28"/>
        </w:rPr>
        <w:t xml:space="preserve">. У каждого учителя обязательно есть свой собственный набор приемов, упражнений, направленных на формирование лексических навыков. При этом нельзя забывать, что мы </w:t>
      </w:r>
      <w:r w:rsidR="006339B2" w:rsidRPr="00246797">
        <w:rPr>
          <w:rStyle w:val="c0"/>
          <w:color w:val="000000"/>
          <w:sz w:val="28"/>
          <w:szCs w:val="28"/>
        </w:rPr>
        <w:t xml:space="preserve">не просто </w:t>
      </w:r>
      <w:r w:rsidR="003C133B">
        <w:rPr>
          <w:rStyle w:val="c0"/>
          <w:color w:val="000000"/>
          <w:sz w:val="28"/>
          <w:szCs w:val="28"/>
        </w:rPr>
        <w:t>ограничиваемся вводом</w:t>
      </w:r>
      <w:r w:rsidR="006339B2" w:rsidRPr="00246797">
        <w:rPr>
          <w:rStyle w:val="c0"/>
          <w:color w:val="000000"/>
          <w:sz w:val="28"/>
          <w:szCs w:val="28"/>
        </w:rPr>
        <w:t xml:space="preserve"> </w:t>
      </w:r>
      <w:r w:rsidR="003C133B">
        <w:rPr>
          <w:rStyle w:val="c0"/>
          <w:color w:val="000000"/>
          <w:sz w:val="28"/>
          <w:szCs w:val="28"/>
        </w:rPr>
        <w:t>определенного</w:t>
      </w:r>
      <w:r w:rsidR="00246797">
        <w:rPr>
          <w:rStyle w:val="c0"/>
          <w:color w:val="000000"/>
          <w:sz w:val="28"/>
          <w:szCs w:val="28"/>
        </w:rPr>
        <w:t xml:space="preserve"> набор</w:t>
      </w:r>
      <w:r w:rsidR="002D2BBE">
        <w:rPr>
          <w:rStyle w:val="c0"/>
          <w:color w:val="000000"/>
          <w:sz w:val="28"/>
          <w:szCs w:val="28"/>
        </w:rPr>
        <w:t>а</w:t>
      </w:r>
      <w:r w:rsidR="00246797">
        <w:rPr>
          <w:rStyle w:val="c0"/>
          <w:color w:val="000000"/>
          <w:sz w:val="28"/>
          <w:szCs w:val="28"/>
        </w:rPr>
        <w:t xml:space="preserve"> слов для запоминания</w:t>
      </w:r>
      <w:r w:rsidR="00B56330" w:rsidRPr="00246797">
        <w:rPr>
          <w:rStyle w:val="c0"/>
          <w:color w:val="000000"/>
          <w:sz w:val="28"/>
          <w:szCs w:val="28"/>
        </w:rPr>
        <w:t xml:space="preserve">. На уроках школьники учатся </w:t>
      </w:r>
      <w:r w:rsidR="00B56330" w:rsidRPr="00246797">
        <w:rPr>
          <w:color w:val="000000"/>
          <w:sz w:val="28"/>
          <w:szCs w:val="28"/>
          <w:shd w:val="clear" w:color="auto" w:fill="FFFFFF"/>
        </w:rPr>
        <w:t>осуществлять информационный поиск, собирать и выделять существенную информацию из различных источников.</w:t>
      </w:r>
      <w:r w:rsidR="004E64EC">
        <w:rPr>
          <w:color w:val="000000"/>
          <w:sz w:val="28"/>
          <w:szCs w:val="28"/>
          <w:shd w:val="clear" w:color="auto" w:fill="FFFFFF"/>
        </w:rPr>
        <w:t xml:space="preserve"> </w:t>
      </w:r>
      <w:r w:rsidR="00997719" w:rsidRPr="00246797">
        <w:rPr>
          <w:color w:val="000000"/>
          <w:sz w:val="28"/>
          <w:szCs w:val="28"/>
          <w:shd w:val="clear" w:color="auto" w:fill="FFFFFF"/>
        </w:rPr>
        <w:t xml:space="preserve">анализировать и представлять </w:t>
      </w:r>
      <w:r w:rsidR="001B35EF">
        <w:rPr>
          <w:color w:val="000000"/>
          <w:sz w:val="28"/>
          <w:szCs w:val="28"/>
          <w:shd w:val="clear" w:color="auto" w:fill="FFFFFF"/>
        </w:rPr>
        <w:t xml:space="preserve">ее </w:t>
      </w:r>
      <w:r w:rsidR="002D2BBE">
        <w:rPr>
          <w:color w:val="000000"/>
          <w:sz w:val="28"/>
          <w:szCs w:val="28"/>
          <w:shd w:val="clear" w:color="auto" w:fill="FFFFFF"/>
        </w:rPr>
        <w:t>в разных формах.</w:t>
      </w:r>
      <w:r w:rsidR="00997719" w:rsidRPr="00246797">
        <w:rPr>
          <w:color w:val="000000"/>
          <w:sz w:val="28"/>
          <w:szCs w:val="28"/>
          <w:shd w:val="clear" w:color="auto" w:fill="FFFFFF"/>
        </w:rPr>
        <w:t xml:space="preserve"> </w:t>
      </w:r>
      <w:r w:rsidR="002D2BBE">
        <w:rPr>
          <w:color w:val="000000"/>
          <w:sz w:val="28"/>
          <w:szCs w:val="28"/>
          <w:shd w:val="clear" w:color="auto" w:fill="FFFFFF"/>
        </w:rPr>
        <w:t xml:space="preserve">Эти </w:t>
      </w:r>
      <w:proofErr w:type="spellStart"/>
      <w:r w:rsidR="00E40178" w:rsidRPr="00246797">
        <w:rPr>
          <w:color w:val="000000"/>
          <w:sz w:val="28"/>
          <w:szCs w:val="28"/>
          <w:shd w:val="clear" w:color="auto" w:fill="FFFFFF"/>
        </w:rPr>
        <w:t>метапредметные</w:t>
      </w:r>
      <w:proofErr w:type="spellEnd"/>
      <w:r w:rsidR="00E40178" w:rsidRPr="00246797">
        <w:rPr>
          <w:color w:val="000000"/>
          <w:sz w:val="28"/>
          <w:szCs w:val="28"/>
          <w:shd w:val="clear" w:color="auto" w:fill="FFFFFF"/>
        </w:rPr>
        <w:t xml:space="preserve"> </w:t>
      </w:r>
      <w:r w:rsidR="002C2740">
        <w:rPr>
          <w:color w:val="000000"/>
          <w:sz w:val="28"/>
          <w:szCs w:val="28"/>
          <w:shd w:val="clear" w:color="auto" w:fill="FFFFFF"/>
        </w:rPr>
        <w:t>умения</w:t>
      </w:r>
      <w:r w:rsidR="00E40178" w:rsidRPr="00246797">
        <w:rPr>
          <w:color w:val="000000"/>
          <w:sz w:val="28"/>
          <w:szCs w:val="28"/>
          <w:shd w:val="clear" w:color="auto" w:fill="FFFFFF"/>
        </w:rPr>
        <w:t xml:space="preserve"> являются теми «мостиками», которые соединя</w:t>
      </w:r>
      <w:r w:rsidR="00246797">
        <w:rPr>
          <w:color w:val="000000"/>
          <w:sz w:val="28"/>
          <w:szCs w:val="28"/>
          <w:shd w:val="clear" w:color="auto" w:fill="FFFFFF"/>
        </w:rPr>
        <w:t>ют новый материал урока</w:t>
      </w:r>
      <w:r w:rsidR="00246797" w:rsidRPr="00246797">
        <w:rPr>
          <w:color w:val="000000"/>
          <w:sz w:val="28"/>
          <w:szCs w:val="28"/>
          <w:shd w:val="clear" w:color="auto" w:fill="FFFFFF"/>
        </w:rPr>
        <w:t xml:space="preserve"> с ожидаемыми предметными результатами. </w:t>
      </w:r>
      <w:r w:rsidR="004E64EC">
        <w:rPr>
          <w:color w:val="000000"/>
          <w:sz w:val="28"/>
          <w:szCs w:val="28"/>
          <w:shd w:val="clear" w:color="auto" w:fill="FFFFFF"/>
        </w:rPr>
        <w:t>Например, анализируя предложенные</w:t>
      </w:r>
      <w:r w:rsidR="001B35EF">
        <w:rPr>
          <w:color w:val="000000"/>
          <w:sz w:val="28"/>
          <w:szCs w:val="28"/>
          <w:shd w:val="clear" w:color="auto" w:fill="FFFFFF"/>
        </w:rPr>
        <w:t xml:space="preserve"> учителем</w:t>
      </w:r>
      <w:r w:rsidR="004E64E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E64EC">
        <w:rPr>
          <w:color w:val="000000"/>
          <w:sz w:val="28"/>
          <w:szCs w:val="28"/>
          <w:shd w:val="clear" w:color="auto" w:fill="FFFFFF"/>
        </w:rPr>
        <w:t>ассоциограммы</w:t>
      </w:r>
      <w:proofErr w:type="spellEnd"/>
      <w:r w:rsidR="004E64EC">
        <w:rPr>
          <w:color w:val="000000"/>
          <w:sz w:val="28"/>
          <w:szCs w:val="28"/>
          <w:shd w:val="clear" w:color="auto" w:fill="FFFFFF"/>
        </w:rPr>
        <w:t>, разгадывая ребусы, учащиеся могут самостоятельно «приходить» к нов</w:t>
      </w:r>
      <w:r w:rsidR="002C2740">
        <w:rPr>
          <w:color w:val="000000"/>
          <w:sz w:val="28"/>
          <w:szCs w:val="28"/>
          <w:shd w:val="clear" w:color="auto" w:fill="FFFFFF"/>
        </w:rPr>
        <w:t>ой лексике, затем, выделяя ее из контекста, определять значение заданных слов.</w:t>
      </w:r>
      <w:r w:rsidR="00997719" w:rsidRPr="00246797">
        <w:rPr>
          <w:color w:val="000000"/>
          <w:sz w:val="28"/>
          <w:szCs w:val="28"/>
          <w:shd w:val="clear" w:color="auto" w:fill="FFFFFF"/>
        </w:rPr>
        <w:t xml:space="preserve"> </w:t>
      </w:r>
      <w:r w:rsidR="00C4418F">
        <w:rPr>
          <w:color w:val="000000"/>
          <w:sz w:val="28"/>
          <w:szCs w:val="28"/>
          <w:shd w:val="clear" w:color="auto" w:fill="FFFFFF"/>
        </w:rPr>
        <w:t xml:space="preserve">Отработка новой лексики проводится затем в устно-речевых, </w:t>
      </w:r>
      <w:r w:rsidR="00BD37AF">
        <w:rPr>
          <w:color w:val="000000"/>
          <w:sz w:val="28"/>
          <w:szCs w:val="28"/>
          <w:shd w:val="clear" w:color="auto" w:fill="FFFFFF"/>
        </w:rPr>
        <w:t>ауди</w:t>
      </w:r>
      <w:r w:rsidR="001B35EF">
        <w:rPr>
          <w:color w:val="000000"/>
          <w:sz w:val="28"/>
          <w:szCs w:val="28"/>
          <w:shd w:val="clear" w:color="auto" w:fill="FFFFFF"/>
        </w:rPr>
        <w:t>о -</w:t>
      </w:r>
      <w:r w:rsidR="00BD37AF">
        <w:rPr>
          <w:color w:val="000000"/>
          <w:sz w:val="28"/>
          <w:szCs w:val="28"/>
          <w:shd w:val="clear" w:color="auto" w:fill="FFFFFF"/>
        </w:rPr>
        <w:t xml:space="preserve"> и письменн</w:t>
      </w:r>
      <w:r w:rsidR="00C4418F">
        <w:rPr>
          <w:color w:val="000000"/>
          <w:sz w:val="28"/>
          <w:szCs w:val="28"/>
          <w:shd w:val="clear" w:color="auto" w:fill="FFFFFF"/>
        </w:rPr>
        <w:t>ых упражнениях. Здесь</w:t>
      </w:r>
      <w:r w:rsidR="00BD37AF">
        <w:rPr>
          <w:color w:val="000000"/>
          <w:sz w:val="28"/>
          <w:szCs w:val="28"/>
          <w:shd w:val="clear" w:color="auto" w:fill="FFFFFF"/>
        </w:rPr>
        <w:t xml:space="preserve"> каждый применяет свой «стратегический запас» полезных приемов. При этом важно, чтобы задания были не только результативны, но и представляли интерес для учащихся. Тогда познавательная активность школьников достигает высокого уровня. Но именно с точки зрения интереса тема «Театр» </w:t>
      </w:r>
      <w:r w:rsidR="000C74F4">
        <w:rPr>
          <w:color w:val="000000"/>
          <w:sz w:val="28"/>
          <w:szCs w:val="28"/>
          <w:shd w:val="clear" w:color="auto" w:fill="FFFFFF"/>
        </w:rPr>
        <w:t>несколько отличается от остальных.</w:t>
      </w:r>
    </w:p>
    <w:p w:rsidR="000C74F4" w:rsidRDefault="000C74F4" w:rsidP="009A203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Дело здесь не только в отсутствии театра в сельской местности. Конечно, школьники, посеща</w:t>
      </w:r>
      <w:r w:rsidR="001B35EF">
        <w:rPr>
          <w:color w:val="000000"/>
          <w:sz w:val="28"/>
          <w:szCs w:val="28"/>
          <w:shd w:val="clear" w:color="auto" w:fill="FFFFFF"/>
        </w:rPr>
        <w:t>вшие</w:t>
      </w:r>
      <w:r>
        <w:rPr>
          <w:color w:val="000000"/>
          <w:sz w:val="28"/>
          <w:szCs w:val="28"/>
          <w:shd w:val="clear" w:color="auto" w:fill="FFFFFF"/>
        </w:rPr>
        <w:t xml:space="preserve"> его в городах с родителями или классом, хотя бы имеют представление, о чем идет речь. </w:t>
      </w:r>
      <w:r w:rsidR="0055058C">
        <w:rPr>
          <w:color w:val="000000"/>
          <w:sz w:val="28"/>
          <w:szCs w:val="28"/>
          <w:shd w:val="clear" w:color="auto" w:fill="FFFFFF"/>
        </w:rPr>
        <w:t xml:space="preserve">Проблема еще и в том, что </w:t>
      </w:r>
      <w:r w:rsidR="00FD7EFE">
        <w:rPr>
          <w:color w:val="000000"/>
          <w:sz w:val="28"/>
          <w:szCs w:val="28"/>
          <w:shd w:val="clear" w:color="auto" w:fill="FFFFFF"/>
        </w:rPr>
        <w:t>само театра</w:t>
      </w:r>
      <w:r w:rsidR="00126444">
        <w:rPr>
          <w:color w:val="000000"/>
          <w:sz w:val="28"/>
          <w:szCs w:val="28"/>
          <w:shd w:val="clear" w:color="auto" w:fill="FFFFFF"/>
        </w:rPr>
        <w:t>льное искусство сегодня не так привлекательно</w:t>
      </w:r>
      <w:r w:rsidR="00FD7EFE">
        <w:rPr>
          <w:color w:val="000000"/>
          <w:sz w:val="28"/>
          <w:szCs w:val="28"/>
          <w:shd w:val="clear" w:color="auto" w:fill="FFFFFF"/>
        </w:rPr>
        <w:t xml:space="preserve"> для подростков как, </w:t>
      </w:r>
      <w:r w:rsidR="00FD7EFE">
        <w:rPr>
          <w:color w:val="000000"/>
          <w:sz w:val="28"/>
          <w:szCs w:val="28"/>
          <w:shd w:val="clear" w:color="auto" w:fill="FFFFFF"/>
        </w:rPr>
        <w:lastRenderedPageBreak/>
        <w:t xml:space="preserve">скажем, кино с его спецэффектами и невероятными сюжетами. </w:t>
      </w:r>
      <w:r w:rsidR="001B35EF">
        <w:rPr>
          <w:color w:val="000000"/>
          <w:sz w:val="28"/>
          <w:szCs w:val="28"/>
          <w:shd w:val="clear" w:color="auto" w:fill="FFFFFF"/>
        </w:rPr>
        <w:t>Т</w:t>
      </w:r>
      <w:r w:rsidR="00FD7EFE">
        <w:rPr>
          <w:color w:val="000000"/>
          <w:sz w:val="28"/>
          <w:szCs w:val="28"/>
          <w:shd w:val="clear" w:color="auto" w:fill="FFFFFF"/>
        </w:rPr>
        <w:t>ем</w:t>
      </w:r>
      <w:r w:rsidR="001B35EF">
        <w:rPr>
          <w:color w:val="000000"/>
          <w:sz w:val="28"/>
          <w:szCs w:val="28"/>
          <w:shd w:val="clear" w:color="auto" w:fill="FFFFFF"/>
        </w:rPr>
        <w:t>а</w:t>
      </w:r>
      <w:r w:rsidR="00FD7EFE">
        <w:rPr>
          <w:color w:val="000000"/>
          <w:sz w:val="28"/>
          <w:szCs w:val="28"/>
          <w:shd w:val="clear" w:color="auto" w:fill="FFFFFF"/>
        </w:rPr>
        <w:t xml:space="preserve"> «Театр» в УМК «</w:t>
      </w:r>
      <w:r w:rsidR="00FD7EFE">
        <w:rPr>
          <w:color w:val="000000"/>
          <w:sz w:val="28"/>
          <w:szCs w:val="28"/>
          <w:shd w:val="clear" w:color="auto" w:fill="FFFFFF"/>
          <w:lang w:val="en-US"/>
        </w:rPr>
        <w:t>Rainbow</w:t>
      </w:r>
      <w:r w:rsidR="00FD7EFE" w:rsidRPr="00FD7EFE">
        <w:rPr>
          <w:color w:val="000000"/>
          <w:sz w:val="28"/>
          <w:szCs w:val="28"/>
          <w:shd w:val="clear" w:color="auto" w:fill="FFFFFF"/>
        </w:rPr>
        <w:t xml:space="preserve"> </w:t>
      </w:r>
      <w:r w:rsidR="00FD7EFE">
        <w:rPr>
          <w:color w:val="000000"/>
          <w:sz w:val="28"/>
          <w:szCs w:val="28"/>
          <w:shd w:val="clear" w:color="auto" w:fill="FFFFFF"/>
          <w:lang w:val="en-US"/>
        </w:rPr>
        <w:t>English</w:t>
      </w:r>
      <w:r w:rsidR="00FD7EFE">
        <w:rPr>
          <w:color w:val="000000"/>
          <w:sz w:val="28"/>
          <w:szCs w:val="28"/>
          <w:shd w:val="clear" w:color="auto" w:fill="FFFFFF"/>
        </w:rPr>
        <w:t xml:space="preserve">» </w:t>
      </w:r>
      <w:r w:rsidR="00244417">
        <w:rPr>
          <w:color w:val="000000"/>
          <w:sz w:val="28"/>
          <w:szCs w:val="28"/>
          <w:shd w:val="clear" w:color="auto" w:fill="FFFFFF"/>
        </w:rPr>
        <w:t>(8 класс)</w:t>
      </w:r>
      <w:r w:rsidR="00351922">
        <w:rPr>
          <w:color w:val="000000"/>
          <w:sz w:val="28"/>
          <w:szCs w:val="28"/>
          <w:shd w:val="clear" w:color="auto" w:fill="FFFFFF"/>
        </w:rPr>
        <w:t xml:space="preserve"> [1</w:t>
      </w:r>
      <w:r w:rsidR="00244417" w:rsidRPr="00244417">
        <w:rPr>
          <w:color w:val="000000"/>
          <w:sz w:val="28"/>
          <w:szCs w:val="28"/>
          <w:shd w:val="clear" w:color="auto" w:fill="FFFFFF"/>
        </w:rPr>
        <w:t>]</w:t>
      </w:r>
      <w:r w:rsidR="00244417">
        <w:rPr>
          <w:color w:val="000000"/>
          <w:sz w:val="28"/>
          <w:szCs w:val="28"/>
          <w:shd w:val="clear" w:color="auto" w:fill="FFFFFF"/>
        </w:rPr>
        <w:t xml:space="preserve"> </w:t>
      </w:r>
      <w:r w:rsidR="002D2BBE">
        <w:rPr>
          <w:color w:val="000000"/>
          <w:sz w:val="28"/>
          <w:szCs w:val="28"/>
          <w:shd w:val="clear" w:color="auto" w:fill="FFFFFF"/>
        </w:rPr>
        <w:t xml:space="preserve">представлена очень интересным материалом от истории первых древнегреческих театров до посещения современного. </w:t>
      </w:r>
      <w:r w:rsidR="00831B93">
        <w:rPr>
          <w:color w:val="000000"/>
          <w:sz w:val="28"/>
          <w:szCs w:val="28"/>
          <w:shd w:val="clear" w:color="auto" w:fill="FFFFFF"/>
        </w:rPr>
        <w:t xml:space="preserve">К разделу прилагаются </w:t>
      </w:r>
      <w:r w:rsidR="002D2BBE">
        <w:rPr>
          <w:color w:val="000000"/>
          <w:sz w:val="28"/>
          <w:szCs w:val="28"/>
          <w:shd w:val="clear" w:color="auto" w:fill="FFFFFF"/>
        </w:rPr>
        <w:t>познавательные аудиоматериалы.</w:t>
      </w:r>
      <w:r w:rsidR="001B35EF">
        <w:rPr>
          <w:color w:val="000000"/>
          <w:sz w:val="28"/>
          <w:szCs w:val="28"/>
          <w:shd w:val="clear" w:color="auto" w:fill="FFFFFF"/>
        </w:rPr>
        <w:t xml:space="preserve"> </w:t>
      </w:r>
      <w:r w:rsidR="00831B93">
        <w:rPr>
          <w:color w:val="000000"/>
          <w:sz w:val="28"/>
          <w:szCs w:val="28"/>
          <w:shd w:val="clear" w:color="auto" w:fill="FFFFFF"/>
        </w:rPr>
        <w:t>Дополнить тему, п</w:t>
      </w:r>
      <w:r w:rsidR="00FD7EFE">
        <w:rPr>
          <w:color w:val="000000"/>
          <w:sz w:val="28"/>
          <w:szCs w:val="28"/>
          <w:shd w:val="clear" w:color="auto" w:fill="FFFFFF"/>
        </w:rPr>
        <w:t xml:space="preserve">ривлечь внимание детей к театру и всему, что с ним связано, мне помогло использование </w:t>
      </w:r>
      <w:r w:rsidR="00831B93">
        <w:rPr>
          <w:color w:val="000000"/>
          <w:sz w:val="28"/>
          <w:szCs w:val="28"/>
          <w:shd w:val="clear" w:color="auto" w:fill="FFFFFF"/>
        </w:rPr>
        <w:t xml:space="preserve">на уроках как русско-, так и англоязычных </w:t>
      </w:r>
      <w:proofErr w:type="spellStart"/>
      <w:r w:rsidR="00FD7EFE">
        <w:rPr>
          <w:color w:val="000000"/>
          <w:sz w:val="28"/>
          <w:szCs w:val="28"/>
          <w:shd w:val="clear" w:color="auto" w:fill="FFFFFF"/>
        </w:rPr>
        <w:t>видеоресурсов</w:t>
      </w:r>
      <w:proofErr w:type="spellEnd"/>
      <w:r w:rsidR="00FD7EFE">
        <w:rPr>
          <w:color w:val="000000"/>
          <w:sz w:val="28"/>
          <w:szCs w:val="28"/>
          <w:shd w:val="clear" w:color="auto" w:fill="FFFFFF"/>
        </w:rPr>
        <w:t>.</w:t>
      </w:r>
    </w:p>
    <w:p w:rsidR="00244417" w:rsidRDefault="00244417" w:rsidP="009A203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44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Моей станице повезло: у нас есть свой театр, вернее, театральный коллектив с уже почти 60-летней историей. Вводный урок по теме я начала с так называемого регионального компонента, а именно, демонстрации </w:t>
      </w:r>
      <w:r w:rsidR="00126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трехминутного </w:t>
      </w:r>
      <w:r w:rsidRPr="00244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ролика «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</w:t>
      </w:r>
      <w:r w:rsidRPr="0024441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лавная гордость района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 о Павловском народном театре </w:t>
      </w:r>
      <w:r w:rsidR="0035192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[2</w:t>
      </w:r>
      <w:r w:rsidRPr="0024441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="002F26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Некоторые ребята были приятно удивлены, узнав среди актеров своих знакомых.</w:t>
      </w:r>
      <w:r w:rsidR="00400B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Затем, используя</w:t>
      </w:r>
      <w:r w:rsidR="003068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лексические единицы на стр. 52-53 </w:t>
      </w:r>
      <w:r w:rsidR="0035192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[1</w:t>
      </w:r>
      <w:r w:rsidR="003068C1" w:rsidRPr="003068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]</w:t>
      </w:r>
      <w:r w:rsidR="003068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мы составили устный комментарий увиденного:</w:t>
      </w:r>
    </w:p>
    <w:p w:rsidR="003068C1" w:rsidRPr="003068C1" w:rsidRDefault="003068C1" w:rsidP="002F265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Театр был организован 56 лет назад. (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organize</w:t>
      </w:r>
      <w:r w:rsidRPr="003068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</w:p>
    <w:p w:rsidR="003068C1" w:rsidRPr="003068C1" w:rsidRDefault="003068C1" w:rsidP="002F265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Режиссер представила актеров театра.</w:t>
      </w:r>
      <w:r w:rsidRPr="003068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introduce</w:t>
      </w:r>
      <w:r w:rsidRPr="003068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</w:p>
    <w:p w:rsidR="003068C1" w:rsidRPr="00D94125" w:rsidRDefault="00E53D69" w:rsidP="002F265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Актер </w:t>
      </w:r>
      <w:r w:rsidR="003068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Н. </w:t>
      </w:r>
      <w:proofErr w:type="spellStart"/>
      <w:r w:rsidR="003068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Обоскалов</w:t>
      </w:r>
      <w:proofErr w:type="spellEnd"/>
      <w:r w:rsidR="003068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рассказал о своих персонажах.</w:t>
      </w:r>
      <w:r w:rsidR="003068C1" w:rsidRPr="003068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</w:t>
      </w:r>
      <w:r w:rsidR="003068C1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character</w:t>
      </w:r>
      <w:r w:rsidR="003068C1" w:rsidRPr="00D941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</w:p>
    <w:p w:rsidR="003068C1" w:rsidRPr="003068C1" w:rsidRDefault="003068C1" w:rsidP="002F265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Любовь к театру соединяет людей разных профессий. </w:t>
      </w:r>
      <w:r w:rsidRPr="00C15D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connect</w:t>
      </w:r>
      <w:r w:rsidRPr="00C15D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etc</w:t>
      </w:r>
    </w:p>
    <w:p w:rsidR="00244417" w:rsidRDefault="00C15DAD" w:rsidP="009A203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На следующем уроке работа проводилась в режиме УЧЕНИК-КЛАСС, когда учащиеся с высоким уровнем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задавали одноклассникам вопросы об увиденном. Таким образом, тренировалось употребление лексических единиц, а также навык диалогической речи.</w:t>
      </w:r>
    </w:p>
    <w:p w:rsidR="0087233D" w:rsidRPr="00543113" w:rsidRDefault="00CF1B02" w:rsidP="009A203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больше проникнуться атмосферой театра могут помочь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видеоресурсы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</w:t>
      </w:r>
      <w:r w:rsidR="00F933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«Премьера» </w:t>
      </w:r>
      <w:r w:rsidR="00AF4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[3</w:t>
      </w:r>
      <w:r w:rsidRPr="00CF1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712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Используя их в личностно-ориентированном обучении, можно поработать с лексикой на стр. 60 </w:t>
      </w:r>
      <w:r w:rsidR="00B4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B474CA" w:rsidRPr="00B4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12D18" w:rsidRPr="00712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712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87233D" w:rsidRDefault="0087233D" w:rsidP="0087233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stage</w:t>
      </w:r>
    </w:p>
    <w:p w:rsidR="0087233D" w:rsidRDefault="0087233D" w:rsidP="0087233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orchestra pit</w:t>
      </w:r>
    </w:p>
    <w:p w:rsidR="0087233D" w:rsidRDefault="0087233D" w:rsidP="0087233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stalls</w:t>
      </w:r>
    </w:p>
    <w:p w:rsidR="0087233D" w:rsidRDefault="0087233D" w:rsidP="0087233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cloakroom etc</w:t>
      </w:r>
    </w:p>
    <w:p w:rsidR="00CF1B02" w:rsidRDefault="0087233D" w:rsidP="0087233D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712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чащимся с низким уровнем </w:t>
      </w:r>
      <w:proofErr w:type="spellStart"/>
      <w:r w:rsidR="00712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="00712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предложить соотнести понятия и картинки с увиденным в видеоматериале. Остальные могут обыграть ролик: сделать </w:t>
      </w:r>
      <w:r w:rsidR="00D94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="00543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устное</w:t>
      </w:r>
      <w:r w:rsidR="00712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озвуч</w:t>
      </w:r>
      <w:r w:rsidR="00543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ивание</w:t>
      </w:r>
      <w:r w:rsidR="00F933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взять </w:t>
      </w:r>
      <w:r w:rsidR="00D94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воображаемое </w:t>
      </w:r>
      <w:r w:rsidR="00F933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интервью у одного из работников театра, высказать мнение о посещении «Премьеры» и т.п.</w:t>
      </w:r>
    </w:p>
    <w:p w:rsidR="00F93302" w:rsidRDefault="00F93302" w:rsidP="0087233D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с уверенностью сказать, что после таких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видеоэкскурсий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слово «театр» </w:t>
      </w:r>
      <w:r w:rsidR="004F0E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перестает для учащихся быть чем-то скучным и недосягаемым</w:t>
      </w:r>
      <w:r w:rsidR="00596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94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школьники</w:t>
      </w:r>
      <w:r w:rsidR="00B80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 вовлекаются в ролевые ситуации «Как я ходил в театр», «У кассы»</w:t>
      </w:r>
      <w:r w:rsidR="00D94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опорой на материал учебника на стр. 61 и 65</w:t>
      </w:r>
      <w:r w:rsidR="00B80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80462" w:rsidRDefault="00B80462" w:rsidP="009A203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Другой серьезный вопрос для обсуждения в данной теме представляет собой Уильям Шекспир и его творчество на примере</w:t>
      </w:r>
      <w:r w:rsidR="00321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комедии «Двенадцатая ночь».</w:t>
      </w:r>
      <w:r w:rsidR="001075F5" w:rsidRPr="00107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7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задачей</w:t>
      </w:r>
      <w:r w:rsidR="00517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учителя является не только </w:t>
      </w:r>
      <w:r w:rsidR="00872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</w:t>
      </w:r>
      <w:proofErr w:type="spellStart"/>
      <w:r w:rsidR="00872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яэыковой</w:t>
      </w:r>
      <w:proofErr w:type="spellEnd"/>
      <w:r w:rsidR="00872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 коммуникативной компетенций у учащихся,</w:t>
      </w:r>
      <w:r w:rsidR="00517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и</w:t>
      </w:r>
      <w:r w:rsidR="000A7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приобщение </w:t>
      </w:r>
      <w:r w:rsidR="00872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0A7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английской классической литературе. В помощь мною был взят сайт для детей </w:t>
      </w:r>
      <w:proofErr w:type="spellStart"/>
      <w:r w:rsidR="000A7BFF" w:rsidRPr="000A7BF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learnenglishkids</w:t>
      </w:r>
      <w:proofErr w:type="spellEnd"/>
      <w:r w:rsidR="000A7BF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раздел «</w:t>
      </w:r>
      <w:r w:rsidR="000A7BFF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Short</w:t>
      </w:r>
      <w:r w:rsidR="000A7BFF" w:rsidRPr="000A7BF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87233D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S</w:t>
      </w:r>
      <w:r w:rsidR="000A7BFF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tories</w:t>
      </w:r>
      <w:r w:rsidR="00B474C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="00B474CA" w:rsidRPr="00B474C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[4]</w:t>
      </w:r>
      <w:r w:rsidR="000A7BF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где знакомство с Шекспиром</w:t>
      </w:r>
      <w:r w:rsidR="00AB7E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биографией</w:t>
      </w:r>
      <w:r w:rsidR="000A7BF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его произведениями проходит</w:t>
      </w:r>
      <w:r w:rsidR="00500BD9" w:rsidRPr="00500B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500B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занимательной мультиплик</w:t>
      </w:r>
      <w:r w:rsidR="00D941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ационной форме. Авторами сайта к каждому мультфильму у</w:t>
      </w:r>
      <w:r w:rsidR="00500B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же </w:t>
      </w:r>
      <w:r w:rsidR="00500B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составлены задания, которые школьники выполняют до, во время и после просмотра. </w:t>
      </w:r>
      <w:proofErr w:type="spellStart"/>
      <w:r w:rsidR="00500B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Допросмотровые</w:t>
      </w:r>
      <w:proofErr w:type="spellEnd"/>
      <w:r w:rsidR="00500B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задания содержат лексические упражнения, а во время и после показа мультфильма предлагается выполнить задания на общее и </w:t>
      </w:r>
      <w:r w:rsidR="00D941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полное</w:t>
      </w:r>
      <w:r w:rsidR="00500B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понимание услышанного. На уроке, сопровождавшимся </w:t>
      </w:r>
      <w:r w:rsidR="00936B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показом мультфильма «</w:t>
      </w:r>
      <w:r w:rsidR="00936B36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Twelfth</w:t>
      </w:r>
      <w:r w:rsidR="00936B36" w:rsidRPr="00936B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936B36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Night</w:t>
      </w:r>
      <w:r w:rsidR="00936B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», преобладал групповой вид работы.</w:t>
      </w:r>
    </w:p>
    <w:p w:rsidR="00D87839" w:rsidRPr="0063763F" w:rsidRDefault="00D87839" w:rsidP="00C15DA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65405</wp:posOffset>
            </wp:positionV>
            <wp:extent cx="2644140" cy="2609850"/>
            <wp:effectExtent l="19050" t="0" r="3810" b="0"/>
            <wp:wrapSquare wrapText="bothSides"/>
            <wp:docPr id="1" name="Рисунок 1" descr="C:\Users\XXL\Desktop\2018-07-27_11-19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L\Desktop\2018-07-27_11-19-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Так</w:t>
      </w:r>
      <w:r w:rsidR="00D941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например,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выглядят лексические упражнения на сайте. Группы получили их в распечатанном виде. Один лист остался у меня, который я разрезала на карточки</w:t>
      </w:r>
      <w:r w:rsidR="00AB7E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Первое задание на соотнесение картинок и слов учащиеся выполнили в соревновательном режиме, затем проверили усвоение лексики с помощью моих карточек, называя, что нарисовано. Затем</w:t>
      </w:r>
      <w:r w:rsidR="005964F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AB7E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уже во время просмотра</w:t>
      </w:r>
      <w:r w:rsidR="005964F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AB7E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второе задание на соотнесение персонажей было предложено учащимся с низким уровнем </w:t>
      </w:r>
      <w:proofErr w:type="spellStart"/>
      <w:r w:rsidR="00AB7E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обученности</w:t>
      </w:r>
      <w:proofErr w:type="spellEnd"/>
      <w:r w:rsidR="00AB7E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Параллельно выполнялись задания </w:t>
      </w:r>
      <w:r w:rsidR="00FD71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на проверку понимания услышанного. </w:t>
      </w:r>
      <w:r w:rsidR="005964F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Они включали в себя задания на расстановку предложений в порядке сюжетной линии и на соответствие фактов действительности (</w:t>
      </w:r>
      <w:r w:rsidR="005964F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TRUE</w:t>
      </w:r>
      <w:r w:rsidR="005964F5" w:rsidRPr="005964F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/</w:t>
      </w:r>
      <w:r w:rsidR="005964F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FALSE</w:t>
      </w:r>
      <w:r w:rsidR="005964F5" w:rsidRPr="005964F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  <w:r w:rsidR="005964F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В конце урока г</w:t>
      </w:r>
      <w:r w:rsidR="00AF491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руппы озвучили свои результаты. Учитель может также составлять задания к мультфильмам и самостоятельно. </w:t>
      </w:r>
      <w:r w:rsidR="00D941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Текст</w:t>
      </w:r>
      <w:r w:rsidR="005964F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 стр. 79</w:t>
      </w:r>
      <w:r w:rsidR="00AF491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AF491A" w:rsidRPr="00AF491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[1]</w:t>
      </w:r>
      <w:r w:rsidR="00D941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передающий сюжет начала комедии, с заданиями к нему</w:t>
      </w:r>
      <w:r w:rsidR="00FD71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учащиеся</w:t>
      </w:r>
      <w:r w:rsidR="00D941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получили на дом.</w:t>
      </w:r>
      <w:r w:rsidR="00FD71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D87839" w:rsidRDefault="00391175" w:rsidP="009A203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уроке развития навыков говорения был использован отрывок из советской «Двенадцатой ночи»</w:t>
      </w:r>
      <w:r w:rsidR="00B474CA" w:rsidRPr="00B4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[5]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разговором Виолы (К. Лучко)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Орсино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(В. Медведев).</w:t>
      </w:r>
      <w:r w:rsidR="00505E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 учащимися была поставлена задача описать один кадр по примерному плану:</w:t>
      </w:r>
    </w:p>
    <w:p w:rsidR="00505EED" w:rsidRDefault="00505EED" w:rsidP="00C15DA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05E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Who is in the picture?</w:t>
      </w:r>
    </w:p>
    <w:p w:rsidR="00505EED" w:rsidRDefault="00505EED" w:rsidP="00C15DA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-What do they look like?</w:t>
      </w:r>
    </w:p>
    <w:p w:rsidR="00505EED" w:rsidRDefault="00505EED" w:rsidP="00C15DA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-What are they wearing?</w:t>
      </w:r>
    </w:p>
    <w:p w:rsidR="00505EED" w:rsidRDefault="00505EED" w:rsidP="00C15DA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-What are they doing?</w:t>
      </w:r>
    </w:p>
    <w:p w:rsidR="00505EED" w:rsidRPr="0087233D" w:rsidRDefault="00505EED" w:rsidP="00C15DA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-What are they talking about?</w:t>
      </w:r>
    </w:p>
    <w:p w:rsidR="00B967B7" w:rsidRPr="00B967B7" w:rsidRDefault="00B967B7" w:rsidP="00C15DA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мотивированные учащиеся </w:t>
      </w:r>
      <w:r w:rsidR="00AF4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составили монологическое высказывание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5169" w:rsidRDefault="00DC5169" w:rsidP="009A203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вышеупомянутые </w:t>
      </w:r>
      <w:r w:rsidR="00B967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формы работы с </w:t>
      </w:r>
      <w:proofErr w:type="spellStart"/>
      <w:r w:rsidR="00B967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видеоресурсами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</w:t>
      </w:r>
      <w:r w:rsidR="00B967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осуществлять от урока к уроку движение от </w:t>
      </w:r>
      <w:r w:rsidR="00AF4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отдельной лексической единицы до </w:t>
      </w:r>
      <w:r w:rsidR="00833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формирования и развития </w:t>
      </w:r>
      <w:r w:rsidR="00AF4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коммуникативных навыков</w:t>
      </w:r>
      <w:r w:rsidR="00833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учащихся</w:t>
      </w:r>
      <w:r w:rsidR="00AF4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F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видим, здесь большое пространство для деятельности всех участников учебного процесса. Благодаря Интернету, учитель может тщательно отбирать </w:t>
      </w:r>
      <w:r w:rsidR="007E5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ресурсы в соответствии с индивидуальными</w:t>
      </w:r>
      <w:r w:rsidR="001F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особенностям</w:t>
      </w:r>
      <w:r w:rsidR="007E5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F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</w:t>
      </w:r>
      <w:r w:rsidR="007E5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94D0C" w:rsidRDefault="00833D2D" w:rsidP="009A203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актуальным также остается</w:t>
      </w:r>
      <w:r w:rsidR="00B967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вопрос: как оценивать учащихся в течение уроков?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проведение рефлексии по всем требованиям ФГОС на уроке очень часто не хватает времени. </w:t>
      </w:r>
      <w:r w:rsidR="00B967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Поскольку речь в данном случае идет о восьмиклассниках, то здесь, я думаю, уже </w:t>
      </w:r>
      <w:r w:rsidR="00094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значительную долю в этом вопросе </w:t>
      </w:r>
      <w:r w:rsidR="00596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можно </w:t>
      </w:r>
      <w:r w:rsidR="00094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отдать самооценке школьников. Тут считаю удобной работу вот с такими </w:t>
      </w:r>
      <w:r w:rsidR="001F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индивидуальными </w:t>
      </w:r>
      <w:r w:rsidR="00094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листами:</w:t>
      </w:r>
    </w:p>
    <w:p w:rsidR="00094D0C" w:rsidRDefault="00B967B7" w:rsidP="00831B9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4D0C" w:rsidRPr="00094D0C">
        <w:rPr>
          <w:rFonts w:ascii="Times New Roman" w:hAnsi="Times New Roman" w:cs="Times New Roman"/>
          <w:sz w:val="28"/>
          <w:szCs w:val="28"/>
        </w:rPr>
        <w:t>Лист оценивания_____________________________________________ (Ф. И.)</w:t>
      </w:r>
    </w:p>
    <w:p w:rsidR="00831B93" w:rsidRPr="00094D0C" w:rsidRDefault="00831B93" w:rsidP="00831B9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94D0C" w:rsidRPr="00833D2D" w:rsidTr="00E8081D">
        <w:tc>
          <w:tcPr>
            <w:tcW w:w="1914" w:type="dxa"/>
          </w:tcPr>
          <w:p w:rsidR="00094D0C" w:rsidRPr="00833D2D" w:rsidRDefault="00094D0C" w:rsidP="00E8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D2D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914" w:type="dxa"/>
          </w:tcPr>
          <w:p w:rsidR="00094D0C" w:rsidRPr="00833D2D" w:rsidRDefault="00094D0C" w:rsidP="00E8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D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094D0C" w:rsidRPr="00833D2D" w:rsidRDefault="00094D0C" w:rsidP="00E8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D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94D0C" w:rsidRPr="00833D2D" w:rsidRDefault="00094D0C" w:rsidP="00E8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D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094D0C" w:rsidRPr="00833D2D" w:rsidRDefault="00094D0C" w:rsidP="00E80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D0C" w:rsidRPr="00833D2D" w:rsidTr="00E8081D">
        <w:tc>
          <w:tcPr>
            <w:tcW w:w="1914" w:type="dxa"/>
          </w:tcPr>
          <w:p w:rsidR="00094D0C" w:rsidRPr="00833D2D" w:rsidRDefault="00094D0C" w:rsidP="00E8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D2D">
              <w:rPr>
                <w:rFonts w:ascii="Times New Roman" w:hAnsi="Times New Roman" w:cs="Times New Roman"/>
                <w:sz w:val="28"/>
                <w:szCs w:val="28"/>
              </w:rPr>
              <w:t>Балл (обвести)</w:t>
            </w:r>
          </w:p>
        </w:tc>
        <w:tc>
          <w:tcPr>
            <w:tcW w:w="1914" w:type="dxa"/>
          </w:tcPr>
          <w:p w:rsidR="00094D0C" w:rsidRPr="00833D2D" w:rsidRDefault="00094D0C" w:rsidP="00E8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D2D">
              <w:rPr>
                <w:rFonts w:ascii="Times New Roman" w:hAnsi="Times New Roman" w:cs="Times New Roman"/>
                <w:sz w:val="28"/>
                <w:szCs w:val="28"/>
              </w:rPr>
              <w:t>0 1 2 3</w:t>
            </w:r>
          </w:p>
        </w:tc>
        <w:tc>
          <w:tcPr>
            <w:tcW w:w="1914" w:type="dxa"/>
          </w:tcPr>
          <w:p w:rsidR="00094D0C" w:rsidRPr="00833D2D" w:rsidRDefault="00831B93" w:rsidP="00E8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0 1 2 3</w:t>
            </w:r>
          </w:p>
        </w:tc>
        <w:tc>
          <w:tcPr>
            <w:tcW w:w="1914" w:type="dxa"/>
          </w:tcPr>
          <w:p w:rsidR="00094D0C" w:rsidRPr="00833D2D" w:rsidRDefault="00831B93" w:rsidP="00E8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0 1 2 3</w:t>
            </w:r>
          </w:p>
        </w:tc>
        <w:tc>
          <w:tcPr>
            <w:tcW w:w="1915" w:type="dxa"/>
          </w:tcPr>
          <w:p w:rsidR="00094D0C" w:rsidRPr="00833D2D" w:rsidRDefault="00094D0C" w:rsidP="00E80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D0C" w:rsidRPr="00833D2D" w:rsidTr="00E8081D">
        <w:tc>
          <w:tcPr>
            <w:tcW w:w="1914" w:type="dxa"/>
          </w:tcPr>
          <w:p w:rsidR="00094D0C" w:rsidRPr="00833D2D" w:rsidRDefault="00094D0C" w:rsidP="00E8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D2D">
              <w:rPr>
                <w:rFonts w:ascii="Times New Roman" w:hAnsi="Times New Roman" w:cs="Times New Roman"/>
                <w:sz w:val="28"/>
                <w:szCs w:val="28"/>
              </w:rPr>
              <w:t>Суммарный балл</w:t>
            </w:r>
          </w:p>
        </w:tc>
        <w:tc>
          <w:tcPr>
            <w:tcW w:w="7657" w:type="dxa"/>
            <w:gridSpan w:val="4"/>
          </w:tcPr>
          <w:p w:rsidR="00094D0C" w:rsidRPr="00833D2D" w:rsidRDefault="00094D0C" w:rsidP="00E80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D0C" w:rsidRPr="00833D2D" w:rsidTr="00E8081D">
        <w:tc>
          <w:tcPr>
            <w:tcW w:w="1914" w:type="dxa"/>
          </w:tcPr>
          <w:p w:rsidR="00094D0C" w:rsidRPr="00833D2D" w:rsidRDefault="00094D0C" w:rsidP="00E8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D2D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7657" w:type="dxa"/>
            <w:gridSpan w:val="4"/>
          </w:tcPr>
          <w:p w:rsidR="00094D0C" w:rsidRPr="00833D2D" w:rsidRDefault="00094D0C" w:rsidP="00E80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4D0C" w:rsidRDefault="00094D0C" w:rsidP="00094D0C">
      <w:pPr>
        <w:rPr>
          <w:rFonts w:ascii="Times New Roman" w:hAnsi="Times New Roman" w:cs="Times New Roman"/>
          <w:sz w:val="28"/>
          <w:szCs w:val="28"/>
        </w:rPr>
      </w:pPr>
    </w:p>
    <w:p w:rsidR="00094D0C" w:rsidRDefault="00094D0C" w:rsidP="00094D0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работают в таблице в течение всего урока. Учитель заранее знает, сколько этапов будет содержать урок и нумерует их сам перед распечатыванием. В конце каждого этапа у ученика есть несколько секунд, чтобы обвести тот балл, на который он поработал. В конце урока вывешиваются критерии оценок. Каждый считает свою оценку сам и сдает учителю лист. Из своего опыта могу сказать</w:t>
      </w:r>
      <w:r w:rsidR="001B35EF">
        <w:rPr>
          <w:rFonts w:ascii="Times New Roman" w:hAnsi="Times New Roman" w:cs="Times New Roman"/>
          <w:sz w:val="28"/>
          <w:szCs w:val="28"/>
        </w:rPr>
        <w:t xml:space="preserve">: дети, как правило, оценивают себя честно, иногда даже занижают баллы, так что </w:t>
      </w:r>
      <w:r w:rsidR="00833D2D">
        <w:rPr>
          <w:rFonts w:ascii="Times New Roman" w:hAnsi="Times New Roman" w:cs="Times New Roman"/>
          <w:sz w:val="28"/>
          <w:szCs w:val="28"/>
        </w:rPr>
        <w:t>необходимо</w:t>
      </w:r>
      <w:r w:rsidR="001B35EF">
        <w:rPr>
          <w:rFonts w:ascii="Times New Roman" w:hAnsi="Times New Roman" w:cs="Times New Roman"/>
          <w:sz w:val="28"/>
          <w:szCs w:val="28"/>
        </w:rPr>
        <w:t>, конечно, корректировать результаты.</w:t>
      </w:r>
    </w:p>
    <w:p w:rsidR="001F5414" w:rsidRDefault="001F5414" w:rsidP="00B474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можно </w:t>
      </w:r>
      <w:r w:rsidR="007E2BFE">
        <w:rPr>
          <w:rFonts w:ascii="Times New Roman" w:hAnsi="Times New Roman" w:cs="Times New Roman"/>
          <w:sz w:val="28"/>
          <w:szCs w:val="28"/>
        </w:rPr>
        <w:t>отметить</w:t>
      </w:r>
      <w:r>
        <w:rPr>
          <w:rFonts w:ascii="Times New Roman" w:hAnsi="Times New Roman" w:cs="Times New Roman"/>
          <w:sz w:val="28"/>
          <w:szCs w:val="28"/>
        </w:rPr>
        <w:t>, что испол</w:t>
      </w:r>
      <w:r w:rsidR="00831B93">
        <w:rPr>
          <w:rFonts w:ascii="Times New Roman" w:hAnsi="Times New Roman" w:cs="Times New Roman"/>
          <w:sz w:val="28"/>
          <w:szCs w:val="28"/>
        </w:rPr>
        <w:t>ьз</w:t>
      </w:r>
      <w:r w:rsidR="0061008F">
        <w:rPr>
          <w:rFonts w:ascii="Times New Roman" w:hAnsi="Times New Roman" w:cs="Times New Roman"/>
          <w:sz w:val="28"/>
          <w:szCs w:val="28"/>
        </w:rPr>
        <w:t xml:space="preserve">ование </w:t>
      </w:r>
      <w:proofErr w:type="spellStart"/>
      <w:r w:rsidR="0061008F">
        <w:rPr>
          <w:rFonts w:ascii="Times New Roman" w:hAnsi="Times New Roman" w:cs="Times New Roman"/>
          <w:sz w:val="28"/>
          <w:szCs w:val="28"/>
        </w:rPr>
        <w:t>видеоресурсов</w:t>
      </w:r>
      <w:proofErr w:type="spellEnd"/>
      <w:r w:rsidR="0061008F">
        <w:rPr>
          <w:rFonts w:ascii="Times New Roman" w:hAnsi="Times New Roman" w:cs="Times New Roman"/>
          <w:sz w:val="28"/>
          <w:szCs w:val="28"/>
        </w:rPr>
        <w:t xml:space="preserve"> на уроках </w:t>
      </w:r>
      <w:r>
        <w:rPr>
          <w:rFonts w:ascii="Times New Roman" w:hAnsi="Times New Roman" w:cs="Times New Roman"/>
          <w:sz w:val="28"/>
          <w:szCs w:val="28"/>
        </w:rPr>
        <w:t>иностранного языка</w:t>
      </w:r>
      <w:r w:rsidR="006100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позволяет развивать не только коммуникативную компетенцию учащихся, но и знакомить их с культурными ценностями стран изучаемого языка и родной страны, в доступной форме приобщать детей к</w:t>
      </w:r>
      <w:r w:rsidR="009A203E">
        <w:rPr>
          <w:rFonts w:ascii="Times New Roman" w:hAnsi="Times New Roman" w:cs="Times New Roman"/>
          <w:sz w:val="28"/>
          <w:szCs w:val="28"/>
        </w:rPr>
        <w:t xml:space="preserve"> лучшим образцам зарубежной литературы и формировать их эстетический вкус</w:t>
      </w:r>
      <w:r w:rsidR="003C133B">
        <w:rPr>
          <w:rFonts w:ascii="Times New Roman" w:hAnsi="Times New Roman" w:cs="Times New Roman"/>
          <w:sz w:val="28"/>
          <w:szCs w:val="28"/>
        </w:rPr>
        <w:t>.</w:t>
      </w:r>
    </w:p>
    <w:p w:rsidR="001F5414" w:rsidRDefault="001F5414" w:rsidP="00094D0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42A7" w:rsidRDefault="002B42A7" w:rsidP="0054311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3113" w:rsidRPr="00543113" w:rsidRDefault="00543113" w:rsidP="0054311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3113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:rsidR="002B42A7" w:rsidRPr="00665351" w:rsidRDefault="002B42A7" w:rsidP="00831B93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5351">
        <w:rPr>
          <w:rFonts w:ascii="Times New Roman" w:hAnsi="Times New Roman" w:cs="Times New Roman"/>
          <w:sz w:val="24"/>
          <w:szCs w:val="24"/>
        </w:rPr>
        <w:t>О</w:t>
      </w:r>
      <w:r w:rsidR="00543113">
        <w:rPr>
          <w:rFonts w:ascii="Times New Roman" w:hAnsi="Times New Roman" w:cs="Times New Roman"/>
          <w:sz w:val="24"/>
          <w:szCs w:val="24"/>
        </w:rPr>
        <w:t xml:space="preserve">. В. Афанасьева, И. В. Михеева, К. М. Баранова. </w:t>
      </w:r>
      <w:r w:rsidRPr="00665351">
        <w:rPr>
          <w:rFonts w:ascii="Times New Roman" w:hAnsi="Times New Roman" w:cs="Times New Roman"/>
          <w:sz w:val="24"/>
          <w:szCs w:val="24"/>
        </w:rPr>
        <w:t xml:space="preserve">Английский язык. </w:t>
      </w:r>
      <w:r w:rsidR="00543113">
        <w:rPr>
          <w:rFonts w:ascii="Times New Roman" w:hAnsi="Times New Roman" w:cs="Times New Roman"/>
          <w:sz w:val="24"/>
          <w:szCs w:val="24"/>
        </w:rPr>
        <w:t>(8</w:t>
      </w:r>
      <w:r>
        <w:rPr>
          <w:rFonts w:ascii="Times New Roman" w:hAnsi="Times New Roman" w:cs="Times New Roman"/>
          <w:sz w:val="24"/>
          <w:szCs w:val="24"/>
        </w:rPr>
        <w:t xml:space="preserve">) . </w:t>
      </w:r>
      <w:r w:rsidRPr="00665351">
        <w:rPr>
          <w:rFonts w:ascii="Times New Roman" w:hAnsi="Times New Roman" w:cs="Times New Roman"/>
          <w:sz w:val="24"/>
          <w:szCs w:val="24"/>
        </w:rPr>
        <w:t>– М.: Дрофа, 201</w:t>
      </w:r>
      <w:r w:rsidR="00543113">
        <w:rPr>
          <w:rFonts w:ascii="Times New Roman" w:hAnsi="Times New Roman" w:cs="Times New Roman"/>
          <w:sz w:val="24"/>
          <w:szCs w:val="24"/>
        </w:rPr>
        <w:t>7</w:t>
      </w:r>
      <w:r w:rsidRPr="00665351">
        <w:rPr>
          <w:rFonts w:ascii="Times New Roman" w:hAnsi="Times New Roman" w:cs="Times New Roman"/>
          <w:sz w:val="24"/>
          <w:szCs w:val="24"/>
        </w:rPr>
        <w:t>.</w:t>
      </w:r>
      <w:r w:rsidR="00B474CA" w:rsidRPr="00FB272E">
        <w:rPr>
          <w:rFonts w:ascii="Times New Roman" w:hAnsi="Times New Roman" w:cs="Times New Roman"/>
          <w:sz w:val="24"/>
          <w:szCs w:val="24"/>
        </w:rPr>
        <w:t xml:space="preserve"> – </w:t>
      </w:r>
      <w:r w:rsidR="00B474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74CA">
        <w:rPr>
          <w:rFonts w:ascii="Times New Roman" w:hAnsi="Times New Roman" w:cs="Times New Roman"/>
          <w:sz w:val="24"/>
          <w:szCs w:val="24"/>
        </w:rPr>
        <w:t>. 52 - 79</w:t>
      </w:r>
    </w:p>
    <w:p w:rsidR="007807B9" w:rsidRPr="007807B9" w:rsidRDefault="007807B9" w:rsidP="00831B93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807B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Драматический коллектив — главная гордость района.//https://www.youtube.com/watch?v=LH01I9EchoQ</w:t>
      </w:r>
    </w:p>
    <w:p w:rsidR="007807B9" w:rsidRPr="00B474CA" w:rsidRDefault="007807B9" w:rsidP="00831B9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color w:val="000000"/>
        </w:rPr>
      </w:pPr>
      <w:r w:rsidRPr="007807B9">
        <w:rPr>
          <w:kern w:val="36"/>
        </w:rPr>
        <w:t>«Экскурсионный Краснодар». Музыкальный театр</w:t>
      </w:r>
      <w:r>
        <w:rPr>
          <w:kern w:val="36"/>
        </w:rPr>
        <w:t xml:space="preserve">.// </w:t>
      </w:r>
      <w:r w:rsidRPr="00B474CA">
        <w:rPr>
          <w:rStyle w:val="c0"/>
          <w:color w:val="000000"/>
        </w:rPr>
        <w:t>https://www.youtube.com/watch?v=z0Qt61eAZms</w:t>
      </w:r>
    </w:p>
    <w:p w:rsidR="007807B9" w:rsidRPr="007807B9" w:rsidRDefault="00F21803" w:rsidP="00831B93">
      <w:pPr>
        <w:pStyle w:val="a7"/>
        <w:numPr>
          <w:ilvl w:val="0"/>
          <w:numId w:val="1"/>
        </w:numPr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hyperlink r:id="rId7" w:history="1">
        <w:r w:rsidR="007807B9" w:rsidRPr="007807B9">
          <w:rPr>
            <w:rStyle w:val="a4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http://learnenglishkids.britishcouncil.org/en/category/topics/shakespeare</w:t>
        </w:r>
      </w:hyperlink>
    </w:p>
    <w:p w:rsidR="007807B9" w:rsidRPr="007807B9" w:rsidRDefault="007807B9" w:rsidP="00831B93">
      <w:pPr>
        <w:pStyle w:val="a7"/>
        <w:numPr>
          <w:ilvl w:val="0"/>
          <w:numId w:val="1"/>
        </w:numPr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807B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Шекспир. Двенадцатая ночь. // https://www.youtube.com/watch?v=Pdjw9Z08E1U</w:t>
      </w:r>
    </w:p>
    <w:p w:rsidR="007807B9" w:rsidRPr="007807B9" w:rsidRDefault="007807B9" w:rsidP="00831B93">
      <w:pPr>
        <w:pStyle w:val="a7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B42A7" w:rsidRPr="00094D0C" w:rsidRDefault="002B42A7" w:rsidP="007807B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EFE" w:rsidRPr="00DC5169" w:rsidRDefault="00FD7EFE" w:rsidP="00094D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84055" w:rsidRPr="00DC5169" w:rsidRDefault="00184055" w:rsidP="00094D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46797" w:rsidRPr="00DC5169" w:rsidRDefault="00246797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46797" w:rsidRPr="00DC5169" w:rsidRDefault="00246797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46797" w:rsidRPr="00DC5169" w:rsidRDefault="00246797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46797" w:rsidRPr="00DC5169" w:rsidRDefault="00246797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46797" w:rsidRPr="00DC5169" w:rsidRDefault="00246797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46797" w:rsidRPr="00DC5169" w:rsidRDefault="00246797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46797" w:rsidRPr="00DC5169" w:rsidRDefault="00246797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46797" w:rsidRPr="00DC5169" w:rsidRDefault="00246797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46797" w:rsidRPr="00DC5169" w:rsidRDefault="00246797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46797" w:rsidRPr="00DC5169" w:rsidRDefault="00246797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46797" w:rsidRPr="00DC5169" w:rsidRDefault="00246797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46797" w:rsidRPr="00DC5169" w:rsidRDefault="00246797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46797" w:rsidRPr="00DC5169" w:rsidRDefault="00246797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46797" w:rsidRPr="00DC5169" w:rsidRDefault="00246797" w:rsidP="003F512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sectPr w:rsidR="00246797" w:rsidRPr="00DC5169" w:rsidSect="009A20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B72"/>
    <w:multiLevelType w:val="hybridMultilevel"/>
    <w:tmpl w:val="DFAC82FE"/>
    <w:lvl w:ilvl="0" w:tplc="E9308A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12D"/>
    <w:rsid w:val="00053722"/>
    <w:rsid w:val="00094D0C"/>
    <w:rsid w:val="000A7BFF"/>
    <w:rsid w:val="000C60C0"/>
    <w:rsid w:val="000C74F4"/>
    <w:rsid w:val="001075F5"/>
    <w:rsid w:val="00126444"/>
    <w:rsid w:val="00147F84"/>
    <w:rsid w:val="00184055"/>
    <w:rsid w:val="001B35EF"/>
    <w:rsid w:val="001F4997"/>
    <w:rsid w:val="001F5414"/>
    <w:rsid w:val="002219EB"/>
    <w:rsid w:val="00244417"/>
    <w:rsid w:val="00246797"/>
    <w:rsid w:val="002B42A7"/>
    <w:rsid w:val="002C2740"/>
    <w:rsid w:val="002D2BBE"/>
    <w:rsid w:val="002F2650"/>
    <w:rsid w:val="002F6BC8"/>
    <w:rsid w:val="003068C1"/>
    <w:rsid w:val="00321529"/>
    <w:rsid w:val="00351922"/>
    <w:rsid w:val="003815AD"/>
    <w:rsid w:val="0038451A"/>
    <w:rsid w:val="00391175"/>
    <w:rsid w:val="003B6BED"/>
    <w:rsid w:val="003C133B"/>
    <w:rsid w:val="003F512D"/>
    <w:rsid w:val="00400B1B"/>
    <w:rsid w:val="00483B52"/>
    <w:rsid w:val="004E64EC"/>
    <w:rsid w:val="004F0EEE"/>
    <w:rsid w:val="004F6B96"/>
    <w:rsid w:val="00500BD9"/>
    <w:rsid w:val="00505EED"/>
    <w:rsid w:val="00517D4A"/>
    <w:rsid w:val="00543113"/>
    <w:rsid w:val="0055058C"/>
    <w:rsid w:val="00590A8F"/>
    <w:rsid w:val="005964F5"/>
    <w:rsid w:val="0061008F"/>
    <w:rsid w:val="006339B2"/>
    <w:rsid w:val="0063763F"/>
    <w:rsid w:val="00667458"/>
    <w:rsid w:val="00676764"/>
    <w:rsid w:val="00712D18"/>
    <w:rsid w:val="007615CE"/>
    <w:rsid w:val="00777675"/>
    <w:rsid w:val="007807B9"/>
    <w:rsid w:val="007E2BFE"/>
    <w:rsid w:val="007E5CF4"/>
    <w:rsid w:val="00831B93"/>
    <w:rsid w:val="00833D2D"/>
    <w:rsid w:val="0087233D"/>
    <w:rsid w:val="00930F91"/>
    <w:rsid w:val="00934660"/>
    <w:rsid w:val="00936B36"/>
    <w:rsid w:val="009837B9"/>
    <w:rsid w:val="00997719"/>
    <w:rsid w:val="009A203E"/>
    <w:rsid w:val="009D6879"/>
    <w:rsid w:val="00AB2578"/>
    <w:rsid w:val="00AB7E79"/>
    <w:rsid w:val="00AF491A"/>
    <w:rsid w:val="00B474CA"/>
    <w:rsid w:val="00B56330"/>
    <w:rsid w:val="00B7135C"/>
    <w:rsid w:val="00B75C1A"/>
    <w:rsid w:val="00B80462"/>
    <w:rsid w:val="00B967B7"/>
    <w:rsid w:val="00BD37AF"/>
    <w:rsid w:val="00C15DAD"/>
    <w:rsid w:val="00C4418F"/>
    <w:rsid w:val="00C55CA3"/>
    <w:rsid w:val="00CF1B02"/>
    <w:rsid w:val="00CF380D"/>
    <w:rsid w:val="00CF6C7F"/>
    <w:rsid w:val="00D87839"/>
    <w:rsid w:val="00D94125"/>
    <w:rsid w:val="00DC5169"/>
    <w:rsid w:val="00E40178"/>
    <w:rsid w:val="00E53D69"/>
    <w:rsid w:val="00F21803"/>
    <w:rsid w:val="00F90BD8"/>
    <w:rsid w:val="00F93302"/>
    <w:rsid w:val="00FB272E"/>
    <w:rsid w:val="00FD71D2"/>
    <w:rsid w:val="00FD7EFE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A9D93-E705-4EB3-80C9-F7576D08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BC8"/>
  </w:style>
  <w:style w:type="paragraph" w:styleId="1">
    <w:name w:val="heading 1"/>
    <w:basedOn w:val="a"/>
    <w:link w:val="10"/>
    <w:uiPriority w:val="9"/>
    <w:qFormat/>
    <w:rsid w:val="00184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512D"/>
  </w:style>
  <w:style w:type="character" w:customStyle="1" w:styleId="c5">
    <w:name w:val="c5"/>
    <w:basedOn w:val="a0"/>
    <w:rsid w:val="003F512D"/>
  </w:style>
  <w:style w:type="character" w:customStyle="1" w:styleId="c6">
    <w:name w:val="c6"/>
    <w:basedOn w:val="a0"/>
    <w:rsid w:val="003F512D"/>
  </w:style>
  <w:style w:type="table" w:styleId="a3">
    <w:name w:val="Table Grid"/>
    <w:basedOn w:val="a1"/>
    <w:uiPriority w:val="59"/>
    <w:rsid w:val="0059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4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iew-count">
    <w:name w:val="view-count"/>
    <w:basedOn w:val="a0"/>
    <w:rsid w:val="00184055"/>
  </w:style>
  <w:style w:type="character" w:styleId="a4">
    <w:name w:val="Hyperlink"/>
    <w:basedOn w:val="a0"/>
    <w:uiPriority w:val="99"/>
    <w:unhideWhenUsed/>
    <w:rsid w:val="009977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8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B42A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arnenglishkids.britishcouncil.org/en/category/topics/shakespea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4F82C-CED6-4E2E-A831-4589BBC7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XXL</dc:creator>
  <cp:lastModifiedBy>Ольга Бескопыльная</cp:lastModifiedBy>
  <cp:revision>15</cp:revision>
  <dcterms:created xsi:type="dcterms:W3CDTF">2018-06-15T09:33:00Z</dcterms:created>
  <dcterms:modified xsi:type="dcterms:W3CDTF">2019-11-12T17:12:00Z</dcterms:modified>
</cp:coreProperties>
</file>