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51" w:rsidRDefault="00435B08" w:rsidP="00FE045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0458" w:rsidRPr="002B6241" w:rsidRDefault="00FE0458" w:rsidP="00FE0458">
      <w:pPr>
        <w:jc w:val="center"/>
        <w:rPr>
          <w:b/>
          <w:sz w:val="28"/>
          <w:szCs w:val="28"/>
        </w:rPr>
      </w:pPr>
      <w:r w:rsidRPr="002B6241">
        <w:rPr>
          <w:b/>
          <w:sz w:val="28"/>
          <w:szCs w:val="28"/>
        </w:rPr>
        <w:t>Беседа на тему «ДЮСШ против допинга!».</w:t>
      </w:r>
    </w:p>
    <w:p w:rsidR="00FE0458" w:rsidRDefault="00FE0458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 настоящее время</w:t>
      </w:r>
      <w:r>
        <w:rPr>
          <w:rStyle w:val="a4"/>
          <w:rFonts w:ascii="Arial" w:hAnsi="Arial" w:cs="Arial"/>
          <w:color w:val="000000"/>
          <w:sz w:val="26"/>
          <w:szCs w:val="26"/>
        </w:rPr>
        <w:t> </w:t>
      </w:r>
      <w:r>
        <w:rPr>
          <w:rFonts w:ascii="Arial" w:hAnsi="Arial" w:cs="Arial"/>
          <w:color w:val="000000"/>
          <w:sz w:val="26"/>
          <w:szCs w:val="26"/>
        </w:rPr>
        <w:t>в мире существует проблема использования спортсменами, запрещенных в спорте, веществ и методов. Допинг наносит непоправимый ущерб здоровью, спортивной карьере спортсмена и репутации, негативно сказывается на имидже ДЮСШ  и тренерского состава.</w:t>
      </w:r>
    </w:p>
    <w:p w:rsidR="00FE0458" w:rsidRDefault="00FE0458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Эффективной мерой профилактики применения допинга, является увеличение уровня знаний о вреде допинга.</w:t>
      </w:r>
    </w:p>
    <w:p w:rsidR="00FE0458" w:rsidRDefault="00FE0458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Основной целью проведения антидопинговых мероприятий в ДЮСШ является повышение уровня знаний обучающихся по предотвращению использования запрещенных в спорте субстанций и методов обучающимися.</w:t>
      </w:r>
    </w:p>
    <w:p w:rsidR="00FE0458" w:rsidRDefault="00FE0458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В ходе реализации общеобразовательных программ по видам спорта в ДЮСШ  проводится антидопинговая пропаганда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среди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обучающихся. Следует донести до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обучающихся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главное правило: «Спорт и допинг - это несовместимо!».</w:t>
      </w:r>
      <w:r w:rsidRPr="002B6241">
        <w:rPr>
          <w:rFonts w:ascii="Arial" w:hAnsi="Arial" w:cs="Arial"/>
          <w:b/>
          <w:color w:val="000000"/>
          <w:sz w:val="26"/>
          <w:szCs w:val="26"/>
        </w:rPr>
        <w:t>17 июня</w:t>
      </w:r>
      <w:r w:rsidR="002B6241">
        <w:rPr>
          <w:rFonts w:ascii="Arial" w:hAnsi="Arial" w:cs="Arial"/>
          <w:b/>
          <w:color w:val="000000"/>
          <w:sz w:val="26"/>
          <w:szCs w:val="26"/>
        </w:rPr>
        <w:t xml:space="preserve"> 2021 г.</w:t>
      </w:r>
      <w:r w:rsidRPr="002B6241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 xml:space="preserve">в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ФОКе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«Атлант» и на стадионе «Труд» тренеры-преподаватели ДЮСШ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Тевосов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А.Ф.и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Подвалова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С.Н.провели беседу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с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обучающимся на тему «ДЮСШ против допинга!»</w:t>
      </w:r>
    </w:p>
    <w:p w:rsidR="00C45A9F" w:rsidRDefault="00C45A9F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FE0458" w:rsidRDefault="00FE0458" w:rsidP="00FE04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FE0458" w:rsidRPr="00FE0458" w:rsidRDefault="00C45A9F" w:rsidP="00FE0458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60440" cy="2453833"/>
            <wp:effectExtent l="19050" t="0" r="1760" b="0"/>
            <wp:docPr id="1" name="Рисунок 1" descr="C:\Windows\system32\config\systemprofil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25" cy="247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89426" cy="2449896"/>
            <wp:effectExtent l="19050" t="0" r="0" b="0"/>
            <wp:docPr id="2" name="Рисунок 2" descr="C:\Windows\system32\config\systemprofile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321" cy="245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241">
        <w:rPr>
          <w:noProof/>
          <w:sz w:val="28"/>
          <w:szCs w:val="28"/>
          <w:lang w:eastAsia="ru-RU"/>
        </w:rPr>
        <w:drawing>
          <wp:inline distT="0" distB="0" distL="0" distR="0">
            <wp:extent cx="2145416" cy="2449104"/>
            <wp:effectExtent l="19050" t="0" r="7234" b="0"/>
            <wp:docPr id="3" name="Рисунок 3" descr="C:\Windows\system32\config\systemprofile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system32\config\systemprofile\Desktop\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2" cy="246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241">
        <w:rPr>
          <w:noProof/>
          <w:sz w:val="28"/>
          <w:szCs w:val="28"/>
          <w:lang w:eastAsia="ru-RU"/>
        </w:rPr>
        <w:drawing>
          <wp:inline distT="0" distB="0" distL="0" distR="0">
            <wp:extent cx="1692733" cy="2452087"/>
            <wp:effectExtent l="19050" t="0" r="2717" b="0"/>
            <wp:docPr id="4" name="Рисунок 4" descr="C:\Windows\system32\config\systemprofile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Windows\system32\config\systemprofile\Desktop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739" cy="245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458" w:rsidRPr="00FE0458" w:rsidSect="00FE045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FE0458"/>
    <w:rsid w:val="002B6241"/>
    <w:rsid w:val="004134CD"/>
    <w:rsid w:val="00435B08"/>
    <w:rsid w:val="008F5151"/>
    <w:rsid w:val="00C45A9F"/>
    <w:rsid w:val="00FE0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4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dcterms:created xsi:type="dcterms:W3CDTF">2021-06-18T05:43:00Z</dcterms:created>
  <dcterms:modified xsi:type="dcterms:W3CDTF">2021-06-18T06:32:00Z</dcterms:modified>
</cp:coreProperties>
</file>