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4F" w:rsidRDefault="00C62B4F" w:rsidP="004B58CD">
      <w:pPr>
        <w:ind w:right="-598"/>
        <w:jc w:val="right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УТВЕРЖДАЮ</w:t>
      </w:r>
    </w:p>
    <w:p w:rsidR="00C62B4F" w:rsidRDefault="00C62B4F" w:rsidP="00C62B4F">
      <w:pPr>
        <w:ind w:right="-598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                                                                                                                                   Директор МБУК «ЦБС»</w:t>
      </w:r>
    </w:p>
    <w:p w:rsidR="00C62B4F" w:rsidRDefault="00C62B4F" w:rsidP="00C62B4F">
      <w:pPr>
        <w:ind w:right="-598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                                                                                                                                              ___________Гурин Е.Ю.</w:t>
      </w:r>
    </w:p>
    <w:p w:rsidR="00C62B4F" w:rsidRDefault="00C62B4F" w:rsidP="00C62B4F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62B4F" w:rsidRDefault="00C62B4F" w:rsidP="00C62B4F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МБУК «Централизованная библиотечная система»</w:t>
      </w:r>
    </w:p>
    <w:p w:rsidR="00C62B4F" w:rsidRDefault="00C62B4F" w:rsidP="00C62B4F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Марьяновского муниципального района Омской области</w:t>
      </w:r>
    </w:p>
    <w:p w:rsidR="00C62B4F" w:rsidRDefault="00C62B4F" w:rsidP="00C62B4F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62B4F" w:rsidRDefault="00C62B4F" w:rsidP="00C62B4F">
      <w:pPr>
        <w:jc w:val="center"/>
        <w:rPr>
          <w:rFonts w:eastAsia="Calibri"/>
          <w:b/>
          <w:sz w:val="48"/>
          <w:szCs w:val="48"/>
          <w:lang w:eastAsia="en-US"/>
        </w:rPr>
      </w:pPr>
      <w:r>
        <w:rPr>
          <w:rFonts w:eastAsia="Calibri"/>
          <w:b/>
          <w:sz w:val="48"/>
          <w:szCs w:val="48"/>
          <w:lang w:eastAsia="en-US"/>
        </w:rPr>
        <w:t>План</w:t>
      </w:r>
    </w:p>
    <w:p w:rsidR="00C62B4F" w:rsidRPr="00D94153" w:rsidRDefault="00C62B4F" w:rsidP="00C62B4F">
      <w:pPr>
        <w:jc w:val="center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b/>
          <w:sz w:val="48"/>
          <w:szCs w:val="48"/>
          <w:lang w:eastAsia="en-US"/>
        </w:rPr>
        <w:t xml:space="preserve">на </w:t>
      </w:r>
      <w:r>
        <w:rPr>
          <w:rFonts w:eastAsia="Calibri"/>
          <w:b/>
          <w:sz w:val="48"/>
          <w:szCs w:val="48"/>
          <w:lang w:eastAsia="en-US"/>
        </w:rPr>
        <w:t>декабрь</w:t>
      </w:r>
      <w:r>
        <w:rPr>
          <w:rFonts w:eastAsia="Calibri"/>
          <w:b/>
          <w:sz w:val="48"/>
          <w:szCs w:val="48"/>
          <w:lang w:eastAsia="en-US"/>
        </w:rPr>
        <w:t xml:space="preserve"> 2021 года</w:t>
      </w:r>
      <w:bookmarkStart w:id="0" w:name="_GoBack"/>
      <w:bookmarkEnd w:id="0"/>
    </w:p>
    <w:p w:rsidR="00C62B4F" w:rsidRPr="00D94153" w:rsidRDefault="00C62B4F" w:rsidP="00C62B4F">
      <w:pPr>
        <w:jc w:val="center"/>
        <w:rPr>
          <w:rFonts w:eastAsia="Calibri"/>
          <w:b/>
          <w:sz w:val="36"/>
          <w:szCs w:val="36"/>
          <w:lang w:eastAsia="en-US"/>
        </w:rPr>
      </w:pPr>
    </w:p>
    <w:tbl>
      <w:tblPr>
        <w:tblStyle w:val="a3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9072"/>
        <w:gridCol w:w="1417"/>
        <w:gridCol w:w="2691"/>
      </w:tblGrid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4F" w:rsidRPr="00D94153" w:rsidRDefault="00C62B4F" w:rsidP="006C1D1E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D94153">
              <w:rPr>
                <w:rFonts w:eastAsia="Calibri"/>
                <w:sz w:val="36"/>
                <w:szCs w:val="36"/>
                <w:lang w:eastAsia="en-US"/>
              </w:rPr>
              <w:t>Дата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4F" w:rsidRPr="00D94153" w:rsidRDefault="00C62B4F" w:rsidP="006C1D1E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D94153">
              <w:rPr>
                <w:rFonts w:eastAsia="Calibri"/>
                <w:sz w:val="36"/>
                <w:szCs w:val="36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4F" w:rsidRPr="00D94153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D94153">
              <w:rPr>
                <w:rFonts w:eastAsia="Calibri"/>
                <w:sz w:val="36"/>
                <w:szCs w:val="36"/>
                <w:lang w:eastAsia="en-US"/>
              </w:rPr>
              <w:t>Ауди-</w:t>
            </w:r>
          </w:p>
          <w:p w:rsidR="00C62B4F" w:rsidRPr="00D94153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D94153">
              <w:rPr>
                <w:rFonts w:eastAsia="Calibri"/>
                <w:sz w:val="36"/>
                <w:szCs w:val="36"/>
                <w:lang w:eastAsia="en-US"/>
              </w:rPr>
              <w:t xml:space="preserve">тория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B4F" w:rsidRPr="00D94153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D94153">
              <w:rPr>
                <w:rFonts w:eastAsia="Calibri"/>
                <w:sz w:val="36"/>
                <w:szCs w:val="36"/>
                <w:lang w:eastAsia="en-US"/>
              </w:rPr>
              <w:t xml:space="preserve">Ответственные </w:t>
            </w:r>
          </w:p>
          <w:p w:rsidR="00C62B4F" w:rsidRPr="00D94153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D94153">
              <w:rPr>
                <w:rFonts w:eastAsia="Calibri"/>
                <w:sz w:val="36"/>
                <w:szCs w:val="36"/>
                <w:lang w:eastAsia="en-US"/>
              </w:rPr>
              <w:t>за проведение</w:t>
            </w:r>
          </w:p>
        </w:tc>
      </w:tr>
      <w:tr w:rsidR="00C62B4F" w:rsidRPr="00D94153" w:rsidTr="006C1D1E">
        <w:trPr>
          <w:trHeight w:val="986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D94153" w:rsidRDefault="00C62B4F" w:rsidP="006C1D1E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</w:p>
          <w:p w:rsidR="00C62B4F" w:rsidRPr="00D94153" w:rsidRDefault="00C62B4F" w:rsidP="006C1D1E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D94153">
              <w:rPr>
                <w:rFonts w:eastAsia="Calibri"/>
                <w:b/>
                <w:sz w:val="36"/>
                <w:szCs w:val="36"/>
                <w:lang w:eastAsia="en-US"/>
              </w:rPr>
              <w:t>Центральная районная библиотека им. В.Н. Ганичева</w:t>
            </w:r>
          </w:p>
          <w:p w:rsidR="00C62B4F" w:rsidRPr="00D94153" w:rsidRDefault="00C62B4F" w:rsidP="006C1D1E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В течение периода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«Сибири светлые пейзажи»</w:t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Выставка-настроение</w:t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Всех групп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Гюнтер Н.А.</w:t>
            </w: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  <w:r w:rsidRPr="00C62B4F">
              <w:rPr>
                <w:rFonts w:eastAsia="Calibri"/>
                <w:sz w:val="36"/>
                <w:szCs w:val="36"/>
                <w:lang w:eastAsia="en-US"/>
              </w:rPr>
              <w:t>1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rFonts w:eastAsia="Calibri"/>
                <w:i/>
                <w:sz w:val="36"/>
                <w:szCs w:val="36"/>
                <w:lang w:eastAsia="en-US"/>
              </w:rPr>
            </w:pPr>
            <w:r w:rsidRPr="00C62B4F">
              <w:rPr>
                <w:rFonts w:eastAsia="Calibri"/>
                <w:i/>
                <w:sz w:val="36"/>
                <w:szCs w:val="36"/>
                <w:lang w:eastAsia="en-US"/>
              </w:rPr>
              <w:t>«Зловещая тень над миром»</w:t>
            </w:r>
          </w:p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  <w:r w:rsidRPr="00C62B4F">
              <w:rPr>
                <w:rFonts w:eastAsia="Calibri"/>
                <w:sz w:val="36"/>
                <w:szCs w:val="36"/>
                <w:lang w:eastAsia="en-US"/>
              </w:rPr>
              <w:t>Урок-тренинг + медиа показ</w:t>
            </w:r>
          </w:p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  <w:r w:rsidRPr="00C62B4F">
              <w:rPr>
                <w:rFonts w:eastAsia="Calibri"/>
                <w:sz w:val="36"/>
                <w:szCs w:val="36"/>
                <w:lang w:eastAsia="en-US"/>
              </w:rPr>
              <w:tab/>
            </w:r>
            <w:r w:rsidRPr="00C62B4F">
              <w:rPr>
                <w:rFonts w:eastAsia="Calibri"/>
                <w:sz w:val="36"/>
                <w:szCs w:val="36"/>
                <w:lang w:eastAsia="en-US"/>
              </w:rPr>
              <w:tab/>
            </w:r>
            <w:r w:rsidRPr="00C62B4F">
              <w:rPr>
                <w:rFonts w:eastAsia="Calibri"/>
                <w:sz w:val="36"/>
                <w:szCs w:val="36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C62B4F">
              <w:rPr>
                <w:rFonts w:eastAsia="Calibri"/>
                <w:sz w:val="36"/>
                <w:szCs w:val="36"/>
                <w:lang w:eastAsia="en-US"/>
              </w:rPr>
              <w:t>14+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C62B4F">
              <w:rPr>
                <w:rFonts w:eastAsia="Calibri"/>
                <w:sz w:val="36"/>
                <w:szCs w:val="36"/>
                <w:lang w:eastAsia="en-US"/>
              </w:rPr>
              <w:t>Дьячкова</w:t>
            </w:r>
            <w:proofErr w:type="spellEnd"/>
            <w:r w:rsidRPr="00C62B4F">
              <w:rPr>
                <w:rFonts w:eastAsia="Calibri"/>
                <w:sz w:val="36"/>
                <w:szCs w:val="36"/>
                <w:lang w:eastAsia="en-US"/>
              </w:rPr>
              <w:t xml:space="preserve"> И.А.</w:t>
            </w: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3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«Далекой войны солдат…»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Выставка-рассказ ко Дню неизвестного солдата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ab/>
            </w:r>
            <w:r w:rsidRPr="00C62B4F">
              <w:rPr>
                <w:sz w:val="36"/>
                <w:szCs w:val="3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14+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C62B4F">
              <w:rPr>
                <w:rFonts w:eastAsia="Calibri"/>
                <w:sz w:val="36"/>
                <w:szCs w:val="36"/>
                <w:lang w:eastAsia="en-US"/>
              </w:rPr>
              <w:t>Гасникова</w:t>
            </w:r>
            <w:proofErr w:type="spellEnd"/>
            <w:r w:rsidRPr="00C62B4F">
              <w:rPr>
                <w:rFonts w:eastAsia="Calibri"/>
                <w:sz w:val="36"/>
                <w:szCs w:val="36"/>
                <w:lang w:eastAsia="en-US"/>
              </w:rPr>
              <w:t xml:space="preserve"> И.А.</w:t>
            </w:r>
            <w:r w:rsidRPr="00C62B4F">
              <w:rPr>
                <w:rFonts w:eastAsia="Calibri"/>
                <w:sz w:val="36"/>
                <w:szCs w:val="36"/>
                <w:lang w:eastAsia="en-US"/>
              </w:rPr>
              <w:tab/>
            </w: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3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 xml:space="preserve">«Теплым словом – добрым делом» </w:t>
            </w:r>
          </w:p>
          <w:p w:rsidR="00C62B4F" w:rsidRPr="00C62B4F" w:rsidRDefault="00C62B4F" w:rsidP="006C1D1E">
            <w:pPr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lastRenderedPageBreak/>
              <w:t>Акция добрых дел</w:t>
            </w:r>
          </w:p>
          <w:p w:rsidR="00C62B4F" w:rsidRPr="00C62B4F" w:rsidRDefault="00C62B4F" w:rsidP="006C1D1E">
            <w:pPr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(Мастер-класс, изготовление памятных сувениров для граждан с ОВЗ ко  Дню инвалидов)</w:t>
            </w:r>
          </w:p>
          <w:p w:rsidR="00C62B4F" w:rsidRPr="00C62B4F" w:rsidRDefault="00C62B4F" w:rsidP="006C1D1E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lastRenderedPageBreak/>
              <w:t xml:space="preserve">Всех </w:t>
            </w:r>
            <w:r w:rsidRPr="00C62B4F">
              <w:rPr>
                <w:sz w:val="36"/>
                <w:szCs w:val="36"/>
              </w:rPr>
              <w:lastRenderedPageBreak/>
              <w:t>групп пользователей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lastRenderedPageBreak/>
              <w:t>Гюнтер Н.А.</w:t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lastRenderedPageBreak/>
              <w:t xml:space="preserve">совм. с клубом «Мир женщины», </w:t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 xml:space="preserve">БУ «КЦСОН Марьяновского района» </w:t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lastRenderedPageBreak/>
              <w:t>9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«Герои России мирных профессий»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Слайд-час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Всех групп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C62B4F">
              <w:rPr>
                <w:rFonts w:eastAsia="Calibri"/>
                <w:sz w:val="36"/>
                <w:szCs w:val="36"/>
                <w:lang w:eastAsia="en-US"/>
              </w:rPr>
              <w:t>Гасникова</w:t>
            </w:r>
            <w:proofErr w:type="spellEnd"/>
            <w:r w:rsidRPr="00C62B4F">
              <w:rPr>
                <w:rFonts w:eastAsia="Calibri"/>
                <w:sz w:val="36"/>
                <w:szCs w:val="36"/>
                <w:lang w:eastAsia="en-US"/>
              </w:rPr>
              <w:t xml:space="preserve"> И.А.</w:t>
            </w: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10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  <w:u w:val="single"/>
              </w:rPr>
            </w:pPr>
            <w:r w:rsidRPr="00C62B4F">
              <w:rPr>
                <w:i/>
                <w:sz w:val="36"/>
                <w:szCs w:val="36"/>
                <w:u w:val="single"/>
              </w:rPr>
              <w:t xml:space="preserve">Некрасовский день в библиотеке: 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(к 200-летию со дня рождения писателя)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- «Народный заступник»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 xml:space="preserve">Выставка-портрет 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- «Все стихи поэта о России»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Слайд-обзор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 xml:space="preserve">- «Та любовь, что </w:t>
            </w:r>
            <w:proofErr w:type="gramStart"/>
            <w:r w:rsidRPr="00C62B4F">
              <w:rPr>
                <w:i/>
                <w:sz w:val="36"/>
                <w:szCs w:val="36"/>
              </w:rPr>
              <w:t>добрых</w:t>
            </w:r>
            <w:proofErr w:type="gramEnd"/>
            <w:r w:rsidRPr="00C62B4F">
              <w:rPr>
                <w:i/>
                <w:sz w:val="36"/>
                <w:szCs w:val="36"/>
              </w:rPr>
              <w:t xml:space="preserve"> прославляет» 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 xml:space="preserve">Час литературного слушания 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(</w:t>
            </w:r>
            <w:proofErr w:type="gramStart"/>
            <w:r w:rsidRPr="00C62B4F">
              <w:rPr>
                <w:sz w:val="36"/>
                <w:szCs w:val="36"/>
              </w:rPr>
              <w:t>аудио-запись</w:t>
            </w:r>
            <w:proofErr w:type="gramEnd"/>
            <w:r w:rsidRPr="00C62B4F">
              <w:rPr>
                <w:sz w:val="36"/>
                <w:szCs w:val="36"/>
              </w:rPr>
              <w:t xml:space="preserve"> поэмы «Кому на Руси жить хорошо» 145 лет (1876) со времени написания последней главы поэмы)</w:t>
            </w:r>
            <w:r w:rsidRPr="00C62B4F">
              <w:rPr>
                <w:sz w:val="36"/>
                <w:szCs w:val="36"/>
              </w:rPr>
              <w:tab/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Всех групп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  <w:r w:rsidRPr="00C62B4F">
              <w:rPr>
                <w:rFonts w:eastAsia="Calibri"/>
                <w:sz w:val="36"/>
                <w:szCs w:val="36"/>
                <w:lang w:eastAsia="en-US"/>
              </w:rPr>
              <w:t>Гюнтер Н.А.</w:t>
            </w:r>
          </w:p>
          <w:p w:rsidR="00C62B4F" w:rsidRPr="00C62B4F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12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«История государства Российского»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Презентация выставки одной книги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(к  255-летию со дня рождения Н.М. Карамзина)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lastRenderedPageBreak/>
              <w:t>Всех групп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C62B4F">
              <w:rPr>
                <w:rFonts w:eastAsia="Calibri"/>
                <w:sz w:val="36"/>
                <w:szCs w:val="36"/>
                <w:lang w:eastAsia="en-US"/>
              </w:rPr>
              <w:t>Дьячкова</w:t>
            </w:r>
            <w:proofErr w:type="spellEnd"/>
            <w:r w:rsidRPr="00C62B4F">
              <w:rPr>
                <w:rFonts w:eastAsia="Calibri"/>
                <w:sz w:val="36"/>
                <w:szCs w:val="36"/>
                <w:lang w:eastAsia="en-US"/>
              </w:rPr>
              <w:t xml:space="preserve"> И.А.</w:t>
            </w:r>
          </w:p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lastRenderedPageBreak/>
              <w:t>16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shd w:val="clear" w:color="auto" w:fill="FFFFFF"/>
              <w:jc w:val="both"/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«</w:t>
            </w:r>
            <w:proofErr w:type="spellStart"/>
            <w:r w:rsidRPr="00C62B4F">
              <w:rPr>
                <w:i/>
                <w:sz w:val="36"/>
                <w:szCs w:val="36"/>
              </w:rPr>
              <w:t>Румянцевский</w:t>
            </w:r>
            <w:proofErr w:type="spellEnd"/>
            <w:r w:rsidRPr="00C62B4F">
              <w:rPr>
                <w:i/>
                <w:sz w:val="36"/>
                <w:szCs w:val="36"/>
              </w:rPr>
              <w:t xml:space="preserve"> музей: сокровищница двух столиц»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Онлайн-путешествие к 190 лет со времени создания музея (1831)</w:t>
            </w:r>
          </w:p>
          <w:p w:rsidR="00C62B4F" w:rsidRPr="00C62B4F" w:rsidRDefault="00C62B4F" w:rsidP="006C1D1E">
            <w:pPr>
              <w:shd w:val="clear" w:color="auto" w:fill="FFFFFF"/>
              <w:jc w:val="both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Всех групп</w:t>
            </w:r>
          </w:p>
          <w:p w:rsidR="00C62B4F" w:rsidRPr="00C62B4F" w:rsidRDefault="00C62B4F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C62B4F">
              <w:rPr>
                <w:rFonts w:eastAsia="Calibri"/>
                <w:sz w:val="36"/>
                <w:szCs w:val="36"/>
                <w:lang w:eastAsia="en-US"/>
              </w:rPr>
              <w:t>Гасникова</w:t>
            </w:r>
            <w:proofErr w:type="spellEnd"/>
            <w:r w:rsidRPr="00C62B4F">
              <w:rPr>
                <w:rFonts w:eastAsia="Calibri"/>
                <w:sz w:val="36"/>
                <w:szCs w:val="36"/>
                <w:lang w:eastAsia="en-US"/>
              </w:rPr>
              <w:t xml:space="preserve"> И.А.</w:t>
            </w: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24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>"Закон обо мне, и мне о законе"</w:t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Час информации в режиме онлайн</w:t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к 30-летию (25 декабря 1991) принятия закона «Об изменении наименования государства Российская Советская Федеративная Социалистическая Республика». Установлено новое название государства – Российская Федерация (Россия)</w:t>
            </w:r>
            <w:r w:rsidRPr="00C62B4F">
              <w:rPr>
                <w:sz w:val="36"/>
                <w:szCs w:val="36"/>
              </w:rPr>
              <w:tab/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Всех групп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C62B4F">
              <w:rPr>
                <w:rFonts w:eastAsia="Calibri"/>
                <w:sz w:val="36"/>
                <w:szCs w:val="36"/>
                <w:lang w:eastAsia="en-US"/>
              </w:rPr>
              <w:t>Гасникова</w:t>
            </w:r>
            <w:proofErr w:type="spellEnd"/>
            <w:r w:rsidRPr="00C62B4F">
              <w:rPr>
                <w:rFonts w:eastAsia="Calibri"/>
                <w:sz w:val="36"/>
                <w:szCs w:val="36"/>
                <w:lang w:eastAsia="en-US"/>
              </w:rPr>
              <w:t xml:space="preserve"> И.А.</w:t>
            </w:r>
          </w:p>
          <w:p w:rsidR="00C62B4F" w:rsidRPr="00C62B4F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C62B4F">
              <w:rPr>
                <w:rFonts w:eastAsia="Calibri"/>
                <w:sz w:val="36"/>
                <w:szCs w:val="36"/>
                <w:lang w:eastAsia="en-US"/>
              </w:rPr>
              <w:t>Солодовниченко</w:t>
            </w:r>
            <w:proofErr w:type="spellEnd"/>
            <w:r w:rsidRPr="00C62B4F">
              <w:rPr>
                <w:rFonts w:eastAsia="Calibri"/>
                <w:sz w:val="36"/>
                <w:szCs w:val="36"/>
                <w:lang w:eastAsia="en-US"/>
              </w:rPr>
              <w:t xml:space="preserve"> А.В.</w:t>
            </w:r>
          </w:p>
          <w:p w:rsidR="00C62B4F" w:rsidRPr="00C62B4F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C62B4F">
              <w:rPr>
                <w:rFonts w:eastAsia="Calibri"/>
                <w:sz w:val="36"/>
                <w:szCs w:val="36"/>
                <w:lang w:eastAsia="en-US"/>
              </w:rPr>
              <w:t>Брайнинг</w:t>
            </w:r>
            <w:proofErr w:type="spellEnd"/>
            <w:r w:rsidRPr="00C62B4F">
              <w:rPr>
                <w:rFonts w:eastAsia="Calibri"/>
                <w:sz w:val="36"/>
                <w:szCs w:val="36"/>
                <w:lang w:eastAsia="en-US"/>
              </w:rPr>
              <w:t xml:space="preserve"> Н.В.</w:t>
            </w:r>
          </w:p>
          <w:p w:rsidR="00C62B4F" w:rsidRPr="00C62B4F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</w:p>
        </w:tc>
      </w:tr>
      <w:tr w:rsidR="00C62B4F" w:rsidRPr="00D94153" w:rsidTr="006C1D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rFonts w:eastAsiaTheme="minorHAnsi"/>
                <w:sz w:val="36"/>
                <w:szCs w:val="36"/>
                <w:lang w:eastAsia="en-US"/>
              </w:rPr>
            </w:pPr>
            <w:r w:rsidRPr="00C62B4F">
              <w:rPr>
                <w:rFonts w:eastAsiaTheme="minorHAnsi"/>
                <w:sz w:val="36"/>
                <w:szCs w:val="36"/>
                <w:lang w:eastAsia="en-US"/>
              </w:rPr>
              <w:t>25 декабря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rPr>
                <w:i/>
                <w:sz w:val="36"/>
                <w:szCs w:val="36"/>
              </w:rPr>
            </w:pPr>
            <w:r w:rsidRPr="00C62B4F">
              <w:rPr>
                <w:i/>
                <w:sz w:val="36"/>
                <w:szCs w:val="36"/>
              </w:rPr>
              <w:t xml:space="preserve">«Праздник сказки и волшебства» </w:t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Новогодние рождественские встречи</w:t>
            </w:r>
            <w:r w:rsidRPr="00C62B4F">
              <w:rPr>
                <w:sz w:val="36"/>
                <w:szCs w:val="36"/>
              </w:rPr>
              <w:tab/>
            </w:r>
            <w:r w:rsidRPr="00C62B4F">
              <w:rPr>
                <w:sz w:val="36"/>
                <w:szCs w:val="36"/>
              </w:rPr>
              <w:tab/>
            </w:r>
          </w:p>
          <w:p w:rsidR="00C62B4F" w:rsidRPr="00C62B4F" w:rsidRDefault="00C62B4F" w:rsidP="006C1D1E">
            <w:pPr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center"/>
              <w:rPr>
                <w:sz w:val="36"/>
                <w:szCs w:val="36"/>
              </w:rPr>
            </w:pPr>
            <w:r w:rsidRPr="00C62B4F">
              <w:rPr>
                <w:sz w:val="36"/>
                <w:szCs w:val="36"/>
              </w:rPr>
              <w:t>Всех групп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C62B4F" w:rsidRDefault="00C62B4F" w:rsidP="006C1D1E">
            <w:pPr>
              <w:jc w:val="both"/>
              <w:rPr>
                <w:rFonts w:eastAsia="Calibri"/>
                <w:sz w:val="36"/>
                <w:szCs w:val="36"/>
                <w:lang w:eastAsia="en-US"/>
              </w:rPr>
            </w:pPr>
            <w:r w:rsidRPr="00C62B4F">
              <w:rPr>
                <w:rFonts w:eastAsia="Calibri"/>
                <w:sz w:val="36"/>
                <w:szCs w:val="36"/>
                <w:lang w:eastAsia="en-US"/>
              </w:rPr>
              <w:t>Гюнтер Н.А.</w:t>
            </w:r>
          </w:p>
          <w:p w:rsidR="00C62B4F" w:rsidRPr="00C62B4F" w:rsidRDefault="00C62B4F" w:rsidP="006C1D1E">
            <w:pPr>
              <w:rPr>
                <w:rFonts w:eastAsia="Calibri"/>
                <w:sz w:val="36"/>
                <w:szCs w:val="36"/>
                <w:lang w:eastAsia="en-US"/>
              </w:rPr>
            </w:pPr>
          </w:p>
        </w:tc>
      </w:tr>
      <w:tr w:rsidR="00C62B4F" w:rsidRPr="00D94153" w:rsidTr="006C1D1E"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D94153" w:rsidRDefault="00C62B4F" w:rsidP="006C1D1E">
            <w:pPr>
              <w:jc w:val="center"/>
              <w:rPr>
                <w:sz w:val="36"/>
                <w:szCs w:val="36"/>
                <w:lang w:eastAsia="en-US"/>
              </w:rPr>
            </w:pPr>
          </w:p>
          <w:p w:rsidR="00C62B4F" w:rsidRPr="00D94153" w:rsidRDefault="00C62B4F" w:rsidP="006C1D1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D94153">
              <w:rPr>
                <w:b/>
                <w:sz w:val="36"/>
                <w:szCs w:val="36"/>
                <w:lang w:eastAsia="en-US"/>
              </w:rPr>
              <w:t>Детская библиотека</w:t>
            </w:r>
          </w:p>
          <w:p w:rsidR="00C62B4F" w:rsidRPr="00D94153" w:rsidRDefault="00C62B4F" w:rsidP="006C1D1E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C62B4F" w:rsidRPr="00D94153" w:rsidTr="006C1D1E">
        <w:trPr>
          <w:trHeight w:val="34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3</w:t>
            </w:r>
          </w:p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декабря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D94153" w:rsidRDefault="00E23FB3" w:rsidP="006C1D1E">
            <w:pPr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Слайд-беседа «Нет имени, есть звание – солдат»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10+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proofErr w:type="spellStart"/>
            <w:r w:rsidRPr="00D94153">
              <w:rPr>
                <w:rFonts w:eastAsiaTheme="minorHAnsi"/>
                <w:sz w:val="36"/>
                <w:szCs w:val="36"/>
                <w:lang w:eastAsia="en-US"/>
              </w:rPr>
              <w:t>Курсевич</w:t>
            </w:r>
            <w:proofErr w:type="spellEnd"/>
            <w:r w:rsidRPr="00D94153">
              <w:rPr>
                <w:rFonts w:eastAsiaTheme="minorHAnsi"/>
                <w:sz w:val="36"/>
                <w:szCs w:val="36"/>
                <w:lang w:eastAsia="en-US"/>
              </w:rPr>
              <w:t xml:space="preserve"> В.В.</w:t>
            </w:r>
          </w:p>
        </w:tc>
      </w:tr>
      <w:tr w:rsidR="00C62B4F" w:rsidRPr="00D94153" w:rsidTr="006C1D1E">
        <w:trPr>
          <w:trHeight w:val="34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10</w:t>
            </w:r>
          </w:p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декабря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9E400A" w:rsidRDefault="00E23FB3" w:rsidP="006C1D1E">
            <w:pPr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Интеллектуальная игра «Конституция – основа закона»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12+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4F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sz w:val="36"/>
                <w:szCs w:val="36"/>
                <w:lang w:eastAsia="en-US"/>
              </w:rPr>
              <w:t>Шашко</w:t>
            </w:r>
            <w:proofErr w:type="spellEnd"/>
            <w:r>
              <w:rPr>
                <w:rFonts w:eastAsiaTheme="minorHAnsi"/>
                <w:sz w:val="36"/>
                <w:szCs w:val="36"/>
                <w:lang w:eastAsia="en-US"/>
              </w:rPr>
              <w:t xml:space="preserve"> И.В.</w:t>
            </w:r>
          </w:p>
        </w:tc>
      </w:tr>
      <w:tr w:rsidR="00E23FB3" w:rsidRPr="00D94153" w:rsidTr="006C1D1E">
        <w:trPr>
          <w:trHeight w:val="34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10</w:t>
            </w:r>
          </w:p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декабря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9E400A" w:rsidRDefault="00E23FB3" w:rsidP="006C1D1E">
            <w:pPr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Онлайн викторина «Законы будем уважать, свои права мы будем знать»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6+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Зубко С.А.</w:t>
            </w:r>
          </w:p>
        </w:tc>
      </w:tr>
      <w:tr w:rsidR="00E23FB3" w:rsidRPr="00D94153" w:rsidTr="006C1D1E">
        <w:trPr>
          <w:trHeight w:val="34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lastRenderedPageBreak/>
              <w:t>17</w:t>
            </w:r>
          </w:p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декабря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9E400A" w:rsidRDefault="00E23FB3" w:rsidP="006C1D1E">
            <w:pPr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Час истории «Листая памяти страницы», посвященные 439 годовщине образования Сибирского казачьего войска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13+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proofErr w:type="spellStart"/>
            <w:r w:rsidRPr="00D94153">
              <w:rPr>
                <w:rFonts w:eastAsiaTheme="minorHAnsi"/>
                <w:sz w:val="36"/>
                <w:szCs w:val="36"/>
                <w:lang w:eastAsia="en-US"/>
              </w:rPr>
              <w:t>Курсевич</w:t>
            </w:r>
            <w:proofErr w:type="spellEnd"/>
            <w:r w:rsidRPr="00D94153">
              <w:rPr>
                <w:rFonts w:eastAsiaTheme="minorHAnsi"/>
                <w:sz w:val="36"/>
                <w:szCs w:val="36"/>
                <w:lang w:eastAsia="en-US"/>
              </w:rPr>
              <w:t xml:space="preserve"> В.В.</w:t>
            </w:r>
          </w:p>
        </w:tc>
      </w:tr>
      <w:tr w:rsidR="00E23FB3" w:rsidRPr="00D94153" w:rsidTr="006C1D1E">
        <w:trPr>
          <w:trHeight w:val="34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23</w:t>
            </w:r>
          </w:p>
          <w:p w:rsidR="00E23FB3" w:rsidRPr="00D94153" w:rsidRDefault="00E23FB3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декабря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9E400A" w:rsidRDefault="00E23FB3" w:rsidP="006C1D1E">
            <w:pPr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 xml:space="preserve">Час поэзии в рамках </w:t>
            </w:r>
            <w:proofErr w:type="spellStart"/>
            <w:r>
              <w:rPr>
                <w:rFonts w:eastAsiaTheme="minorHAnsi"/>
                <w:sz w:val="36"/>
                <w:szCs w:val="36"/>
                <w:lang w:eastAsia="en-US"/>
              </w:rPr>
              <w:t>Белозёровских</w:t>
            </w:r>
            <w:proofErr w:type="spellEnd"/>
            <w:r>
              <w:rPr>
                <w:rFonts w:eastAsiaTheme="minorHAnsi"/>
                <w:sz w:val="36"/>
                <w:szCs w:val="36"/>
                <w:lang w:eastAsia="en-US"/>
              </w:rPr>
              <w:t xml:space="preserve"> чтений </w:t>
            </w:r>
            <w:r w:rsidR="004B58CD">
              <w:rPr>
                <w:rFonts w:eastAsiaTheme="minorHAnsi"/>
                <w:sz w:val="36"/>
                <w:szCs w:val="36"/>
                <w:lang w:eastAsia="en-US"/>
              </w:rPr>
              <w:t xml:space="preserve"> «Лесная сказка Тимофея Белозёрова»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4B58CD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6+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4B58CD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Зубко С.А.</w:t>
            </w:r>
          </w:p>
        </w:tc>
      </w:tr>
      <w:tr w:rsidR="00E23FB3" w:rsidRPr="00D94153" w:rsidTr="006C1D1E">
        <w:trPr>
          <w:trHeight w:val="34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4B58CD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 xml:space="preserve"> 24 - 29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9E400A" w:rsidRDefault="004B58CD" w:rsidP="006C1D1E">
            <w:pPr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Новогодняя сказка «Морозко»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4B58CD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r>
              <w:rPr>
                <w:rFonts w:eastAsiaTheme="minorHAnsi"/>
                <w:sz w:val="36"/>
                <w:szCs w:val="36"/>
                <w:lang w:eastAsia="en-US"/>
              </w:rPr>
              <w:t>6+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B3" w:rsidRPr="00D94153" w:rsidRDefault="004B58CD" w:rsidP="006C1D1E">
            <w:pPr>
              <w:jc w:val="center"/>
              <w:rPr>
                <w:rFonts w:eastAsiaTheme="minorHAns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Theme="minorHAnsi"/>
                <w:sz w:val="36"/>
                <w:szCs w:val="36"/>
                <w:lang w:eastAsia="en-US"/>
              </w:rPr>
              <w:t>Шашко</w:t>
            </w:r>
            <w:proofErr w:type="spellEnd"/>
            <w:r>
              <w:rPr>
                <w:rFonts w:eastAsiaTheme="minorHAnsi"/>
                <w:sz w:val="36"/>
                <w:szCs w:val="36"/>
                <w:lang w:eastAsia="en-US"/>
              </w:rPr>
              <w:t xml:space="preserve"> И.В.</w:t>
            </w:r>
          </w:p>
        </w:tc>
      </w:tr>
    </w:tbl>
    <w:p w:rsidR="00C62B4F" w:rsidRPr="00D94153" w:rsidRDefault="00C62B4F" w:rsidP="00C62B4F">
      <w:pPr>
        <w:jc w:val="center"/>
        <w:rPr>
          <w:rFonts w:eastAsiaTheme="minorHAnsi"/>
          <w:sz w:val="36"/>
          <w:szCs w:val="36"/>
          <w:lang w:eastAsia="en-US"/>
        </w:rPr>
      </w:pPr>
    </w:p>
    <w:p w:rsidR="00C62B4F" w:rsidRPr="00D94153" w:rsidRDefault="00C62B4F" w:rsidP="00C62B4F">
      <w:pPr>
        <w:jc w:val="center"/>
        <w:rPr>
          <w:rFonts w:eastAsiaTheme="minorHAnsi"/>
          <w:sz w:val="36"/>
          <w:szCs w:val="36"/>
          <w:lang w:eastAsia="en-US"/>
        </w:rPr>
      </w:pPr>
    </w:p>
    <w:p w:rsidR="00C62B4F" w:rsidRPr="00D94153" w:rsidRDefault="00C62B4F" w:rsidP="00C62B4F">
      <w:pPr>
        <w:jc w:val="center"/>
        <w:rPr>
          <w:rFonts w:eastAsiaTheme="minorHAnsi"/>
          <w:sz w:val="36"/>
          <w:szCs w:val="36"/>
          <w:lang w:eastAsia="en-US"/>
        </w:rPr>
      </w:pPr>
    </w:p>
    <w:p w:rsidR="00C62B4F" w:rsidRPr="00D94153" w:rsidRDefault="00C62B4F" w:rsidP="00C62B4F">
      <w:pPr>
        <w:jc w:val="center"/>
        <w:rPr>
          <w:rFonts w:eastAsiaTheme="minorHAnsi"/>
          <w:sz w:val="36"/>
          <w:szCs w:val="36"/>
          <w:lang w:eastAsia="en-US"/>
        </w:rPr>
      </w:pPr>
    </w:p>
    <w:p w:rsidR="00C62B4F" w:rsidRPr="00D94153" w:rsidRDefault="00C62B4F" w:rsidP="00C62B4F">
      <w:pPr>
        <w:jc w:val="both"/>
        <w:rPr>
          <w:rFonts w:eastAsiaTheme="minorHAnsi"/>
          <w:sz w:val="36"/>
          <w:szCs w:val="36"/>
          <w:lang w:eastAsia="en-US"/>
        </w:rPr>
      </w:pPr>
    </w:p>
    <w:p w:rsidR="00C62B4F" w:rsidRPr="00D94153" w:rsidRDefault="00C62B4F" w:rsidP="00C62B4F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C62B4F" w:rsidRPr="00D94153" w:rsidRDefault="00C62B4F" w:rsidP="00C62B4F">
      <w:pPr>
        <w:ind w:right="-598"/>
        <w:jc w:val="center"/>
        <w:rPr>
          <w:sz w:val="36"/>
          <w:szCs w:val="36"/>
        </w:rPr>
      </w:pPr>
    </w:p>
    <w:p w:rsidR="00796122" w:rsidRDefault="00796122"/>
    <w:sectPr w:rsidR="00796122" w:rsidSect="00C62B4F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1"/>
    <w:rsid w:val="004B58CD"/>
    <w:rsid w:val="00796122"/>
    <w:rsid w:val="008F4531"/>
    <w:rsid w:val="00C62B4F"/>
    <w:rsid w:val="00E2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B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B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Detskay DB</dc:creator>
  <cp:keywords/>
  <dc:description/>
  <cp:lastModifiedBy>Detskay DB</cp:lastModifiedBy>
  <cp:revision>2</cp:revision>
  <dcterms:created xsi:type="dcterms:W3CDTF">2021-11-11T11:23:00Z</dcterms:created>
  <dcterms:modified xsi:type="dcterms:W3CDTF">2021-11-11T11:47:00Z</dcterms:modified>
</cp:coreProperties>
</file>