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060BAB" w:rsidRDefault="002D2241" w:rsidP="00946201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60BAB">
        <w:rPr>
          <w:rFonts w:eastAsia="Calibri"/>
          <w:sz w:val="22"/>
          <w:szCs w:val="22"/>
          <w:lang w:eastAsia="en-US"/>
        </w:rPr>
        <w:t>М</w:t>
      </w:r>
      <w:r w:rsidR="00946201" w:rsidRPr="00060BAB">
        <w:rPr>
          <w:rFonts w:eastAsia="Calibri"/>
          <w:sz w:val="22"/>
          <w:szCs w:val="22"/>
          <w:lang w:eastAsia="en-US"/>
        </w:rPr>
        <w:t>униципальное бюджетное учреждение культуры</w:t>
      </w:r>
    </w:p>
    <w:p w:rsidR="00946201" w:rsidRPr="00060BAB" w:rsidRDefault="00946201" w:rsidP="00946201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60BAB">
        <w:rPr>
          <w:rFonts w:eastAsia="Calibri"/>
          <w:sz w:val="22"/>
          <w:szCs w:val="22"/>
          <w:lang w:eastAsia="en-US"/>
        </w:rPr>
        <w:t>«Централизованная библиотечная система»</w:t>
      </w:r>
    </w:p>
    <w:p w:rsidR="00946201" w:rsidRPr="00060BAB" w:rsidRDefault="00946201" w:rsidP="00946201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60BAB">
        <w:rPr>
          <w:rFonts w:eastAsia="Calibri"/>
          <w:sz w:val="22"/>
          <w:szCs w:val="22"/>
          <w:lang w:eastAsia="en-US"/>
        </w:rPr>
        <w:t>Марьяновского муниципального района Омской области</w:t>
      </w:r>
    </w:p>
    <w:p w:rsidR="008C0210" w:rsidRPr="00060BAB" w:rsidRDefault="008C0210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46201" w:rsidRPr="00060BAB" w:rsidRDefault="00946201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60BAB">
        <w:rPr>
          <w:rFonts w:eastAsia="Calibri"/>
          <w:b/>
          <w:sz w:val="22"/>
          <w:szCs w:val="22"/>
          <w:lang w:eastAsia="en-US"/>
        </w:rPr>
        <w:t>План</w:t>
      </w:r>
    </w:p>
    <w:p w:rsidR="00946201" w:rsidRPr="00060BAB" w:rsidRDefault="00946201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60BAB">
        <w:rPr>
          <w:rFonts w:eastAsia="Calibri"/>
          <w:b/>
          <w:sz w:val="22"/>
          <w:szCs w:val="22"/>
          <w:lang w:eastAsia="en-US"/>
        </w:rPr>
        <w:t>мероприятий ЦБ им. В.Н. Ганичева  в январе 20</w:t>
      </w:r>
      <w:r w:rsidR="006E7D11" w:rsidRPr="00060BAB">
        <w:rPr>
          <w:rFonts w:eastAsia="Calibri"/>
          <w:b/>
          <w:sz w:val="22"/>
          <w:szCs w:val="22"/>
          <w:lang w:eastAsia="en-US"/>
        </w:rPr>
        <w:t>2</w:t>
      </w:r>
      <w:r w:rsidR="00C72794" w:rsidRPr="00060BAB">
        <w:rPr>
          <w:rFonts w:eastAsia="Calibri"/>
          <w:b/>
          <w:sz w:val="22"/>
          <w:szCs w:val="22"/>
          <w:lang w:eastAsia="en-US"/>
        </w:rPr>
        <w:t>1</w:t>
      </w:r>
      <w:r w:rsidRPr="00060BAB">
        <w:rPr>
          <w:rFonts w:eastAsia="Calibri"/>
          <w:b/>
          <w:sz w:val="22"/>
          <w:szCs w:val="22"/>
          <w:lang w:eastAsia="en-US"/>
        </w:rPr>
        <w:t xml:space="preserve"> г.</w:t>
      </w:r>
    </w:p>
    <w:p w:rsidR="001F7F36" w:rsidRPr="00060BAB" w:rsidRDefault="001F7F36" w:rsidP="0094620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1134"/>
        <w:gridCol w:w="1701"/>
        <w:gridCol w:w="1559"/>
      </w:tblGrid>
      <w:tr w:rsidR="00060BAB" w:rsidRPr="00060BAB" w:rsidTr="00060B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AB" w:rsidRPr="00060BAB" w:rsidRDefault="00060BAB" w:rsidP="004E46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0BAB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AB" w:rsidRPr="00060BAB" w:rsidRDefault="00060BAB" w:rsidP="004E46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0BAB">
              <w:rPr>
                <w:rFonts w:eastAsia="Calibri"/>
                <w:sz w:val="22"/>
                <w:szCs w:val="2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AB" w:rsidRPr="00060BAB" w:rsidRDefault="00060BAB" w:rsidP="001F7F3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0BAB">
              <w:rPr>
                <w:rFonts w:eastAsia="Calibri"/>
                <w:sz w:val="22"/>
                <w:szCs w:val="22"/>
                <w:lang w:eastAsia="en-US"/>
              </w:rPr>
              <w:t xml:space="preserve">Аудитория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AB" w:rsidRPr="00060BAB" w:rsidRDefault="00060BAB" w:rsidP="004E46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0BAB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</w:t>
            </w:r>
          </w:p>
          <w:p w:rsidR="00060BAB" w:rsidRPr="00060BAB" w:rsidRDefault="00060BAB" w:rsidP="004E46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0BAB">
              <w:rPr>
                <w:rFonts w:eastAsia="Calibri"/>
                <w:sz w:val="22"/>
                <w:szCs w:val="22"/>
                <w:lang w:eastAsia="en-US"/>
              </w:rPr>
              <w:t>за проведение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060BA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0BAB">
              <w:rPr>
                <w:rFonts w:eastAsia="Calibri"/>
                <w:sz w:val="22"/>
                <w:szCs w:val="22"/>
                <w:lang w:eastAsia="en-US"/>
              </w:rPr>
              <w:t>Планируемое число участников</w:t>
            </w:r>
          </w:p>
        </w:tc>
      </w:tr>
      <w:tr w:rsidR="00060BAB" w:rsidRPr="00060BAB" w:rsidTr="00060B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4E46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BAB">
              <w:rPr>
                <w:rFonts w:eastAsiaTheme="minorHAnsi"/>
                <w:sz w:val="22"/>
                <w:szCs w:val="22"/>
                <w:lang w:eastAsia="en-US"/>
              </w:rPr>
              <w:t>В течение периода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rPr>
                <w:i/>
                <w:sz w:val="22"/>
                <w:szCs w:val="22"/>
              </w:rPr>
            </w:pPr>
            <w:r w:rsidRPr="00060BAB">
              <w:rPr>
                <w:i/>
                <w:sz w:val="22"/>
                <w:szCs w:val="22"/>
              </w:rPr>
              <w:t>«И долговечно царство слова»: Русские писатели – юбиляры 2021 года»</w:t>
            </w:r>
          </w:p>
          <w:p w:rsidR="00060BAB" w:rsidRPr="00060BAB" w:rsidRDefault="00060BAB" w:rsidP="00E34C7E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 xml:space="preserve">Выставка-календарь </w:t>
            </w:r>
          </w:p>
          <w:p w:rsidR="00060BAB" w:rsidRPr="00060BAB" w:rsidRDefault="00060BAB" w:rsidP="00E34C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jc w:val="center"/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rPr>
                <w:sz w:val="22"/>
                <w:szCs w:val="22"/>
              </w:rPr>
            </w:pPr>
            <w:proofErr w:type="spellStart"/>
            <w:r w:rsidRPr="00060BAB">
              <w:rPr>
                <w:sz w:val="22"/>
                <w:szCs w:val="22"/>
              </w:rPr>
              <w:t>Гасникова</w:t>
            </w:r>
            <w:proofErr w:type="spellEnd"/>
            <w:r w:rsidRPr="00060BAB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rPr>
                <w:b/>
                <w:sz w:val="22"/>
                <w:szCs w:val="22"/>
              </w:rPr>
            </w:pPr>
          </w:p>
        </w:tc>
      </w:tr>
      <w:tr w:rsidR="00060BAB" w:rsidRPr="00060BAB" w:rsidTr="00060B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4E46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BAB">
              <w:rPr>
                <w:rFonts w:eastAsiaTheme="minorHAnsi"/>
                <w:sz w:val="22"/>
                <w:szCs w:val="22"/>
                <w:lang w:eastAsia="en-US"/>
              </w:rPr>
              <w:t>В течение периода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C72794">
            <w:pPr>
              <w:rPr>
                <w:i/>
                <w:sz w:val="22"/>
                <w:szCs w:val="22"/>
              </w:rPr>
            </w:pPr>
            <w:r w:rsidRPr="00060BAB">
              <w:rPr>
                <w:i/>
                <w:sz w:val="22"/>
                <w:szCs w:val="22"/>
              </w:rPr>
              <w:t>«Солнечный свет в музыке, имя тебе Моцарт!»</w:t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Озвученная выставка</w:t>
            </w:r>
          </w:p>
          <w:p w:rsidR="00060BAB" w:rsidRPr="00060BAB" w:rsidRDefault="00060BAB" w:rsidP="008C0210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 xml:space="preserve">к 265-летию со дня </w:t>
            </w:r>
            <w:proofErr w:type="gramStart"/>
            <w:r w:rsidRPr="00060BAB">
              <w:rPr>
                <w:sz w:val="22"/>
                <w:szCs w:val="22"/>
              </w:rPr>
              <w:t>рождения композитора Вольфганга Амадея Моцарта</w:t>
            </w:r>
            <w:proofErr w:type="gramEnd"/>
          </w:p>
          <w:p w:rsidR="00060BAB" w:rsidRPr="00060BAB" w:rsidRDefault="00060BAB" w:rsidP="008C0210">
            <w:pPr>
              <w:rPr>
                <w:sz w:val="22"/>
                <w:szCs w:val="22"/>
              </w:rPr>
            </w:pPr>
            <w:r w:rsidRPr="00060BAB">
              <w:rPr>
                <w:i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jc w:val="center"/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Гюнтер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rPr>
                <w:b/>
                <w:sz w:val="22"/>
                <w:szCs w:val="22"/>
              </w:rPr>
            </w:pPr>
          </w:p>
        </w:tc>
      </w:tr>
      <w:tr w:rsidR="00060BAB" w:rsidRPr="00060BAB" w:rsidTr="00060B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4E46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BAB">
              <w:rPr>
                <w:rFonts w:eastAsiaTheme="minorHAnsi"/>
                <w:sz w:val="22"/>
                <w:szCs w:val="22"/>
                <w:lang w:eastAsia="en-US"/>
              </w:rPr>
              <w:t>12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C72794">
            <w:pPr>
              <w:rPr>
                <w:i/>
                <w:sz w:val="22"/>
                <w:szCs w:val="22"/>
              </w:rPr>
            </w:pPr>
            <w:r w:rsidRPr="00060BAB">
              <w:rPr>
                <w:i/>
                <w:sz w:val="22"/>
                <w:szCs w:val="22"/>
              </w:rPr>
              <w:t xml:space="preserve">«Что есть жизнь для человека?» </w:t>
            </w:r>
            <w:r w:rsidRPr="00060BAB">
              <w:rPr>
                <w:sz w:val="22"/>
                <w:szCs w:val="22"/>
              </w:rPr>
              <w:t>по рассказу Джека Лондона «Любовь к жизни»</w:t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Онлайн – путешествие к 145-летию со дня рождения Джека Лондона, американского писателя</w:t>
            </w:r>
          </w:p>
          <w:p w:rsidR="00060BAB" w:rsidRPr="00060BAB" w:rsidRDefault="00060BAB" w:rsidP="00C72794">
            <w:pPr>
              <w:rPr>
                <w:i/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и 115-летию повести «Белый Клык»</w:t>
            </w:r>
            <w:r w:rsidRPr="00060BAB">
              <w:rPr>
                <w:i/>
                <w:sz w:val="22"/>
                <w:szCs w:val="22"/>
              </w:rPr>
              <w:tab/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jc w:val="center"/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Всех групп</w:t>
            </w:r>
          </w:p>
          <w:p w:rsidR="00060BAB" w:rsidRPr="00060BAB" w:rsidRDefault="00060BAB" w:rsidP="00E34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rPr>
                <w:sz w:val="22"/>
                <w:szCs w:val="22"/>
              </w:rPr>
            </w:pPr>
            <w:proofErr w:type="spellStart"/>
            <w:r w:rsidRPr="00060BAB">
              <w:rPr>
                <w:sz w:val="22"/>
                <w:szCs w:val="22"/>
              </w:rPr>
              <w:t>Дьячкова</w:t>
            </w:r>
            <w:proofErr w:type="spellEnd"/>
            <w:r w:rsidRPr="00060BAB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rPr>
                <w:b/>
                <w:sz w:val="22"/>
                <w:szCs w:val="22"/>
              </w:rPr>
            </w:pPr>
          </w:p>
        </w:tc>
      </w:tr>
      <w:tr w:rsidR="00060BAB" w:rsidRPr="00060BAB" w:rsidTr="00060B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4E46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BAB">
              <w:rPr>
                <w:rFonts w:eastAsiaTheme="minorHAnsi"/>
                <w:sz w:val="22"/>
                <w:szCs w:val="22"/>
                <w:lang w:eastAsia="en-US"/>
              </w:rPr>
              <w:t>14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C72794">
            <w:pPr>
              <w:rPr>
                <w:i/>
                <w:sz w:val="22"/>
                <w:szCs w:val="22"/>
              </w:rPr>
            </w:pPr>
            <w:r w:rsidRPr="00060BAB">
              <w:rPr>
                <w:i/>
                <w:sz w:val="22"/>
                <w:szCs w:val="22"/>
              </w:rPr>
              <w:t>«Анатолий Рыбаков»</w:t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Кино-час к 110-летию со дня рождения писателя</w:t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jc w:val="center"/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Гюнтер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rPr>
                <w:b/>
                <w:sz w:val="22"/>
                <w:szCs w:val="22"/>
              </w:rPr>
            </w:pPr>
          </w:p>
        </w:tc>
      </w:tr>
      <w:tr w:rsidR="00060BAB" w:rsidRPr="00060BAB" w:rsidTr="00060B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825A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BAB">
              <w:rPr>
                <w:rFonts w:eastAsiaTheme="minorHAnsi"/>
                <w:sz w:val="22"/>
                <w:szCs w:val="22"/>
                <w:lang w:eastAsia="en-US"/>
              </w:rPr>
              <w:t>25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C72794">
            <w:pPr>
              <w:jc w:val="both"/>
              <w:rPr>
                <w:i/>
                <w:sz w:val="22"/>
                <w:szCs w:val="22"/>
              </w:rPr>
            </w:pPr>
            <w:r w:rsidRPr="00060BAB">
              <w:rPr>
                <w:i/>
                <w:sz w:val="22"/>
                <w:szCs w:val="22"/>
              </w:rPr>
              <w:t>«День студента в библиотеке»</w:t>
            </w:r>
          </w:p>
          <w:p w:rsidR="00060BAB" w:rsidRPr="00060BAB" w:rsidRDefault="00060BAB" w:rsidP="00C72794">
            <w:pPr>
              <w:jc w:val="both"/>
              <w:rPr>
                <w:i/>
                <w:sz w:val="22"/>
                <w:szCs w:val="22"/>
              </w:rPr>
            </w:pPr>
            <w:r w:rsidRPr="00060BAB">
              <w:rPr>
                <w:i/>
                <w:sz w:val="22"/>
                <w:szCs w:val="22"/>
              </w:rPr>
              <w:t>Интернет-выставка  интеллектуальная игра «Что? Где? Когда?»</w:t>
            </w:r>
          </w:p>
          <w:p w:rsidR="00060BAB" w:rsidRPr="00060BAB" w:rsidRDefault="00060BAB" w:rsidP="00C7279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C727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0BAB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7A362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60BAB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060BAB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7A3622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60BAB" w:rsidRPr="00060BAB" w:rsidTr="00060B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7E5D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BAB">
              <w:rPr>
                <w:rFonts w:eastAsiaTheme="minorHAnsi"/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C72794">
            <w:pPr>
              <w:rPr>
                <w:i/>
                <w:sz w:val="22"/>
                <w:szCs w:val="22"/>
              </w:rPr>
            </w:pPr>
            <w:r w:rsidRPr="00060BAB">
              <w:rPr>
                <w:i/>
                <w:sz w:val="22"/>
                <w:szCs w:val="22"/>
              </w:rPr>
              <w:t xml:space="preserve">«Страницы блокадного Ленинграда» </w:t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 xml:space="preserve">Урок мужества </w:t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 xml:space="preserve">- </w:t>
            </w:r>
            <w:r w:rsidRPr="00060BAB">
              <w:rPr>
                <w:i/>
                <w:sz w:val="22"/>
                <w:szCs w:val="22"/>
              </w:rPr>
              <w:t>«Солдат и писатель»</w:t>
            </w:r>
            <w:r w:rsidRPr="00060BAB">
              <w:rPr>
                <w:sz w:val="22"/>
                <w:szCs w:val="22"/>
              </w:rPr>
              <w:t xml:space="preserve">   </w:t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Выставка, посвященная писателям-фронтовикам и 10-летию  с момента написания романа  Д. Гранина «Пленные. Мой лейтенант» (2011)</w:t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C15EF1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283E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0BAB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060BAB" w:rsidRPr="00060BAB" w:rsidRDefault="00060BAB" w:rsidP="00283E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0BAB" w:rsidRPr="00060BAB" w:rsidRDefault="00060BAB" w:rsidP="00283E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0BAB" w:rsidRPr="00060BAB" w:rsidRDefault="00060BAB" w:rsidP="00283E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0BAB" w:rsidRPr="00060BAB" w:rsidRDefault="00060BAB" w:rsidP="00283E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0BAB" w:rsidRPr="00060BAB" w:rsidRDefault="00060BAB" w:rsidP="007E5D6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283E6A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0BAB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060BAB" w:rsidRPr="00060BAB" w:rsidTr="00060B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7E5D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BAB">
              <w:rPr>
                <w:rFonts w:eastAsiaTheme="minorHAnsi"/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C72794">
            <w:pPr>
              <w:rPr>
                <w:sz w:val="22"/>
                <w:szCs w:val="22"/>
                <w:u w:val="single"/>
              </w:rPr>
            </w:pPr>
            <w:r w:rsidRPr="00060BAB">
              <w:rPr>
                <w:sz w:val="22"/>
                <w:szCs w:val="22"/>
                <w:u w:val="single"/>
              </w:rPr>
              <w:t>Внеплановое мероприятие</w:t>
            </w:r>
          </w:p>
          <w:p w:rsidR="00060BAB" w:rsidRPr="00060BAB" w:rsidRDefault="00060BAB" w:rsidP="00C72794">
            <w:pPr>
              <w:rPr>
                <w:i/>
                <w:sz w:val="22"/>
                <w:szCs w:val="22"/>
              </w:rPr>
            </w:pPr>
            <w:r w:rsidRPr="00060BAB">
              <w:rPr>
                <w:i/>
                <w:sz w:val="22"/>
                <w:szCs w:val="22"/>
              </w:rPr>
              <w:t>«Блокадный хлеб»</w:t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Участие в общероссийской акции</w:t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0A036D">
            <w:pPr>
              <w:jc w:val="center"/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283E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60BAB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060BAB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283E6A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0BAB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</w:tr>
      <w:tr w:rsidR="00060BAB" w:rsidRPr="00060BAB" w:rsidTr="00060B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7E5D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BAB">
              <w:rPr>
                <w:rFonts w:eastAsiaTheme="minorHAnsi"/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C72794">
            <w:pPr>
              <w:rPr>
                <w:i/>
                <w:sz w:val="22"/>
                <w:szCs w:val="22"/>
              </w:rPr>
            </w:pPr>
            <w:r w:rsidRPr="00060BAB">
              <w:rPr>
                <w:i/>
                <w:sz w:val="22"/>
                <w:szCs w:val="22"/>
              </w:rPr>
              <w:t>«Почти счастливый человек…»</w:t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Беседа к 130-летию со дня рождения Ильи Григорьевича Эренбурга, писателя, журналиста</w:t>
            </w:r>
          </w:p>
          <w:p w:rsidR="00060BAB" w:rsidRPr="00060BAB" w:rsidRDefault="00060BAB" w:rsidP="00C727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C72794">
            <w:pPr>
              <w:jc w:val="center"/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18+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283E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60BAB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060BAB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283E6A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60BAB" w:rsidRPr="00060BAB" w:rsidTr="00060B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BAB">
              <w:rPr>
                <w:rFonts w:eastAsiaTheme="minorHAnsi"/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jc w:val="both"/>
              <w:rPr>
                <w:i/>
                <w:sz w:val="22"/>
                <w:szCs w:val="22"/>
              </w:rPr>
            </w:pPr>
            <w:r w:rsidRPr="00060BAB">
              <w:rPr>
                <w:i/>
                <w:sz w:val="22"/>
                <w:szCs w:val="22"/>
              </w:rPr>
              <w:t>«Мир  сказок  М.Е. Салтыкова - Щедрина»</w:t>
            </w:r>
          </w:p>
          <w:p w:rsidR="00060BAB" w:rsidRPr="00060BAB" w:rsidRDefault="00060BAB" w:rsidP="00E34C7E">
            <w:pPr>
              <w:jc w:val="both"/>
              <w:rPr>
                <w:sz w:val="22"/>
                <w:szCs w:val="22"/>
              </w:rPr>
            </w:pPr>
            <w:r w:rsidRPr="00060BAB">
              <w:rPr>
                <w:sz w:val="22"/>
                <w:szCs w:val="22"/>
              </w:rPr>
              <w:t>Слайд-обзор к 195-летию  со дня рождения писателя</w:t>
            </w:r>
            <w:r w:rsidRPr="00060BAB">
              <w:rPr>
                <w:i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0BAB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60BAB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060BAB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0BAB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</w:tr>
      <w:tr w:rsidR="00060BAB" w:rsidRPr="00060BAB" w:rsidTr="00492D8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060BAB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AB" w:rsidRPr="00060BAB" w:rsidRDefault="00060BAB" w:rsidP="00E34C7E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0BAB">
              <w:rPr>
                <w:rFonts w:eastAsia="Calibri"/>
                <w:b/>
                <w:sz w:val="22"/>
                <w:szCs w:val="22"/>
                <w:lang w:eastAsia="en-US"/>
              </w:rPr>
              <w:t>73</w:t>
            </w:r>
          </w:p>
        </w:tc>
      </w:tr>
    </w:tbl>
    <w:p w:rsidR="00E41C80" w:rsidRPr="00060BAB" w:rsidRDefault="00E41C80" w:rsidP="00D01139">
      <w:pPr>
        <w:rPr>
          <w:sz w:val="22"/>
          <w:szCs w:val="22"/>
        </w:rPr>
      </w:pPr>
    </w:p>
    <w:p w:rsidR="00832DBF" w:rsidRPr="00060BAB" w:rsidRDefault="00E41C80" w:rsidP="00E41C80">
      <w:pPr>
        <w:tabs>
          <w:tab w:val="left" w:pos="2179"/>
        </w:tabs>
        <w:rPr>
          <w:sz w:val="22"/>
          <w:szCs w:val="22"/>
        </w:rPr>
      </w:pPr>
      <w:r w:rsidRPr="00060BAB">
        <w:rPr>
          <w:sz w:val="22"/>
          <w:szCs w:val="22"/>
        </w:rPr>
        <w:t xml:space="preserve">Директор </w:t>
      </w:r>
      <w:r w:rsidRPr="00060BAB">
        <w:rPr>
          <w:sz w:val="22"/>
          <w:szCs w:val="22"/>
        </w:rPr>
        <w:tab/>
      </w:r>
      <w:r w:rsidRPr="00060BAB">
        <w:rPr>
          <w:sz w:val="22"/>
          <w:szCs w:val="22"/>
        </w:rPr>
        <w:tab/>
      </w:r>
      <w:r w:rsidRPr="00060BAB">
        <w:rPr>
          <w:sz w:val="22"/>
          <w:szCs w:val="22"/>
        </w:rPr>
        <w:tab/>
      </w:r>
      <w:r w:rsidRPr="00060BAB">
        <w:rPr>
          <w:sz w:val="22"/>
          <w:szCs w:val="22"/>
        </w:rPr>
        <w:tab/>
      </w:r>
      <w:r w:rsidRPr="00060BAB">
        <w:rPr>
          <w:sz w:val="22"/>
          <w:szCs w:val="22"/>
        </w:rPr>
        <w:tab/>
        <w:t>Е.Ю. Гурин</w:t>
      </w:r>
      <w:bookmarkStart w:id="0" w:name="_GoBack"/>
      <w:bookmarkEnd w:id="0"/>
    </w:p>
    <w:sectPr w:rsidR="00832DBF" w:rsidRPr="00060BAB" w:rsidSect="000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060BAB"/>
    <w:rsid w:val="000A036D"/>
    <w:rsid w:val="001500AD"/>
    <w:rsid w:val="0015598D"/>
    <w:rsid w:val="00193DE7"/>
    <w:rsid w:val="001F7F36"/>
    <w:rsid w:val="0025683C"/>
    <w:rsid w:val="00283E6A"/>
    <w:rsid w:val="002D2241"/>
    <w:rsid w:val="002E6B6F"/>
    <w:rsid w:val="0034753B"/>
    <w:rsid w:val="00411953"/>
    <w:rsid w:val="00417A52"/>
    <w:rsid w:val="00690808"/>
    <w:rsid w:val="006B6BF7"/>
    <w:rsid w:val="006D70B3"/>
    <w:rsid w:val="006E7D11"/>
    <w:rsid w:val="007E5D64"/>
    <w:rsid w:val="007F2C71"/>
    <w:rsid w:val="00825A5E"/>
    <w:rsid w:val="00832DBF"/>
    <w:rsid w:val="008C0210"/>
    <w:rsid w:val="008E551B"/>
    <w:rsid w:val="008F306F"/>
    <w:rsid w:val="00946201"/>
    <w:rsid w:val="00A06736"/>
    <w:rsid w:val="00A81186"/>
    <w:rsid w:val="00AA4B96"/>
    <w:rsid w:val="00B10A8A"/>
    <w:rsid w:val="00C15EF1"/>
    <w:rsid w:val="00C72794"/>
    <w:rsid w:val="00D01139"/>
    <w:rsid w:val="00D3661E"/>
    <w:rsid w:val="00D402D2"/>
    <w:rsid w:val="00E41C80"/>
    <w:rsid w:val="00ED2D9C"/>
    <w:rsid w:val="00F357C6"/>
    <w:rsid w:val="00FE39E4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35</cp:revision>
  <cp:lastPrinted>2021-06-04T05:56:00Z</cp:lastPrinted>
  <dcterms:created xsi:type="dcterms:W3CDTF">2017-12-10T03:49:00Z</dcterms:created>
  <dcterms:modified xsi:type="dcterms:W3CDTF">2021-06-04T10:12:00Z</dcterms:modified>
</cp:coreProperties>
</file>