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95B41" w:rsidRDefault="00BE4524">
      <w:pPr>
        <w:spacing w:after="5" w:line="360" w:lineRule="auto"/>
        <w:ind w:firstLine="703"/>
        <w:jc w:val="center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noProof/>
          <w:color w:val="000000"/>
          <w:sz w:val="24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-1013460</wp:posOffset>
            </wp:positionH>
            <wp:positionV relativeFrom="paragraph">
              <wp:posOffset>-681990</wp:posOffset>
            </wp:positionV>
            <wp:extent cx="7524750" cy="10629900"/>
            <wp:effectExtent l="19050" t="0" r="0" b="0"/>
            <wp:wrapNone/>
            <wp:docPr id="1" name="Рисунок 1" descr="C:\Users\PC\Documents\положения 2019 - 001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PC\Documents\положения 2019 - 0019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24750" cy="10629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Times New Roman" w:eastAsia="Times New Roman" w:hAnsi="Times New Roman" w:cs="Times New Roman"/>
          <w:color w:val="000000"/>
          <w:sz w:val="24"/>
        </w:rPr>
        <w:t>ГОСУДАРСТВЕННОЕ БЮДЖЕТНОЕ ОБЩЕОБРАЗОВАТЕЛЬНОЕ УЧРЕЖДЕНИЕ</w:t>
      </w:r>
    </w:p>
    <w:p w:rsidR="00095B41" w:rsidRDefault="00BE4524">
      <w:pPr>
        <w:spacing w:after="5" w:line="360" w:lineRule="auto"/>
        <w:ind w:firstLine="703"/>
        <w:jc w:val="center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«ДОНСКОЙ ИМПЕРАТОРА АЛЕКСАНДРА III КАЗАЧИЙ КАДЕТСКИЙ КОРПУС»</w:t>
      </w:r>
    </w:p>
    <w:p w:rsidR="00095B41" w:rsidRDefault="00BE4524">
      <w:pPr>
        <w:spacing w:after="5" w:line="24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br/>
      </w:r>
    </w:p>
    <w:p w:rsidR="00095B41" w:rsidRDefault="00095B41">
      <w:pPr>
        <w:spacing w:after="5" w:line="240" w:lineRule="auto"/>
        <w:ind w:firstLine="703"/>
        <w:jc w:val="both"/>
        <w:rPr>
          <w:rFonts w:ascii="Times New Roman" w:eastAsia="Times New Roman" w:hAnsi="Times New Roman" w:cs="Times New Roman"/>
          <w:sz w:val="28"/>
        </w:rPr>
      </w:pPr>
    </w:p>
    <w:p w:rsidR="00095B41" w:rsidRDefault="00095B41">
      <w:pPr>
        <w:spacing w:after="5" w:line="240" w:lineRule="auto"/>
        <w:ind w:firstLine="703"/>
        <w:jc w:val="both"/>
        <w:rPr>
          <w:rFonts w:ascii="Times New Roman" w:eastAsia="Times New Roman" w:hAnsi="Times New Roman" w:cs="Times New Roman"/>
          <w:sz w:val="28"/>
        </w:rPr>
      </w:pPr>
    </w:p>
    <w:p w:rsidR="00095B41" w:rsidRDefault="00BE452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«ПРИНЯТО»                                                                 «УТВЕРЖДАЮ»</w:t>
      </w:r>
    </w:p>
    <w:p w:rsidR="00095B41" w:rsidRDefault="00BE452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proofErr w:type="gramStart"/>
      <w:r>
        <w:rPr>
          <w:rFonts w:ascii="Times New Roman" w:eastAsia="Times New Roman" w:hAnsi="Times New Roman" w:cs="Times New Roman"/>
          <w:sz w:val="28"/>
        </w:rPr>
        <w:t>Педагогическим</w:t>
      </w:r>
      <w:proofErr w:type="gramEnd"/>
      <w:r>
        <w:rPr>
          <w:rFonts w:ascii="Times New Roman" w:eastAsia="Times New Roman" w:hAnsi="Times New Roman" w:cs="Times New Roman"/>
          <w:sz w:val="28"/>
        </w:rPr>
        <w:t xml:space="preserve">                                                         Директор ДККК</w:t>
      </w:r>
    </w:p>
    <w:p w:rsidR="00095B41" w:rsidRDefault="00BE452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советом ДККК                                                      __________А. Рембайло</w:t>
      </w:r>
    </w:p>
    <w:p w:rsidR="00095B41" w:rsidRDefault="00BE452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(протокол №</w:t>
      </w:r>
      <w:proofErr w:type="gramStart"/>
      <w:r>
        <w:rPr>
          <w:rFonts w:ascii="Times New Roman" w:eastAsia="Times New Roman" w:hAnsi="Times New Roman" w:cs="Times New Roman"/>
          <w:sz w:val="28"/>
        </w:rPr>
        <w:t xml:space="preserve">                          )</w:t>
      </w:r>
      <w:proofErr w:type="gramEnd"/>
      <w:r>
        <w:rPr>
          <w:rFonts w:ascii="Times New Roman" w:eastAsia="Times New Roman" w:hAnsi="Times New Roman" w:cs="Times New Roman"/>
          <w:sz w:val="28"/>
        </w:rPr>
        <w:t xml:space="preserve">                                             </w:t>
      </w:r>
      <w:r>
        <w:rPr>
          <w:rFonts w:ascii="Times New Roman" w:eastAsia="Times New Roman" w:hAnsi="Times New Roman" w:cs="Times New Roman"/>
          <w:sz w:val="28"/>
        </w:rPr>
        <w:t xml:space="preserve">      </w:t>
      </w:r>
    </w:p>
    <w:p w:rsidR="00095B41" w:rsidRDefault="00BE4524">
      <w:pPr>
        <w:spacing w:after="5" w:line="240" w:lineRule="auto"/>
        <w:ind w:firstLine="703"/>
        <w:jc w:val="both"/>
        <w:rPr>
          <w:rFonts w:ascii="Times New Roman" w:eastAsia="Times New Roman" w:hAnsi="Times New Roman" w:cs="Times New Roman"/>
          <w:sz w:val="26"/>
        </w:rPr>
      </w:pPr>
      <w:r>
        <w:rPr>
          <w:rFonts w:ascii="Times New Roman" w:eastAsia="Times New Roman" w:hAnsi="Times New Roman" w:cs="Times New Roman"/>
          <w:sz w:val="26"/>
        </w:rPr>
        <w:t xml:space="preserve">      </w:t>
      </w:r>
    </w:p>
    <w:p w:rsidR="00095B41" w:rsidRDefault="00095B41">
      <w:pPr>
        <w:spacing w:after="5" w:line="240" w:lineRule="auto"/>
        <w:ind w:firstLine="703"/>
        <w:jc w:val="both"/>
        <w:rPr>
          <w:rFonts w:ascii="Times New Roman" w:eastAsia="Times New Roman" w:hAnsi="Times New Roman" w:cs="Times New Roman"/>
          <w:sz w:val="26"/>
        </w:rPr>
      </w:pPr>
    </w:p>
    <w:p w:rsidR="00095B41" w:rsidRDefault="00095B41">
      <w:pPr>
        <w:spacing w:after="5" w:line="240" w:lineRule="auto"/>
        <w:ind w:firstLine="703"/>
        <w:jc w:val="both"/>
        <w:rPr>
          <w:rFonts w:ascii="Times New Roman" w:eastAsia="Times New Roman" w:hAnsi="Times New Roman" w:cs="Times New Roman"/>
          <w:sz w:val="26"/>
        </w:rPr>
      </w:pPr>
    </w:p>
    <w:p w:rsidR="00095B41" w:rsidRDefault="00095B41">
      <w:pPr>
        <w:spacing w:after="0" w:line="360" w:lineRule="auto"/>
        <w:rPr>
          <w:rFonts w:ascii="Times New Roman" w:eastAsia="Times New Roman" w:hAnsi="Times New Roman" w:cs="Times New Roman"/>
          <w:b/>
          <w:sz w:val="36"/>
        </w:rPr>
      </w:pPr>
    </w:p>
    <w:p w:rsidR="00095B41" w:rsidRDefault="00095B41">
      <w:pPr>
        <w:spacing w:after="0" w:line="360" w:lineRule="auto"/>
        <w:rPr>
          <w:rFonts w:ascii="Times New Roman" w:eastAsia="Times New Roman" w:hAnsi="Times New Roman" w:cs="Times New Roman"/>
          <w:b/>
          <w:sz w:val="36"/>
        </w:rPr>
      </w:pPr>
    </w:p>
    <w:p w:rsidR="00095B41" w:rsidRDefault="00095B41">
      <w:pPr>
        <w:spacing w:after="0" w:line="360" w:lineRule="auto"/>
        <w:rPr>
          <w:rFonts w:ascii="Times New Roman" w:eastAsia="Times New Roman" w:hAnsi="Times New Roman" w:cs="Times New Roman"/>
          <w:b/>
          <w:sz w:val="36"/>
        </w:rPr>
      </w:pPr>
    </w:p>
    <w:p w:rsidR="00095B41" w:rsidRDefault="00095B41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36"/>
        </w:rPr>
      </w:pPr>
    </w:p>
    <w:p w:rsidR="00095B41" w:rsidRPr="00BE4524" w:rsidRDefault="00BE4524" w:rsidP="00BE4524">
      <w:pPr>
        <w:spacing w:after="0" w:line="240" w:lineRule="auto"/>
        <w:ind w:right="-18"/>
        <w:rPr>
          <w:rFonts w:ascii="Times New Roman" w:eastAsia="Times New Roman" w:hAnsi="Times New Roman" w:cs="Times New Roman"/>
          <w:sz w:val="28"/>
          <w:szCs w:val="28"/>
        </w:rPr>
      </w:pPr>
      <w:r w:rsidRPr="00BE4524">
        <w:rPr>
          <w:rFonts w:ascii="Times New Roman" w:eastAsia="Times New Roman" w:hAnsi="Times New Roman" w:cs="Times New Roman"/>
          <w:sz w:val="28"/>
          <w:szCs w:val="28"/>
        </w:rPr>
        <w:t xml:space="preserve">Положение </w:t>
      </w:r>
      <w:r w:rsidRPr="00BE4524">
        <w:rPr>
          <w:rFonts w:ascii="Times New Roman" w:eastAsia="Times New Roman" w:hAnsi="Times New Roman" w:cs="Times New Roman"/>
          <w:sz w:val="28"/>
          <w:szCs w:val="28"/>
        </w:rPr>
        <w:t>по оборудованию и содержанию учебных помещений</w:t>
      </w:r>
    </w:p>
    <w:p w:rsidR="00095B41" w:rsidRPr="00BE4524" w:rsidRDefault="00BE4524" w:rsidP="00BE4524">
      <w:pPr>
        <w:spacing w:after="5" w:line="240" w:lineRule="auto"/>
        <w:ind w:right="-18"/>
        <w:rPr>
          <w:rFonts w:ascii="Times New Roman" w:eastAsia="Times New Roman" w:hAnsi="Times New Roman" w:cs="Times New Roman"/>
          <w:sz w:val="28"/>
          <w:szCs w:val="28"/>
        </w:rPr>
      </w:pPr>
      <w:r w:rsidRPr="00BE4524">
        <w:rPr>
          <w:rFonts w:ascii="Times New Roman" w:eastAsia="Times New Roman" w:hAnsi="Times New Roman" w:cs="Times New Roman"/>
          <w:sz w:val="28"/>
          <w:szCs w:val="28"/>
        </w:rPr>
        <w:t>(учебных кабинетов, лабораторий и спортивных залов)</w:t>
      </w:r>
    </w:p>
    <w:p w:rsidR="00095B41" w:rsidRDefault="00095B41">
      <w:pPr>
        <w:spacing w:after="5" w:line="360" w:lineRule="auto"/>
        <w:ind w:firstLine="703"/>
        <w:jc w:val="both"/>
        <w:rPr>
          <w:rFonts w:ascii="Times New Roman" w:eastAsia="Times New Roman" w:hAnsi="Times New Roman" w:cs="Times New Roman"/>
          <w:spacing w:val="20"/>
          <w:sz w:val="23"/>
        </w:rPr>
      </w:pPr>
    </w:p>
    <w:p w:rsidR="00095B41" w:rsidRDefault="00095B41">
      <w:pPr>
        <w:spacing w:after="5" w:line="240" w:lineRule="auto"/>
        <w:ind w:firstLine="703"/>
        <w:jc w:val="both"/>
        <w:rPr>
          <w:rFonts w:ascii="Calibri" w:eastAsia="Calibri" w:hAnsi="Calibri" w:cs="Calibri"/>
          <w:spacing w:val="20"/>
          <w:sz w:val="23"/>
        </w:rPr>
      </w:pPr>
    </w:p>
    <w:p w:rsidR="00095B41" w:rsidRDefault="00095B41">
      <w:pPr>
        <w:spacing w:after="5" w:line="240" w:lineRule="auto"/>
        <w:ind w:firstLine="703"/>
        <w:jc w:val="both"/>
        <w:rPr>
          <w:rFonts w:ascii="Calibri" w:eastAsia="Calibri" w:hAnsi="Calibri" w:cs="Calibri"/>
          <w:spacing w:val="20"/>
          <w:sz w:val="23"/>
        </w:rPr>
      </w:pPr>
    </w:p>
    <w:p w:rsidR="00095B41" w:rsidRDefault="00095B41">
      <w:pPr>
        <w:spacing w:after="5" w:line="240" w:lineRule="auto"/>
        <w:ind w:firstLine="703"/>
        <w:jc w:val="both"/>
        <w:rPr>
          <w:rFonts w:ascii="Calibri" w:eastAsia="Calibri" w:hAnsi="Calibri" w:cs="Calibri"/>
          <w:spacing w:val="20"/>
          <w:sz w:val="23"/>
        </w:rPr>
      </w:pPr>
    </w:p>
    <w:p w:rsidR="00095B41" w:rsidRDefault="00095B41">
      <w:pPr>
        <w:spacing w:after="5" w:line="240" w:lineRule="auto"/>
        <w:ind w:firstLine="703"/>
        <w:jc w:val="both"/>
        <w:rPr>
          <w:rFonts w:ascii="Calibri" w:eastAsia="Calibri" w:hAnsi="Calibri" w:cs="Calibri"/>
          <w:spacing w:val="20"/>
          <w:sz w:val="23"/>
        </w:rPr>
      </w:pPr>
    </w:p>
    <w:p w:rsidR="00095B41" w:rsidRDefault="00095B41">
      <w:pPr>
        <w:spacing w:after="5" w:line="240" w:lineRule="auto"/>
        <w:ind w:firstLine="703"/>
        <w:jc w:val="both"/>
        <w:rPr>
          <w:rFonts w:ascii="Calibri" w:eastAsia="Calibri" w:hAnsi="Calibri" w:cs="Calibri"/>
          <w:spacing w:val="20"/>
          <w:sz w:val="23"/>
        </w:rPr>
      </w:pPr>
    </w:p>
    <w:p w:rsidR="00095B41" w:rsidRDefault="00095B41">
      <w:pPr>
        <w:spacing w:after="5" w:line="240" w:lineRule="auto"/>
        <w:ind w:firstLine="703"/>
        <w:jc w:val="both"/>
        <w:rPr>
          <w:rFonts w:ascii="Calibri" w:eastAsia="Calibri" w:hAnsi="Calibri" w:cs="Calibri"/>
          <w:spacing w:val="20"/>
          <w:sz w:val="23"/>
        </w:rPr>
      </w:pPr>
    </w:p>
    <w:p w:rsidR="00095B41" w:rsidRDefault="00095B41">
      <w:pPr>
        <w:spacing w:after="5" w:line="240" w:lineRule="auto"/>
        <w:ind w:firstLine="703"/>
        <w:jc w:val="both"/>
        <w:rPr>
          <w:rFonts w:ascii="Calibri" w:eastAsia="Calibri" w:hAnsi="Calibri" w:cs="Calibri"/>
          <w:spacing w:val="20"/>
          <w:sz w:val="23"/>
        </w:rPr>
      </w:pPr>
    </w:p>
    <w:p w:rsidR="00095B41" w:rsidRDefault="00095B41">
      <w:pPr>
        <w:spacing w:after="5" w:line="240" w:lineRule="auto"/>
        <w:ind w:firstLine="703"/>
        <w:jc w:val="both"/>
        <w:rPr>
          <w:rFonts w:ascii="Calibri" w:eastAsia="Calibri" w:hAnsi="Calibri" w:cs="Calibri"/>
          <w:spacing w:val="20"/>
          <w:sz w:val="23"/>
        </w:rPr>
      </w:pPr>
    </w:p>
    <w:p w:rsidR="00095B41" w:rsidRDefault="00095B41">
      <w:pPr>
        <w:spacing w:after="5" w:line="240" w:lineRule="auto"/>
        <w:ind w:firstLine="703"/>
        <w:jc w:val="both"/>
        <w:rPr>
          <w:rFonts w:ascii="Calibri" w:eastAsia="Calibri" w:hAnsi="Calibri" w:cs="Calibri"/>
          <w:spacing w:val="20"/>
          <w:sz w:val="23"/>
        </w:rPr>
      </w:pPr>
    </w:p>
    <w:p w:rsidR="00095B41" w:rsidRDefault="00095B41">
      <w:pPr>
        <w:spacing w:after="5" w:line="240" w:lineRule="auto"/>
        <w:jc w:val="both"/>
        <w:rPr>
          <w:rFonts w:ascii="Times New Roman" w:eastAsia="Times New Roman" w:hAnsi="Times New Roman" w:cs="Times New Roman"/>
          <w:spacing w:val="20"/>
          <w:sz w:val="26"/>
        </w:rPr>
      </w:pPr>
    </w:p>
    <w:p w:rsidR="00095B41" w:rsidRDefault="00095B41">
      <w:pPr>
        <w:spacing w:after="5" w:line="240" w:lineRule="auto"/>
        <w:jc w:val="both"/>
        <w:rPr>
          <w:rFonts w:ascii="Times New Roman" w:eastAsia="Times New Roman" w:hAnsi="Times New Roman" w:cs="Times New Roman"/>
          <w:spacing w:val="20"/>
          <w:sz w:val="28"/>
        </w:rPr>
      </w:pPr>
    </w:p>
    <w:p w:rsidR="00095B41" w:rsidRDefault="00095B41">
      <w:pPr>
        <w:spacing w:after="5" w:line="240" w:lineRule="auto"/>
        <w:jc w:val="both"/>
        <w:rPr>
          <w:rFonts w:ascii="Times New Roman" w:eastAsia="Times New Roman" w:hAnsi="Times New Roman" w:cs="Times New Roman"/>
          <w:spacing w:val="20"/>
          <w:sz w:val="28"/>
        </w:rPr>
      </w:pPr>
    </w:p>
    <w:p w:rsidR="00095B41" w:rsidRDefault="00095B41">
      <w:pPr>
        <w:spacing w:after="5" w:line="240" w:lineRule="auto"/>
        <w:jc w:val="both"/>
        <w:rPr>
          <w:rFonts w:ascii="Times New Roman" w:eastAsia="Times New Roman" w:hAnsi="Times New Roman" w:cs="Times New Roman"/>
          <w:spacing w:val="20"/>
          <w:sz w:val="28"/>
        </w:rPr>
      </w:pPr>
    </w:p>
    <w:p w:rsidR="00095B41" w:rsidRDefault="00095B41">
      <w:pPr>
        <w:spacing w:after="5" w:line="240" w:lineRule="auto"/>
        <w:jc w:val="both"/>
        <w:rPr>
          <w:rFonts w:ascii="Times New Roman" w:eastAsia="Times New Roman" w:hAnsi="Times New Roman" w:cs="Times New Roman"/>
          <w:spacing w:val="20"/>
          <w:sz w:val="28"/>
        </w:rPr>
      </w:pPr>
    </w:p>
    <w:p w:rsidR="00095B41" w:rsidRDefault="00095B41">
      <w:pPr>
        <w:spacing w:after="5" w:line="240" w:lineRule="auto"/>
        <w:jc w:val="both"/>
        <w:rPr>
          <w:rFonts w:ascii="Times New Roman" w:eastAsia="Times New Roman" w:hAnsi="Times New Roman" w:cs="Times New Roman"/>
          <w:spacing w:val="20"/>
          <w:sz w:val="28"/>
        </w:rPr>
      </w:pPr>
    </w:p>
    <w:p w:rsidR="00095B41" w:rsidRDefault="00095B41">
      <w:pPr>
        <w:spacing w:after="5" w:line="240" w:lineRule="auto"/>
        <w:jc w:val="center"/>
        <w:rPr>
          <w:rFonts w:ascii="Times New Roman" w:eastAsia="Times New Roman" w:hAnsi="Times New Roman" w:cs="Times New Roman"/>
          <w:spacing w:val="20"/>
          <w:sz w:val="28"/>
        </w:rPr>
      </w:pPr>
    </w:p>
    <w:p w:rsidR="00095B41" w:rsidRDefault="00BE4524">
      <w:pPr>
        <w:spacing w:after="5" w:line="240" w:lineRule="auto"/>
        <w:jc w:val="center"/>
        <w:rPr>
          <w:rFonts w:ascii="Times New Roman" w:eastAsia="Times New Roman" w:hAnsi="Times New Roman" w:cs="Times New Roman"/>
          <w:spacing w:val="20"/>
          <w:sz w:val="28"/>
        </w:rPr>
      </w:pPr>
      <w:r>
        <w:rPr>
          <w:rFonts w:ascii="Times New Roman" w:eastAsia="Times New Roman" w:hAnsi="Times New Roman" w:cs="Times New Roman"/>
          <w:spacing w:val="20"/>
          <w:sz w:val="28"/>
        </w:rPr>
        <w:t>Новочеркасск</w:t>
      </w:r>
    </w:p>
    <w:p w:rsidR="00095B41" w:rsidRDefault="00BE4524">
      <w:pPr>
        <w:spacing w:after="5" w:line="240" w:lineRule="auto"/>
        <w:jc w:val="center"/>
        <w:rPr>
          <w:rFonts w:ascii="Times New Roman" w:eastAsia="Times New Roman" w:hAnsi="Times New Roman" w:cs="Times New Roman"/>
          <w:spacing w:val="20"/>
          <w:sz w:val="28"/>
        </w:rPr>
      </w:pPr>
      <w:r>
        <w:rPr>
          <w:rFonts w:ascii="Times New Roman" w:eastAsia="Times New Roman" w:hAnsi="Times New Roman" w:cs="Times New Roman"/>
          <w:spacing w:val="20"/>
          <w:sz w:val="28"/>
        </w:rPr>
        <w:t>2019 г.</w:t>
      </w:r>
    </w:p>
    <w:p w:rsidR="00095B41" w:rsidRDefault="00095B41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</w:rPr>
      </w:pPr>
    </w:p>
    <w:p w:rsidR="00095B41" w:rsidRDefault="00095B4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</w:rPr>
      </w:pPr>
    </w:p>
    <w:p w:rsidR="00095B41" w:rsidRDefault="00BE4524">
      <w:pPr>
        <w:numPr>
          <w:ilvl w:val="0"/>
          <w:numId w:val="1"/>
        </w:numPr>
        <w:spacing w:after="0" w:line="240" w:lineRule="auto"/>
        <w:ind w:left="720" w:hanging="360"/>
        <w:jc w:val="center"/>
        <w:rPr>
          <w:rFonts w:ascii="Times New Roman" w:eastAsia="Times New Roman" w:hAnsi="Times New Roman" w:cs="Times New Roman"/>
          <w:b/>
          <w:color w:val="000000"/>
          <w:sz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</w:rPr>
        <w:t>Общие положения</w:t>
      </w:r>
    </w:p>
    <w:p w:rsidR="00095B41" w:rsidRDefault="00095B4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</w:rPr>
      </w:pPr>
    </w:p>
    <w:p w:rsidR="00095B41" w:rsidRDefault="00BE452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1.1. 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Учебный кабинет – специально оборудованное учебное помещение, обеспечивающее научную организацию труда кадет и педагогических работников по одному или циклу учебных предметов, входящих в учебный план корпуса. </w:t>
      </w:r>
    </w:p>
    <w:p w:rsidR="00095B41" w:rsidRDefault="00BE452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1.2. Учебные кабинеты оборудуются в соответств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ии с требованиями Типового положения об образовательных организациях Министерства образования Российской Федерации, Уставом корпуса,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СанПиН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и настоящим положением на основании приказа директора корпуса. </w:t>
      </w:r>
    </w:p>
    <w:p w:rsidR="00095B41" w:rsidRDefault="00BE452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1.3. Учебные кабинеты функционируют с учётом специфи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ки корпуса в целях создания оптимальных условий для выполнения современных требований к организации образовательного процесса. </w:t>
      </w:r>
    </w:p>
    <w:p w:rsidR="00095B41" w:rsidRDefault="00BE452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1.4. Оборудование учебного кабинета должно отвечать требованиям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СанПиН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2.4.2.2821-10 «Санитарно-эпидемиологические требования к 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условиям и организации обучения в общеобразовательных учреждениях», охраны труда и здоровья участников образовательного процесса. </w:t>
      </w:r>
    </w:p>
    <w:p w:rsidR="00095B41" w:rsidRDefault="00BE452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1.5. Площадь учебных кабинетов определяется из расчёта 2,5 кв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</w:rPr>
        <w:t>.м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</w:rPr>
        <w:t xml:space="preserve"> на одного обучающегося при фронтальных формах учебных занятий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, 3,5 кв.м – при групповых и индивидуальных. Площадь и использование кабинетов информатики должны соответствовать гигиеническим требованиям, предъявляемым к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видеодисплейным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терминалам, персональным электронно-вычислительным машинам и организации работы на 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них. </w:t>
      </w:r>
    </w:p>
    <w:p w:rsidR="00095B41" w:rsidRDefault="00BE452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1.6. Для проведения практических работ по учебным предметам естественнонаучного цикла (химия, физика, биология) наряду с учебными кабинетами оборудуются лаборатории. </w:t>
      </w:r>
    </w:p>
    <w:p w:rsidR="00095B41" w:rsidRDefault="00095B4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</w:rPr>
      </w:pPr>
    </w:p>
    <w:p w:rsidR="00095B41" w:rsidRDefault="00BE452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</w:rPr>
        <w:t>2. Оборудование учебного кабинета</w:t>
      </w:r>
    </w:p>
    <w:p w:rsidR="00095B41" w:rsidRDefault="00095B4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</w:rPr>
      </w:pPr>
    </w:p>
    <w:p w:rsidR="00095B41" w:rsidRDefault="00BE452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2.1. </w:t>
      </w:r>
      <w:r>
        <w:rPr>
          <w:rFonts w:ascii="Times New Roman" w:eastAsia="Times New Roman" w:hAnsi="Times New Roman" w:cs="Times New Roman"/>
          <w:color w:val="000000"/>
          <w:sz w:val="28"/>
        </w:rPr>
        <w:t>Учебные кабинеты оснащаются техническими средствами обучения, учебно-наглядными пособиями, учебно-опытными приборами, измерительной аппаратурой, комплектами химических реактивов и т.д., т.е. необходимыми средствами обучения для организации образовательного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 процесса по данному учебному предмету в соответствии с действующими типовыми перечнями для общеобразовательных организаций. </w:t>
      </w:r>
    </w:p>
    <w:p w:rsidR="00095B41" w:rsidRDefault="00BE452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2.2. В учебном кабинете оборудуются удобные рабочие места индивидуального использования для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</w:rPr>
        <w:t>обучающихся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</w:rPr>
        <w:t xml:space="preserve"> в зависимости от роста и н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аполняемости класса (группы) согласно санитарным требованиям, а также рабочее место для педагогического работника. </w:t>
      </w:r>
    </w:p>
    <w:p w:rsidR="00095B41" w:rsidRDefault="00BE452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2.3. Рабочее место педагогического работника оборудуется столом, предназначенным для работы с ПК и ТСО, шкафами для хранения наглядных пособ</w:t>
      </w:r>
      <w:r>
        <w:rPr>
          <w:rFonts w:ascii="Times New Roman" w:eastAsia="Times New Roman" w:hAnsi="Times New Roman" w:cs="Times New Roman"/>
          <w:color w:val="000000"/>
          <w:sz w:val="28"/>
        </w:rPr>
        <w:t>ий, экспозиционными устройствами, классной доской, инструментами и приспособлениями в соответствии со спецификой преподаваемой дисциплины.</w:t>
      </w:r>
    </w:p>
    <w:p w:rsidR="00095B41" w:rsidRDefault="00BE452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lastRenderedPageBreak/>
        <w:t>2.4. Каждый кадет обеспечивается рабочим местом за столом (аудиторным, чертёжным или лабораторным) в соответствии с е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го ростом, состоянием зрения и слуха. </w:t>
      </w:r>
    </w:p>
    <w:p w:rsidR="00095B41" w:rsidRDefault="00BE452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2.5. Организация рабочих мест кадет должна обеспечивать возможность выполнения практических и лабораторных работ в полном соответствии с практической частью образовательной программы, при этом необходимо учитывать тре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бования техники безопасности, гарантировать безопасные условия для организации образовательного процесса. </w:t>
      </w:r>
    </w:p>
    <w:p w:rsidR="00095B41" w:rsidRDefault="00BE452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2.6. Кабинеты физики и химии должны быть оборудованы специальными демонстрационными столами. Кабинет химии оборудуется вытяжными шкафами. </w:t>
      </w:r>
    </w:p>
    <w:p w:rsidR="00095B41" w:rsidRDefault="00BE452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2.7. Оформ</w:t>
      </w:r>
      <w:r>
        <w:rPr>
          <w:rFonts w:ascii="Times New Roman" w:eastAsia="Times New Roman" w:hAnsi="Times New Roman" w:cs="Times New Roman"/>
          <w:color w:val="000000"/>
          <w:sz w:val="28"/>
        </w:rPr>
        <w:t>ление учебного кабинета должно соответствовать требованиям современного дизайна для учебных помещений.</w:t>
      </w:r>
    </w:p>
    <w:p w:rsidR="00095B41" w:rsidRDefault="00BE452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</w:p>
    <w:p w:rsidR="00095B41" w:rsidRDefault="00BE4524">
      <w:pPr>
        <w:spacing w:after="0" w:line="240" w:lineRule="auto"/>
        <w:ind w:left="720" w:hanging="360"/>
        <w:jc w:val="center"/>
        <w:rPr>
          <w:rFonts w:ascii="Times New Roman" w:eastAsia="Times New Roman" w:hAnsi="Times New Roman" w:cs="Times New Roman"/>
          <w:b/>
          <w:color w:val="000000"/>
          <w:sz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</w:rPr>
        <w:t>3. Организация работы учебного кабинета</w:t>
      </w:r>
    </w:p>
    <w:p w:rsidR="00095B41" w:rsidRDefault="00095B41">
      <w:pPr>
        <w:spacing w:after="0" w:line="240" w:lineRule="auto"/>
        <w:ind w:left="720" w:hanging="360"/>
        <w:jc w:val="both"/>
        <w:rPr>
          <w:rFonts w:ascii="Times New Roman" w:eastAsia="Times New Roman" w:hAnsi="Times New Roman" w:cs="Times New Roman"/>
          <w:color w:val="000000"/>
          <w:sz w:val="28"/>
        </w:rPr>
      </w:pPr>
    </w:p>
    <w:p w:rsidR="00095B41" w:rsidRDefault="00BE452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3.1. Занятия кадет в учебном кабинете проводятся по расписанию, утверждённому директором корпуса. </w:t>
      </w:r>
    </w:p>
    <w:p w:rsidR="00095B41" w:rsidRDefault="00BE452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3.2. 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На базе учебного кабинета проводятся учебные занятия предметных кружков, образовательных факультативов, элективных курсов, заседания творческих групп по профилю кабинета, занятия членов научного общества кадет. </w:t>
      </w:r>
    </w:p>
    <w:p w:rsidR="00095B41" w:rsidRDefault="00BE452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3.3. Основное содержание работы учебных каби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нетов: </w:t>
      </w:r>
    </w:p>
    <w:p w:rsidR="00095B41" w:rsidRDefault="00BE452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• проведение занятий по образовательной программе учебного плана, занятий дополнительного образования; </w:t>
      </w:r>
    </w:p>
    <w:p w:rsidR="00095B41" w:rsidRDefault="00BE452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• создание оптимальных условий для качественного проведения образовательного процесса на базе учебного кабинета; </w:t>
      </w:r>
    </w:p>
    <w:p w:rsidR="00095B41" w:rsidRDefault="00BE4524">
      <w:pPr>
        <w:spacing w:after="0" w:line="240" w:lineRule="auto"/>
        <w:ind w:left="720" w:hanging="11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• подготовка методических и ди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дактических средств обучения; </w:t>
      </w:r>
    </w:p>
    <w:p w:rsidR="00095B41" w:rsidRDefault="00BE452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• составление педагогическим работником, ответственным за организацию работы учебного кабинета, заявок на планово-предупредительный ремонт, обеспечение контроля выполнения ремонта; </w:t>
      </w:r>
    </w:p>
    <w:p w:rsidR="00095B41" w:rsidRDefault="00BE452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• соблюдение мер для охраны здоровья кадет 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и педагогических работников, охраны труда, противопожарной защиты, санитарии и гигиены; </w:t>
      </w:r>
    </w:p>
    <w:p w:rsidR="00095B41" w:rsidRDefault="00BE4524">
      <w:pPr>
        <w:spacing w:after="0" w:line="240" w:lineRule="auto"/>
        <w:ind w:left="720" w:hanging="11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• участие в проведении смотров-конкурсов учебных кабинетов; </w:t>
      </w:r>
    </w:p>
    <w:p w:rsidR="00095B41" w:rsidRDefault="00BE4524">
      <w:pPr>
        <w:spacing w:after="0" w:line="240" w:lineRule="auto"/>
        <w:ind w:left="720" w:hanging="11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• обеспечение сохранности имущества кабинета.</w:t>
      </w:r>
    </w:p>
    <w:p w:rsidR="00095B41" w:rsidRDefault="00095B4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</w:rPr>
      </w:pPr>
    </w:p>
    <w:p w:rsidR="00095B41" w:rsidRDefault="00BE4524">
      <w:pPr>
        <w:spacing w:after="0" w:line="240" w:lineRule="auto"/>
        <w:ind w:left="720"/>
        <w:jc w:val="center"/>
        <w:rPr>
          <w:rFonts w:ascii="Times New Roman" w:eastAsia="Times New Roman" w:hAnsi="Times New Roman" w:cs="Times New Roman"/>
          <w:b/>
          <w:color w:val="000000"/>
          <w:sz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</w:rPr>
        <w:t>4. Руководство учебным кабинетом</w:t>
      </w:r>
    </w:p>
    <w:p w:rsidR="00095B41" w:rsidRDefault="00095B41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color w:val="000000"/>
          <w:sz w:val="28"/>
        </w:rPr>
      </w:pPr>
    </w:p>
    <w:p w:rsidR="00095B41" w:rsidRDefault="00BE452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4.1. Руководство учебным 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кабинетом осуществляет преподаватель, закреплённый за данным кабинетом, назначенный приказом директора корпуса. </w:t>
      </w:r>
    </w:p>
    <w:p w:rsidR="00095B41" w:rsidRDefault="00BE4524">
      <w:pPr>
        <w:spacing w:after="0" w:line="240" w:lineRule="auto"/>
        <w:ind w:left="720" w:hanging="11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4.2. Преподаватель: </w:t>
      </w:r>
    </w:p>
    <w:p w:rsidR="00095B41" w:rsidRDefault="00BE452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• планирует работу по оборудованию и оснащению (в т. ч. по методическому наполнению кабинета); </w:t>
      </w:r>
    </w:p>
    <w:p w:rsidR="00095B41" w:rsidRDefault="00BE452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lastRenderedPageBreak/>
        <w:t>• максимально использует в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озможности учебного кабинета для осуществления образовательного процесса; </w:t>
      </w:r>
    </w:p>
    <w:p w:rsidR="00095B41" w:rsidRDefault="00BE452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• обеспечивает санитарно-гигиеническое состояние учебного кабинета в соответствии с установленными требованиями: освещенность, соблюдение температурного режима, регулярное проветрив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ание, организует ежедневную текущую и один раз в неделю общую уборку помещения; </w:t>
      </w:r>
    </w:p>
    <w:p w:rsidR="00095B41" w:rsidRDefault="00BE452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• принимает на ответственное хранение материальные ценности учебного кабинета, ведёт их учёт в установленном порядке; </w:t>
      </w:r>
    </w:p>
    <w:p w:rsidR="00095B41" w:rsidRDefault="00BE452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• 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при нахождении воспитанников в учебном кабинете несёт ответственность за соблюдение правил техники безопасности, санитарии, за охрану жизни и здоровья кадет; </w:t>
      </w:r>
    </w:p>
    <w:p w:rsidR="00095B41" w:rsidRDefault="00BE452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• ведёт опись оборудования учебного кабинета, делает заявки на текущий ремонт, на замену и пополн</w:t>
      </w:r>
      <w:r>
        <w:rPr>
          <w:rFonts w:ascii="Times New Roman" w:eastAsia="Times New Roman" w:hAnsi="Times New Roman" w:cs="Times New Roman"/>
          <w:color w:val="000000"/>
          <w:sz w:val="28"/>
        </w:rPr>
        <w:t>ение средств обучения.</w:t>
      </w:r>
    </w:p>
    <w:p w:rsidR="00095B41" w:rsidRDefault="00095B41">
      <w:pPr>
        <w:rPr>
          <w:rFonts w:ascii="Calibri" w:eastAsia="Calibri" w:hAnsi="Calibri" w:cs="Calibri"/>
        </w:rPr>
      </w:pPr>
    </w:p>
    <w:p w:rsidR="00095B41" w:rsidRDefault="00095B41">
      <w:pPr>
        <w:rPr>
          <w:rFonts w:ascii="Calibri" w:eastAsia="Calibri" w:hAnsi="Calibri" w:cs="Calibri"/>
        </w:rPr>
      </w:pPr>
    </w:p>
    <w:p w:rsidR="00095B41" w:rsidRDefault="00095B41">
      <w:pPr>
        <w:jc w:val="center"/>
        <w:rPr>
          <w:rFonts w:ascii="Times New Roman" w:eastAsia="Times New Roman" w:hAnsi="Times New Roman" w:cs="Times New Roman"/>
          <w:sz w:val="28"/>
        </w:rPr>
      </w:pPr>
    </w:p>
    <w:sectPr w:rsidR="00095B4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C52904"/>
    <w:multiLevelType w:val="multilevel"/>
    <w:tmpl w:val="8F66AC04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095B41"/>
    <w:rsid w:val="00095B41"/>
    <w:rsid w:val="00BE452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E452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E452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888</Words>
  <Characters>5068</Characters>
  <Application>Microsoft Office Word</Application>
  <DocSecurity>0</DocSecurity>
  <Lines>42</Lines>
  <Paragraphs>11</Paragraphs>
  <ScaleCrop>false</ScaleCrop>
  <Company/>
  <LinksUpToDate>false</LinksUpToDate>
  <CharactersWithSpaces>5945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PC</cp:lastModifiedBy>
  <cp:revision>2</cp:revision>
  <dcterms:created xsi:type="dcterms:W3CDTF">2019-09-09T07:43:00Z</dcterms:created>
  <dcterms:modified xsi:type="dcterms:W3CDTF">2019-09-09T07:45:00Z</dcterms:modified>
</cp:coreProperties>
</file>