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97A5" w14:textId="348B9785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 xml:space="preserve">Отчет о работе </w:t>
      </w:r>
      <w:r w:rsidRPr="00D0741C">
        <w:rPr>
          <w:rFonts w:ascii="Times New Roman" w:hAnsi="Times New Roman" w:cs="Times New Roman"/>
          <w:b/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</w:p>
    <w:p w14:paraId="24F0931F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(аттестационная комиссия)</w:t>
      </w:r>
    </w:p>
    <w:p w14:paraId="3C48E19B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Муниципального автономного учреждения</w:t>
      </w:r>
    </w:p>
    <w:p w14:paraId="487BA3E7" w14:textId="5303CCE0" w:rsidR="001D6D1B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0741C"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 w:rsidRPr="00D0741C">
        <w:rPr>
          <w:rFonts w:ascii="Times New Roman" w:hAnsi="Times New Roman" w:cs="Times New Roman"/>
          <w:b/>
          <w:bCs/>
          <w:sz w:val="28"/>
          <w:szCs w:val="28"/>
        </w:rPr>
        <w:t xml:space="preserve"> районный Центр фольклора и досуга»</w:t>
      </w:r>
    </w:p>
    <w:p w14:paraId="494D8EE8" w14:textId="772F5AEA" w:rsid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5249D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741C" w14:paraId="4A074DDC" w14:textId="77777777" w:rsidTr="00D0741C">
        <w:tc>
          <w:tcPr>
            <w:tcW w:w="4672" w:type="dxa"/>
          </w:tcPr>
          <w:p w14:paraId="666E7D1E" w14:textId="4F1DD004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5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37C2DF8F" w14:textId="233D114C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1E7659DC" w14:textId="77777777" w:rsidTr="00D0741C">
        <w:tc>
          <w:tcPr>
            <w:tcW w:w="4672" w:type="dxa"/>
          </w:tcPr>
          <w:p w14:paraId="1542D3C1" w14:textId="3D5BB90F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5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3FC25CFE" w14:textId="032D04DB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5C923C4E" w14:textId="77777777" w:rsidTr="00D0741C">
        <w:tc>
          <w:tcPr>
            <w:tcW w:w="4672" w:type="dxa"/>
          </w:tcPr>
          <w:p w14:paraId="3D6221BE" w14:textId="183C860F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5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78B5412C" w14:textId="539BDA6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0B045CBC" w14:textId="77777777" w:rsidTr="00D0741C">
        <w:tc>
          <w:tcPr>
            <w:tcW w:w="4672" w:type="dxa"/>
          </w:tcPr>
          <w:p w14:paraId="712057F8" w14:textId="593F7E49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5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543AFBC0" w14:textId="0B54ADB4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соблюдению требований к служебному поведению и урегулированию конфликта интересов</w:t>
            </w:r>
          </w:p>
          <w:p w14:paraId="75D8CEE3" w14:textId="7A3CE2E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(аттестационная комиссия)</w:t>
            </w:r>
          </w:p>
          <w:p w14:paraId="1985C803" w14:textId="0CD9856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учреждения</w:t>
            </w:r>
          </w:p>
          <w:p w14:paraId="3C56E425" w14:textId="77777777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Чечулинский</w:t>
            </w:r>
            <w:proofErr w:type="spellEnd"/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фольклора и досуга»</w:t>
            </w:r>
          </w:p>
          <w:p w14:paraId="001E3335" w14:textId="77777777" w:rsid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Повестка</w:t>
            </w:r>
            <w:proofErr w:type="gramStart"/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оценки результатов работы по противодействию коррупции </w:t>
            </w:r>
          </w:p>
          <w:p w14:paraId="71971F87" w14:textId="32C097A3" w:rsid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5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2A776E" w14:textId="77777777" w:rsid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Протокол заседания № 1</w:t>
            </w:r>
          </w:p>
          <w:p w14:paraId="4EE3EA3B" w14:textId="621254E5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249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24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DBCB16" w14:textId="77777777" w:rsidR="00D0741C" w:rsidRPr="00D0741C" w:rsidRDefault="00D0741C" w:rsidP="00D07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BCAEB" w14:textId="77777777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AA6A68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0741C" w:rsidRPr="00D0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1C"/>
    <w:rsid w:val="001D6D1B"/>
    <w:rsid w:val="005249DE"/>
    <w:rsid w:val="00696792"/>
    <w:rsid w:val="00996F7F"/>
    <w:rsid w:val="00D0741C"/>
    <w:rsid w:val="00D52F93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A6CB"/>
  <w15:chartTrackingRefBased/>
  <w15:docId w15:val="{D06CC3A0-9D36-4BB0-B591-026E015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1C"/>
  </w:style>
  <w:style w:type="paragraph" w:styleId="1">
    <w:name w:val="heading 1"/>
    <w:basedOn w:val="a"/>
    <w:next w:val="a"/>
    <w:link w:val="10"/>
    <w:uiPriority w:val="9"/>
    <w:qFormat/>
    <w:rsid w:val="00D0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4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4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4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4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4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4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4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4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4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4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74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2</cp:revision>
  <cp:lastPrinted>2025-10-27T09:04:00Z</cp:lastPrinted>
  <dcterms:created xsi:type="dcterms:W3CDTF">2025-10-27T09:04:00Z</dcterms:created>
  <dcterms:modified xsi:type="dcterms:W3CDTF">2025-10-27T09:04:00Z</dcterms:modified>
</cp:coreProperties>
</file>