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2AA4" w14:textId="77777777" w:rsidR="00E1348A" w:rsidRDefault="00E1348A" w:rsidP="00E134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48A">
        <w:rPr>
          <w:rFonts w:ascii="Times New Roman" w:hAnsi="Times New Roman" w:cs="Times New Roman"/>
          <w:b/>
          <w:bCs/>
          <w:sz w:val="28"/>
          <w:szCs w:val="28"/>
        </w:rPr>
        <w:t xml:space="preserve">Отчёт </w:t>
      </w:r>
    </w:p>
    <w:p w14:paraId="6A9ED08E" w14:textId="77777777" w:rsidR="00E1348A" w:rsidRDefault="00E1348A" w:rsidP="00E134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48A">
        <w:rPr>
          <w:rFonts w:ascii="Times New Roman" w:hAnsi="Times New Roman" w:cs="Times New Roman"/>
          <w:b/>
          <w:bCs/>
          <w:sz w:val="28"/>
          <w:szCs w:val="28"/>
        </w:rPr>
        <w:t>о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48A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14:paraId="174D2762" w14:textId="3680147D" w:rsidR="00E1348A" w:rsidRDefault="00E1348A" w:rsidP="00E134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48A">
        <w:rPr>
          <w:rFonts w:ascii="Times New Roman" w:hAnsi="Times New Roman" w:cs="Times New Roman"/>
          <w:b/>
          <w:bCs/>
          <w:sz w:val="28"/>
          <w:szCs w:val="28"/>
        </w:rPr>
        <w:t xml:space="preserve"> по рассмотрению вопросов урегулирования конфликта интересов</w:t>
      </w:r>
    </w:p>
    <w:p w14:paraId="22BA6F5A" w14:textId="084A9C8F" w:rsidR="00E1348A" w:rsidRPr="00E1348A" w:rsidRDefault="00E1348A" w:rsidP="00E134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2023 год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4797"/>
        <w:gridCol w:w="4798"/>
      </w:tblGrid>
      <w:tr w:rsidR="00E1348A" w14:paraId="234955A6" w14:textId="77777777" w:rsidTr="00E1348A">
        <w:trPr>
          <w:trHeight w:val="1039"/>
        </w:trPr>
        <w:tc>
          <w:tcPr>
            <w:tcW w:w="4797" w:type="dxa"/>
          </w:tcPr>
          <w:p w14:paraId="19C8DFAD" w14:textId="5F98412E" w:rsidR="00E1348A" w:rsidRPr="00E1348A" w:rsidRDefault="00E1348A" w:rsidP="00E1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A">
              <w:rPr>
                <w:rFonts w:ascii="Times New Roman" w:hAnsi="Times New Roman" w:cs="Times New Roman"/>
                <w:sz w:val="28"/>
                <w:szCs w:val="28"/>
              </w:rPr>
              <w:t>1 квартал 2023 года</w:t>
            </w:r>
          </w:p>
        </w:tc>
        <w:tc>
          <w:tcPr>
            <w:tcW w:w="4798" w:type="dxa"/>
          </w:tcPr>
          <w:p w14:paraId="4A39B7B4" w14:textId="25A7DA8E" w:rsidR="00E1348A" w:rsidRPr="00E1348A" w:rsidRDefault="00E1348A" w:rsidP="00E1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A">
              <w:rPr>
                <w:rFonts w:ascii="Times New Roman" w:hAnsi="Times New Roman" w:cs="Times New Roman"/>
                <w:sz w:val="28"/>
                <w:szCs w:val="28"/>
              </w:rPr>
              <w:t>Комиссия не проводилась в связи с отсутствием оснований</w:t>
            </w:r>
          </w:p>
        </w:tc>
      </w:tr>
      <w:tr w:rsidR="00E1348A" w14:paraId="50DDDED3" w14:textId="77777777" w:rsidTr="00E1348A">
        <w:trPr>
          <w:trHeight w:val="1039"/>
        </w:trPr>
        <w:tc>
          <w:tcPr>
            <w:tcW w:w="4797" w:type="dxa"/>
          </w:tcPr>
          <w:p w14:paraId="4F67924D" w14:textId="0193D01C" w:rsidR="00E1348A" w:rsidRPr="00E1348A" w:rsidRDefault="00E1348A" w:rsidP="00E1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A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  <w:r w:rsidRPr="00E1348A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798" w:type="dxa"/>
          </w:tcPr>
          <w:p w14:paraId="53647B5F" w14:textId="7D8E1595" w:rsidR="00E1348A" w:rsidRPr="00E1348A" w:rsidRDefault="00E1348A" w:rsidP="00E1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A">
              <w:rPr>
                <w:rFonts w:ascii="Times New Roman" w:hAnsi="Times New Roman" w:cs="Times New Roman"/>
                <w:sz w:val="28"/>
                <w:szCs w:val="28"/>
              </w:rPr>
              <w:t>Комиссия не проводилась в связи с отсутствием оснований</w:t>
            </w:r>
          </w:p>
        </w:tc>
      </w:tr>
      <w:tr w:rsidR="00E1348A" w14:paraId="6F38EB4C" w14:textId="77777777" w:rsidTr="00E1348A">
        <w:trPr>
          <w:trHeight w:val="1039"/>
        </w:trPr>
        <w:tc>
          <w:tcPr>
            <w:tcW w:w="4797" w:type="dxa"/>
          </w:tcPr>
          <w:p w14:paraId="6ABA3365" w14:textId="4CDE2A0A" w:rsidR="00E1348A" w:rsidRPr="00E1348A" w:rsidRDefault="00E1348A" w:rsidP="00E1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A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  <w:r w:rsidRPr="00E1348A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798" w:type="dxa"/>
          </w:tcPr>
          <w:p w14:paraId="0452955E" w14:textId="6D9CCEC7" w:rsidR="00E1348A" w:rsidRPr="00E1348A" w:rsidRDefault="00E1348A" w:rsidP="00E1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A">
              <w:rPr>
                <w:rFonts w:ascii="Times New Roman" w:hAnsi="Times New Roman" w:cs="Times New Roman"/>
                <w:sz w:val="28"/>
                <w:szCs w:val="28"/>
              </w:rPr>
              <w:t>Комиссия не проводилась в связи с отсутствием оснований</w:t>
            </w:r>
          </w:p>
        </w:tc>
      </w:tr>
      <w:tr w:rsidR="00E1348A" w14:paraId="7928827E" w14:textId="77777777" w:rsidTr="00E1348A">
        <w:trPr>
          <w:trHeight w:val="1039"/>
        </w:trPr>
        <w:tc>
          <w:tcPr>
            <w:tcW w:w="4797" w:type="dxa"/>
          </w:tcPr>
          <w:p w14:paraId="75A7ACA1" w14:textId="476E195D" w:rsidR="00E1348A" w:rsidRPr="00E1348A" w:rsidRDefault="00E1348A" w:rsidP="00E1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A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E1348A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798" w:type="dxa"/>
          </w:tcPr>
          <w:p w14:paraId="3C969D97" w14:textId="1FD8D9B9" w:rsidR="00E1348A" w:rsidRPr="00E1348A" w:rsidRDefault="00E1348A" w:rsidP="00E1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A">
              <w:rPr>
                <w:rFonts w:ascii="Times New Roman" w:hAnsi="Times New Roman" w:cs="Times New Roman"/>
                <w:sz w:val="28"/>
                <w:szCs w:val="28"/>
              </w:rPr>
              <w:t>Комиссия не проводилась в связи с отсутствием оснований</w:t>
            </w:r>
          </w:p>
        </w:tc>
      </w:tr>
    </w:tbl>
    <w:p w14:paraId="47901EF0" w14:textId="39C024B3" w:rsidR="001D6D1B" w:rsidRDefault="001D6D1B" w:rsidP="00E1348A"/>
    <w:sectPr w:rsidR="001D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45"/>
    <w:rsid w:val="001D6D1B"/>
    <w:rsid w:val="00674345"/>
    <w:rsid w:val="00DF1D05"/>
    <w:rsid w:val="00E1348A"/>
    <w:rsid w:val="00F9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B247"/>
  <w15:chartTrackingRefBased/>
  <w15:docId w15:val="{121CFEA5-A676-4091-AA06-88B93C8E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 Чечулино</dc:creator>
  <cp:keywords/>
  <dc:description/>
  <cp:lastModifiedBy>Дом Культуры Чечулино</cp:lastModifiedBy>
  <cp:revision>1</cp:revision>
  <dcterms:created xsi:type="dcterms:W3CDTF">2024-01-16T12:03:00Z</dcterms:created>
  <dcterms:modified xsi:type="dcterms:W3CDTF">2024-01-16T13:03:00Z</dcterms:modified>
</cp:coreProperties>
</file>