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A07E" w14:textId="641BBE94" w:rsidR="005C26FA" w:rsidRPr="0041021D" w:rsidRDefault="004834DF" w:rsidP="005C26FA">
      <w:pPr>
        <w:spacing w:after="0"/>
        <w:jc w:val="center"/>
        <w:rPr>
          <w:rFonts w:cs="Times New Roman"/>
          <w:b/>
          <w:szCs w:val="28"/>
        </w:rPr>
      </w:pPr>
      <w:bookmarkStart w:id="0" w:name="_Hlk107214619"/>
      <w:r>
        <w:rPr>
          <w:rFonts w:cs="Times New Roman"/>
          <w:b/>
          <w:szCs w:val="28"/>
        </w:rPr>
        <w:t xml:space="preserve">     </w:t>
      </w:r>
      <w:r w:rsidR="005C26FA" w:rsidRPr="0041021D">
        <w:rPr>
          <w:rFonts w:cs="Times New Roman"/>
          <w:b/>
          <w:szCs w:val="28"/>
        </w:rPr>
        <w:t>Отчет о работе по противодействи</w:t>
      </w:r>
      <w:r w:rsidR="005C26FA">
        <w:rPr>
          <w:rFonts w:cs="Times New Roman"/>
          <w:b/>
          <w:szCs w:val="28"/>
        </w:rPr>
        <w:t>ю</w:t>
      </w:r>
      <w:r w:rsidR="005C26FA" w:rsidRPr="0041021D">
        <w:rPr>
          <w:rFonts w:cs="Times New Roman"/>
          <w:b/>
          <w:szCs w:val="28"/>
        </w:rPr>
        <w:t xml:space="preserve"> коррупции</w:t>
      </w:r>
    </w:p>
    <w:p w14:paraId="399DCA28" w14:textId="77777777" w:rsidR="005C26FA" w:rsidRPr="0041021D" w:rsidRDefault="005C26FA" w:rsidP="005C26FA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Pr="0041021D">
        <w:rPr>
          <w:b/>
          <w:szCs w:val="28"/>
        </w:rPr>
        <w:t>Муниципальн</w:t>
      </w:r>
      <w:r>
        <w:rPr>
          <w:b/>
          <w:szCs w:val="28"/>
        </w:rPr>
        <w:t>ом</w:t>
      </w:r>
      <w:r w:rsidRPr="0041021D">
        <w:rPr>
          <w:b/>
          <w:szCs w:val="28"/>
        </w:rPr>
        <w:t xml:space="preserve"> автономно</w:t>
      </w:r>
      <w:r>
        <w:rPr>
          <w:b/>
          <w:szCs w:val="28"/>
        </w:rPr>
        <w:t>м</w:t>
      </w:r>
      <w:r w:rsidRPr="0041021D">
        <w:rPr>
          <w:b/>
          <w:szCs w:val="28"/>
        </w:rPr>
        <w:t xml:space="preserve"> учреждени</w:t>
      </w:r>
      <w:r>
        <w:rPr>
          <w:b/>
          <w:szCs w:val="28"/>
        </w:rPr>
        <w:t>и</w:t>
      </w:r>
    </w:p>
    <w:p w14:paraId="756125D6" w14:textId="77777777" w:rsidR="005C26FA" w:rsidRPr="0041021D" w:rsidRDefault="005C26FA" w:rsidP="005C26FA">
      <w:pPr>
        <w:jc w:val="center"/>
        <w:rPr>
          <w:b/>
          <w:szCs w:val="28"/>
        </w:rPr>
      </w:pPr>
      <w:r w:rsidRPr="0041021D">
        <w:rPr>
          <w:b/>
          <w:szCs w:val="28"/>
        </w:rPr>
        <w:t>«</w:t>
      </w:r>
      <w:proofErr w:type="spellStart"/>
      <w:r w:rsidRPr="0041021D">
        <w:rPr>
          <w:b/>
          <w:szCs w:val="28"/>
        </w:rPr>
        <w:t>Чечулинский</w:t>
      </w:r>
      <w:proofErr w:type="spellEnd"/>
      <w:r w:rsidRPr="0041021D">
        <w:rPr>
          <w:b/>
          <w:szCs w:val="28"/>
        </w:rPr>
        <w:t xml:space="preserve"> районный Центр фольклора и досуга»</w:t>
      </w:r>
    </w:p>
    <w:p w14:paraId="524AB91D" w14:textId="762049B3" w:rsidR="004F0FB6" w:rsidRPr="004F638B" w:rsidRDefault="004F0FB6" w:rsidP="004F638B">
      <w:pPr>
        <w:widowControl w:val="0"/>
        <w:tabs>
          <w:tab w:val="left" w:pos="6635"/>
        </w:tabs>
        <w:spacing w:after="0"/>
        <w:jc w:val="center"/>
        <w:rPr>
          <w:rFonts w:eastAsia="Tahoma" w:cs="Times New Roman"/>
          <w:b/>
          <w:bCs/>
          <w:color w:val="000000"/>
          <w:sz w:val="26"/>
          <w:szCs w:val="26"/>
          <w:lang w:eastAsia="ru-RU" w:bidi="ru-RU"/>
        </w:rPr>
      </w:pPr>
      <w:r w:rsidRPr="000F2BD1">
        <w:rPr>
          <w:rFonts w:eastAsia="Tahoma" w:cs="Times New Roman"/>
          <w:b/>
          <w:bCs/>
          <w:color w:val="000000"/>
          <w:sz w:val="26"/>
          <w:szCs w:val="26"/>
          <w:lang w:eastAsia="ru-RU" w:bidi="ru-RU"/>
        </w:rPr>
        <w:t>за 202</w:t>
      </w:r>
      <w:r w:rsidR="00EB1CA6">
        <w:rPr>
          <w:rFonts w:eastAsia="Tahoma" w:cs="Times New Roman"/>
          <w:b/>
          <w:bCs/>
          <w:color w:val="000000"/>
          <w:sz w:val="26"/>
          <w:szCs w:val="26"/>
          <w:lang w:eastAsia="ru-RU" w:bidi="ru-RU"/>
        </w:rPr>
        <w:t>5</w:t>
      </w:r>
      <w:r w:rsidRPr="000F2BD1">
        <w:rPr>
          <w:rFonts w:eastAsia="Tahoma" w:cs="Times New Roman"/>
          <w:b/>
          <w:bCs/>
          <w:color w:val="000000"/>
          <w:sz w:val="26"/>
          <w:szCs w:val="26"/>
          <w:lang w:eastAsia="ru-RU" w:bidi="ru-RU"/>
        </w:rPr>
        <w:t xml:space="preserve"> год</w:t>
      </w:r>
      <w:bookmarkEnd w:id="0"/>
      <w:r w:rsidR="000F2BD1">
        <w:rPr>
          <w:rFonts w:eastAsia="Tahoma" w:cs="Times New Roman"/>
          <w:b/>
          <w:bCs/>
          <w:color w:val="000000"/>
          <w:sz w:val="26"/>
          <w:szCs w:val="26"/>
          <w:lang w:eastAsia="ru-RU" w:bidi="ru-RU"/>
        </w:rPr>
        <w:t>.</w:t>
      </w:r>
    </w:p>
    <w:tbl>
      <w:tblPr>
        <w:tblStyle w:val="a3"/>
        <w:tblW w:w="15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880"/>
        <w:gridCol w:w="2410"/>
        <w:gridCol w:w="1701"/>
        <w:gridCol w:w="4678"/>
      </w:tblGrid>
      <w:tr w:rsidR="00191C8F" w:rsidRPr="00CD16F9" w14:paraId="6320A7B9" w14:textId="77777777" w:rsidTr="00491718">
        <w:trPr>
          <w:tblHeader/>
        </w:trPr>
        <w:tc>
          <w:tcPr>
            <w:tcW w:w="385" w:type="dxa"/>
          </w:tcPr>
          <w:p w14:paraId="17AC7A69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880" w:type="dxa"/>
          </w:tcPr>
          <w:p w14:paraId="4EE0BEB3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410" w:type="dxa"/>
          </w:tcPr>
          <w:p w14:paraId="1F00A77B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1701" w:type="dxa"/>
          </w:tcPr>
          <w:p w14:paraId="7725D3FA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014203CD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реализации</w:t>
            </w:r>
          </w:p>
        </w:tc>
        <w:tc>
          <w:tcPr>
            <w:tcW w:w="4678" w:type="dxa"/>
          </w:tcPr>
          <w:p w14:paraId="5C988B30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Отметка о выполнении</w:t>
            </w:r>
          </w:p>
        </w:tc>
      </w:tr>
      <w:tr w:rsidR="00191C8F" w:rsidRPr="00CD16F9" w14:paraId="0A40E4DE" w14:textId="77777777" w:rsidTr="00191C8F">
        <w:tc>
          <w:tcPr>
            <w:tcW w:w="15054" w:type="dxa"/>
            <w:gridSpan w:val="5"/>
          </w:tcPr>
          <w:p w14:paraId="76CF501A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1. Нормативное обеспечение</w:t>
            </w:r>
          </w:p>
        </w:tc>
      </w:tr>
      <w:tr w:rsidR="00C75E52" w:rsidRPr="00CD16F9" w14:paraId="33D2A28D" w14:textId="77777777" w:rsidTr="00C75E52">
        <w:tc>
          <w:tcPr>
            <w:tcW w:w="385" w:type="dxa"/>
          </w:tcPr>
          <w:p w14:paraId="7698D004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80" w:type="dxa"/>
          </w:tcPr>
          <w:p w14:paraId="5F713292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14:paraId="14ADF477" w14:textId="77777777" w:rsidR="00191C8F" w:rsidRPr="00CD16F9" w:rsidRDefault="00191C8F" w:rsidP="00B81847">
            <w:pPr>
              <w:tabs>
                <w:tab w:val="left" w:pos="197"/>
                <w:tab w:val="left" w:pos="3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- активизация работы по формированию у работников отрицательного отношения к коррупции;</w:t>
            </w:r>
          </w:p>
          <w:p w14:paraId="70884282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14:paraId="366C67CB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410" w:type="dxa"/>
          </w:tcPr>
          <w:p w14:paraId="0AEA434E" w14:textId="77777777" w:rsidR="00B41F1C" w:rsidRDefault="00B41F1C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77D6A63E" w14:textId="6944AE94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</w:tc>
        <w:tc>
          <w:tcPr>
            <w:tcW w:w="1701" w:type="dxa"/>
          </w:tcPr>
          <w:p w14:paraId="00B48E04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Постоянно </w:t>
            </w:r>
          </w:p>
        </w:tc>
        <w:tc>
          <w:tcPr>
            <w:tcW w:w="4678" w:type="dxa"/>
          </w:tcPr>
          <w:p w14:paraId="29B8DBBD" w14:textId="77777777" w:rsidR="00191C8F" w:rsidRPr="00AA36C7" w:rsidRDefault="00191C8F" w:rsidP="00B81847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5F44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Проведение устных совещаний с повесткой о недопущении поведения, которое может восприниматься окружающими как согласие принять взятку или просьба о даче взятки</w:t>
            </w:r>
          </w:p>
        </w:tc>
      </w:tr>
      <w:tr w:rsidR="00C75E52" w:rsidRPr="00CD16F9" w14:paraId="701696C4" w14:textId="77777777" w:rsidTr="00C75E52">
        <w:tc>
          <w:tcPr>
            <w:tcW w:w="385" w:type="dxa"/>
          </w:tcPr>
          <w:p w14:paraId="52AFCCD7" w14:textId="0F563A46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80" w:type="dxa"/>
          </w:tcPr>
          <w:p w14:paraId="3D524626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Размещение информации по антикоррупционной деятельности на сайте учреждения</w:t>
            </w:r>
          </w:p>
        </w:tc>
        <w:tc>
          <w:tcPr>
            <w:tcW w:w="2410" w:type="dxa"/>
          </w:tcPr>
          <w:p w14:paraId="11C6CA44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4BABE491" w14:textId="4D0594EB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  <w:r w:rsidR="00191C8F"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01" w:type="dxa"/>
          </w:tcPr>
          <w:p w14:paraId="1C6C62D3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реже 1 раза в полугодие</w:t>
            </w:r>
          </w:p>
        </w:tc>
        <w:tc>
          <w:tcPr>
            <w:tcW w:w="4678" w:type="dxa"/>
          </w:tcPr>
          <w:p w14:paraId="01B0A0D4" w14:textId="2339688E" w:rsidR="00191C8F" w:rsidRPr="00CD16F9" w:rsidRDefault="00191C8F" w:rsidP="000F2BD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5F44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Все актуализированные документы направлены на профилактику коррупции, размешены на официальном </w:t>
            </w:r>
            <w:proofErr w:type="gramStart"/>
            <w:r w:rsidRPr="001B5F44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сайте</w:t>
            </w: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 </w:t>
            </w:r>
            <w:r w:rsidR="000F2BD1"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F2BD1" w:rsidRPr="000F2BD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https://chechulinodk.ru/</w:t>
            </w:r>
            <w:proofErr w:type="gramEnd"/>
          </w:p>
        </w:tc>
      </w:tr>
      <w:tr w:rsidR="00C75E52" w:rsidRPr="00CD16F9" w14:paraId="7F6C2F39" w14:textId="77777777" w:rsidTr="00C75E52">
        <w:tc>
          <w:tcPr>
            <w:tcW w:w="385" w:type="dxa"/>
          </w:tcPr>
          <w:p w14:paraId="2DA2CE6C" w14:textId="5F7216BC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80" w:type="dxa"/>
          </w:tcPr>
          <w:p w14:paraId="59D5E152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Обновление пакета документов по антикоррупционному направлению</w:t>
            </w:r>
          </w:p>
        </w:tc>
        <w:tc>
          <w:tcPr>
            <w:tcW w:w="2410" w:type="dxa"/>
          </w:tcPr>
          <w:p w14:paraId="124A570A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473494C0" w14:textId="77777777" w:rsidR="00191C8F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085B8F7E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Фоменко Э.Г.</w:t>
            </w:r>
          </w:p>
          <w:p w14:paraId="7D31E9B1" w14:textId="0AEEDB31" w:rsidR="000F2BD1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701" w:type="dxa"/>
          </w:tcPr>
          <w:p w14:paraId="7EDF2282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Постоянно </w:t>
            </w:r>
          </w:p>
        </w:tc>
        <w:tc>
          <w:tcPr>
            <w:tcW w:w="4678" w:type="dxa"/>
          </w:tcPr>
          <w:p w14:paraId="513BD521" w14:textId="77777777" w:rsidR="00191C8F" w:rsidRPr="001B5F44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B5F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Все документы, направленные на профилактику коррупции, приведены в соответствии с действующим законодательством </w:t>
            </w:r>
          </w:p>
        </w:tc>
      </w:tr>
      <w:tr w:rsidR="00C75E52" w:rsidRPr="00CD16F9" w14:paraId="2F19ACD5" w14:textId="77777777" w:rsidTr="00C75E52">
        <w:tc>
          <w:tcPr>
            <w:tcW w:w="385" w:type="dxa"/>
          </w:tcPr>
          <w:p w14:paraId="745C8E8C" w14:textId="24EDC18B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80" w:type="dxa"/>
          </w:tcPr>
          <w:p w14:paraId="1DD57FFB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2410" w:type="dxa"/>
          </w:tcPr>
          <w:p w14:paraId="48F9E749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229B820C" w14:textId="48F3D82B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</w:tc>
        <w:tc>
          <w:tcPr>
            <w:tcW w:w="1701" w:type="dxa"/>
          </w:tcPr>
          <w:p w14:paraId="42D8D33C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 мере необходимости </w:t>
            </w:r>
          </w:p>
        </w:tc>
        <w:tc>
          <w:tcPr>
            <w:tcW w:w="4678" w:type="dxa"/>
          </w:tcPr>
          <w:p w14:paraId="132C8C93" w14:textId="77777777" w:rsidR="00191C8F" w:rsidRPr="001B5F44" w:rsidRDefault="00191C8F" w:rsidP="004F083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Проведена о</w:t>
            </w:r>
            <w:r w:rsidRPr="001B5F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ценка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локальных </w:t>
            </w:r>
            <w:r w:rsidRPr="001B5F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нормативных актов в целях выявления в них коррупциогенных факторов и их последующего устранения</w:t>
            </w:r>
          </w:p>
        </w:tc>
      </w:tr>
      <w:tr w:rsidR="00191C8F" w:rsidRPr="00CD16F9" w14:paraId="39FC82B1" w14:textId="77777777" w:rsidTr="00191C8F">
        <w:tc>
          <w:tcPr>
            <w:tcW w:w="15054" w:type="dxa"/>
            <w:gridSpan w:val="5"/>
          </w:tcPr>
          <w:p w14:paraId="6F90706B" w14:textId="77777777" w:rsidR="004F638B" w:rsidRDefault="004F638B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7F09E754" w14:textId="4FB861E5" w:rsidR="00191C8F" w:rsidRPr="00CD16F9" w:rsidRDefault="00191C8F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  <w:r w:rsidR="000F2BD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Pr="00CD16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нформирование работников</w:t>
            </w:r>
          </w:p>
        </w:tc>
      </w:tr>
      <w:tr w:rsidR="00191C8F" w:rsidRPr="00CD16F9" w14:paraId="12804DB4" w14:textId="77777777" w:rsidTr="00C75E52">
        <w:tc>
          <w:tcPr>
            <w:tcW w:w="385" w:type="dxa"/>
          </w:tcPr>
          <w:p w14:paraId="272E9FD6" w14:textId="792B8CBE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5880" w:type="dxa"/>
          </w:tcPr>
          <w:p w14:paraId="42B69EEC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Изучение работниками Учреждения документов по нормативно-правовому обеспечению работы по противодействию коррупции</w:t>
            </w:r>
          </w:p>
        </w:tc>
        <w:tc>
          <w:tcPr>
            <w:tcW w:w="2410" w:type="dxa"/>
          </w:tcPr>
          <w:p w14:paraId="362AAE64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2B350D30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0BA49223" w14:textId="747EFA14" w:rsidR="00191C8F" w:rsidRPr="00CD16F9" w:rsidRDefault="00191C8F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2B7A6180" w14:textId="617A8DF8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="00191C8F"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 мере необходимости</w:t>
            </w:r>
          </w:p>
        </w:tc>
        <w:tc>
          <w:tcPr>
            <w:tcW w:w="4678" w:type="dxa"/>
          </w:tcPr>
          <w:p w14:paraId="10FB4485" w14:textId="7061EC1C" w:rsidR="00191C8F" w:rsidRPr="00AD51ED" w:rsidRDefault="00191C8F" w:rsidP="004F0831">
            <w:pPr>
              <w:spacing w:line="259" w:lineRule="auto"/>
              <w:jc w:val="center"/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</w:pPr>
            <w:r w:rsidRPr="004F0FB6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Проведение устных совещаний с </w:t>
            </w: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ознакомлением работников с новыми документами</w:t>
            </w:r>
          </w:p>
        </w:tc>
      </w:tr>
      <w:tr w:rsidR="00191C8F" w:rsidRPr="00CD16F9" w14:paraId="29C64864" w14:textId="77777777" w:rsidTr="00C75E52">
        <w:tc>
          <w:tcPr>
            <w:tcW w:w="385" w:type="dxa"/>
          </w:tcPr>
          <w:p w14:paraId="5F31AC62" w14:textId="5C703D6C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80" w:type="dxa"/>
          </w:tcPr>
          <w:p w14:paraId="253F62C4" w14:textId="18CBBE6C" w:rsidR="004834DF" w:rsidRPr="004834DF" w:rsidRDefault="00191C8F" w:rsidP="004834DF">
            <w:pPr>
              <w:rPr>
                <w:rFonts w:cs="Times New Roman"/>
                <w:sz w:val="24"/>
                <w:szCs w:val="24"/>
              </w:rPr>
            </w:pPr>
            <w:r w:rsidRPr="004834DF">
              <w:rPr>
                <w:rFonts w:cs="Times New Roman"/>
                <w:sz w:val="24"/>
                <w:szCs w:val="24"/>
              </w:rPr>
              <w:t>Проведение заседаний</w:t>
            </w:r>
            <w:r w:rsidR="004834DF" w:rsidRPr="004834DF">
              <w:rPr>
                <w:rFonts w:cs="Times New Roman"/>
                <w:sz w:val="24"/>
                <w:szCs w:val="24"/>
              </w:rPr>
              <w:t xml:space="preserve"> комиссии по соблюдению требований к служебному поведению и урегулированию конфликта интересов</w:t>
            </w:r>
          </w:p>
          <w:p w14:paraId="0FAF1C12" w14:textId="0BBCC58F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10820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7B8D4F1D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4BD4AAAA" w14:textId="50EB70AF" w:rsidR="00191C8F" w:rsidRPr="00CD16F9" w:rsidRDefault="00191C8F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38A42A94" w14:textId="6F3B18A9" w:rsidR="00191C8F" w:rsidRPr="00CD16F9" w:rsidRDefault="004834DF" w:rsidP="004834DF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 мере необходимости</w:t>
            </w:r>
          </w:p>
        </w:tc>
        <w:tc>
          <w:tcPr>
            <w:tcW w:w="4678" w:type="dxa"/>
          </w:tcPr>
          <w:p w14:paraId="0D023C0C" w14:textId="021EB0C5" w:rsidR="00191C8F" w:rsidRPr="00C75E52" w:rsidRDefault="004834DF" w:rsidP="004834D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Заседаний комиссии по противодействию коррупции в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году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проводилось в связи с отсутствием оснований</w:t>
            </w:r>
          </w:p>
        </w:tc>
      </w:tr>
      <w:tr w:rsidR="00191C8F" w:rsidRPr="00CD16F9" w14:paraId="77B36A0C" w14:textId="77777777" w:rsidTr="00C75E52">
        <w:tc>
          <w:tcPr>
            <w:tcW w:w="385" w:type="dxa"/>
          </w:tcPr>
          <w:p w14:paraId="36D3E85D" w14:textId="3AA1977A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80" w:type="dxa"/>
          </w:tcPr>
          <w:p w14:paraId="7A860EEC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Проведение разъяснительной работы с сотрудниками, занимающими должности, выполнение обязанностей по которым связано с коррупционными рисками</w:t>
            </w:r>
          </w:p>
        </w:tc>
        <w:tc>
          <w:tcPr>
            <w:tcW w:w="2410" w:type="dxa"/>
          </w:tcPr>
          <w:p w14:paraId="71516646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08BB0C2C" w14:textId="65912587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</w:tc>
        <w:tc>
          <w:tcPr>
            <w:tcW w:w="1701" w:type="dxa"/>
          </w:tcPr>
          <w:p w14:paraId="0ACE9CD3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реже 1 раза в квартал</w:t>
            </w:r>
          </w:p>
        </w:tc>
        <w:tc>
          <w:tcPr>
            <w:tcW w:w="4678" w:type="dxa"/>
          </w:tcPr>
          <w:p w14:paraId="3362FDE8" w14:textId="0BB9B19F" w:rsidR="00191C8F" w:rsidRPr="00CD16F9" w:rsidRDefault="000F2BD1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В МАУ «Чечулинский РЦФ» </w:t>
            </w:r>
            <w:r w:rsidR="00C75E52" w:rsidRPr="001B5F44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осуществляется всестороннее исполнение требований законодательства по антикоррупционному просвещению силами соответствующих ответственных лиц</w:t>
            </w:r>
          </w:p>
        </w:tc>
      </w:tr>
      <w:tr w:rsidR="00191C8F" w:rsidRPr="00CD16F9" w14:paraId="654B462C" w14:textId="77777777" w:rsidTr="00C75E52">
        <w:tc>
          <w:tcPr>
            <w:tcW w:w="385" w:type="dxa"/>
          </w:tcPr>
          <w:p w14:paraId="65E74398" w14:textId="2FA11F3C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80" w:type="dxa"/>
          </w:tcPr>
          <w:p w14:paraId="74191DAB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2410" w:type="dxa"/>
          </w:tcPr>
          <w:p w14:paraId="5ACD838A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7F84A37E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02942834" w14:textId="20F8632A" w:rsidR="00191C8F" w:rsidRPr="00CD16F9" w:rsidRDefault="00191C8F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08D708C5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4678" w:type="dxa"/>
          </w:tcPr>
          <w:p w14:paraId="3C7811AF" w14:textId="77777777" w:rsidR="00191C8F" w:rsidRPr="00CD16F9" w:rsidRDefault="00C75E52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Принимаемые работы ознакомлены </w:t>
            </w:r>
            <w:r w:rsidRPr="00AA36C7">
              <w:rPr>
                <w:rFonts w:cs="Times New Roman"/>
                <w:sz w:val="24"/>
                <w:szCs w:val="24"/>
              </w:rPr>
              <w:t>с законодательством о противодействии коррупции и локальными актами учреждения</w:t>
            </w:r>
          </w:p>
        </w:tc>
      </w:tr>
      <w:tr w:rsidR="00191C8F" w:rsidRPr="00CD16F9" w14:paraId="5E494D74" w14:textId="77777777" w:rsidTr="00C75E52">
        <w:tc>
          <w:tcPr>
            <w:tcW w:w="385" w:type="dxa"/>
          </w:tcPr>
          <w:p w14:paraId="13CFEE36" w14:textId="217421AA" w:rsidR="00191C8F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880" w:type="dxa"/>
          </w:tcPr>
          <w:p w14:paraId="2AF25A7F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</w:t>
            </w:r>
          </w:p>
        </w:tc>
        <w:tc>
          <w:tcPr>
            <w:tcW w:w="2410" w:type="dxa"/>
          </w:tcPr>
          <w:p w14:paraId="193C2591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40875515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2E867B8D" w14:textId="2468B805" w:rsidR="00191C8F" w:rsidRPr="00CD16F9" w:rsidRDefault="00191C8F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14:paraId="783E99A6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 раза в квартал</w:t>
            </w:r>
          </w:p>
        </w:tc>
        <w:tc>
          <w:tcPr>
            <w:tcW w:w="4678" w:type="dxa"/>
          </w:tcPr>
          <w:p w14:paraId="149975CF" w14:textId="77777777" w:rsidR="00191C8F" w:rsidRPr="00CD16F9" w:rsidRDefault="00C75E52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Вопросы исполнения законодательства о борьбе с коррупцией рассмотрены на служебных совещаниях</w:t>
            </w:r>
          </w:p>
        </w:tc>
      </w:tr>
      <w:tr w:rsidR="00191C8F" w:rsidRPr="00CD16F9" w14:paraId="10AF0931" w14:textId="77777777" w:rsidTr="00C75E52">
        <w:tc>
          <w:tcPr>
            <w:tcW w:w="385" w:type="dxa"/>
          </w:tcPr>
          <w:p w14:paraId="3D2D5161" w14:textId="45DEC6EC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A627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880" w:type="dxa"/>
          </w:tcPr>
          <w:p w14:paraId="0E97C1D8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Информирование работниками Учреждения о случаях   склонения их к совершению коррупционных нарушений, а также о возникновении конфликта интересов</w:t>
            </w:r>
          </w:p>
        </w:tc>
        <w:tc>
          <w:tcPr>
            <w:tcW w:w="2410" w:type="dxa"/>
          </w:tcPr>
          <w:p w14:paraId="06DE9619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2AC69556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1F5BC0C9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Фоменко Э.Г.</w:t>
            </w:r>
          </w:p>
          <w:p w14:paraId="2A4F195A" w14:textId="1DFFAFDF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директор</w:t>
            </w:r>
          </w:p>
        </w:tc>
        <w:tc>
          <w:tcPr>
            <w:tcW w:w="1701" w:type="dxa"/>
          </w:tcPr>
          <w:p w14:paraId="378C658A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По мере необходимости</w:t>
            </w:r>
          </w:p>
        </w:tc>
        <w:tc>
          <w:tcPr>
            <w:tcW w:w="4678" w:type="dxa"/>
          </w:tcPr>
          <w:p w14:paraId="202042CA" w14:textId="77777777" w:rsidR="00191C8F" w:rsidRPr="00CD16F9" w:rsidRDefault="00C75E52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029E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Информирования работодателя </w:t>
            </w:r>
            <w:r w:rsidRPr="00A029E4">
              <w:rPr>
                <w:rFonts w:cs="Times New Roman"/>
                <w:bCs/>
                <w:sz w:val="24"/>
                <w:szCs w:val="24"/>
              </w:rPr>
              <w:t>о случаях склонения работников к совершению коррупционных нарушений, а также о возникновении конфликта интересов, не поступали</w:t>
            </w:r>
          </w:p>
        </w:tc>
      </w:tr>
      <w:tr w:rsidR="00191C8F" w:rsidRPr="00CD16F9" w14:paraId="4613E905" w14:textId="77777777" w:rsidTr="00C75E52">
        <w:trPr>
          <w:trHeight w:val="70"/>
        </w:trPr>
        <w:tc>
          <w:tcPr>
            <w:tcW w:w="385" w:type="dxa"/>
          </w:tcPr>
          <w:p w14:paraId="26004D0E" w14:textId="2FE2E15B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A6272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80" w:type="dxa"/>
          </w:tcPr>
          <w:p w14:paraId="7498EB06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</w:rPr>
              <w:t>Ознакомление вновь принимаемых работников с текстом Антикоррупционной политики, вносимыми в нее изменениями и дополнениями.</w:t>
            </w:r>
          </w:p>
          <w:p w14:paraId="297D3653" w14:textId="77777777" w:rsidR="00191C8F" w:rsidRPr="00CD16F9" w:rsidRDefault="00191C8F" w:rsidP="00B818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16F9">
              <w:rPr>
                <w:rFonts w:cs="Times New Roman"/>
                <w:sz w:val="24"/>
                <w:szCs w:val="24"/>
                <w:lang w:bidi="ru-RU"/>
              </w:rPr>
              <w:t>Ознакомление вновь принимаемых работников с Кодексом этики и служебного поведения работников, Порядком уведомления работодателя о фактах обращения в целях склонения работников к совершению коррупционных</w:t>
            </w:r>
          </w:p>
        </w:tc>
        <w:tc>
          <w:tcPr>
            <w:tcW w:w="2410" w:type="dxa"/>
          </w:tcPr>
          <w:p w14:paraId="2430F282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0F98A9E7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6EBAB5CB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Фоменко Э.Г.</w:t>
            </w:r>
          </w:p>
          <w:p w14:paraId="4399CC6B" w14:textId="0BDD1367" w:rsidR="00191C8F" w:rsidRPr="00CD16F9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1701" w:type="dxa"/>
          </w:tcPr>
          <w:p w14:paraId="7E43FC89" w14:textId="77777777" w:rsidR="00191C8F" w:rsidRPr="00CD16F9" w:rsidRDefault="00191C8F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4678" w:type="dxa"/>
          </w:tcPr>
          <w:p w14:paraId="113C018B" w14:textId="272530D8" w:rsidR="00191C8F" w:rsidRPr="00CD16F9" w:rsidRDefault="00C75E52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Принимаемые работ</w:t>
            </w:r>
            <w:r w:rsidR="000F2BD1"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>ники</w:t>
            </w:r>
            <w:r>
              <w:rPr>
                <w:rFonts w:eastAsia="Tahoma" w:cs="Times New Roman"/>
                <w:noProof/>
                <w:sz w:val="24"/>
                <w:szCs w:val="24"/>
                <w:lang w:eastAsia="ru-RU" w:bidi="ru-RU"/>
              </w:rPr>
              <w:t xml:space="preserve"> ознакомлены</w:t>
            </w:r>
          </w:p>
        </w:tc>
      </w:tr>
      <w:tr w:rsidR="00C75E52" w:rsidRPr="008A3C38" w14:paraId="60BD78EB" w14:textId="77777777" w:rsidTr="00191C8F">
        <w:tc>
          <w:tcPr>
            <w:tcW w:w="15054" w:type="dxa"/>
            <w:gridSpan w:val="5"/>
          </w:tcPr>
          <w:p w14:paraId="413FF271" w14:textId="1C91B373" w:rsidR="00C75E52" w:rsidRPr="008A3C38" w:rsidRDefault="00A6272A" w:rsidP="004F0831">
            <w:pPr>
              <w:pStyle w:val="a6"/>
              <w:shd w:val="clear" w:color="auto" w:fill="auto"/>
              <w:tabs>
                <w:tab w:val="left" w:pos="235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3</w:t>
            </w:r>
            <w:r w:rsidR="00C75E52" w:rsidRPr="008A3C38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="00C75E52" w:rsidRPr="008A3C38">
              <w:rPr>
                <w:b/>
                <w:sz w:val="24"/>
                <w:szCs w:val="24"/>
              </w:rPr>
              <w:t>Оценка результатов проводимой антикоррупционной работы</w:t>
            </w:r>
            <w:r w:rsidR="00C75E52" w:rsidRPr="008A3C38">
              <w:rPr>
                <w:b/>
                <w:sz w:val="24"/>
                <w:szCs w:val="24"/>
              </w:rPr>
              <w:tab/>
              <w:t>и</w:t>
            </w:r>
          </w:p>
          <w:p w14:paraId="4D44BAC2" w14:textId="77777777" w:rsidR="00C75E52" w:rsidRPr="008A3C38" w:rsidRDefault="00C75E52" w:rsidP="004F0831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A3C38">
              <w:rPr>
                <w:rFonts w:cs="Times New Roman"/>
                <w:b/>
                <w:sz w:val="24"/>
                <w:szCs w:val="24"/>
              </w:rPr>
              <w:t>распространение отчетных материалов</w:t>
            </w:r>
          </w:p>
        </w:tc>
      </w:tr>
      <w:tr w:rsidR="00C75E52" w:rsidRPr="00CD16F9" w14:paraId="30A32FDC" w14:textId="77777777" w:rsidTr="00C75E52">
        <w:tc>
          <w:tcPr>
            <w:tcW w:w="385" w:type="dxa"/>
          </w:tcPr>
          <w:p w14:paraId="5FD4C468" w14:textId="5473A6EF" w:rsidR="00C75E52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880" w:type="dxa"/>
          </w:tcPr>
          <w:p w14:paraId="007FBF59" w14:textId="170A4D85" w:rsidR="00C75E52" w:rsidRPr="00CD16F9" w:rsidRDefault="00C75E52" w:rsidP="00C75E52">
            <w:pPr>
              <w:pStyle w:val="a6"/>
              <w:shd w:val="clear" w:color="auto" w:fill="auto"/>
              <w:tabs>
                <w:tab w:val="left" w:pos="2362"/>
                <w:tab w:val="left" w:pos="3667"/>
                <w:tab w:val="left" w:pos="5549"/>
                <w:tab w:val="left" w:pos="6869"/>
              </w:tabs>
              <w:jc w:val="both"/>
              <w:rPr>
                <w:sz w:val="24"/>
                <w:szCs w:val="24"/>
              </w:rPr>
            </w:pPr>
            <w:r w:rsidRPr="00CD16F9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CD16F9">
              <w:rPr>
                <w:sz w:val="24"/>
                <w:szCs w:val="24"/>
              </w:rPr>
              <w:t>оценки</w:t>
            </w:r>
            <w:r>
              <w:rPr>
                <w:sz w:val="24"/>
                <w:szCs w:val="24"/>
              </w:rPr>
              <w:t xml:space="preserve"> </w:t>
            </w:r>
            <w:r w:rsidRPr="00CD16F9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D16F9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CD16F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D16F9">
              <w:rPr>
                <w:sz w:val="24"/>
                <w:szCs w:val="24"/>
              </w:rPr>
              <w:t xml:space="preserve">противодействию коррупции </w:t>
            </w:r>
          </w:p>
        </w:tc>
        <w:tc>
          <w:tcPr>
            <w:tcW w:w="2410" w:type="dxa"/>
          </w:tcPr>
          <w:p w14:paraId="4B34B2C9" w14:textId="77777777" w:rsidR="004834DF" w:rsidRDefault="004834DF" w:rsidP="004834DF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3FBB9C91" w14:textId="77777777" w:rsidR="004834DF" w:rsidRDefault="004834DF" w:rsidP="004834DF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063E7344" w14:textId="014C9F24" w:rsidR="00C75E52" w:rsidRPr="00CD16F9" w:rsidRDefault="00C75E52" w:rsidP="00B81847">
            <w:pPr>
              <w:pStyle w:val="a6"/>
              <w:shd w:val="clear" w:color="auto" w:fill="auto"/>
              <w:tabs>
                <w:tab w:val="left" w:pos="188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89C32" w14:textId="11C71ED3" w:rsidR="004F0831" w:rsidRPr="00CD16F9" w:rsidRDefault="00D81252" w:rsidP="005C26F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</w:t>
            </w:r>
            <w:r w:rsidR="00EB1CA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9F78A5" w14:textId="77777777" w:rsidR="00C75E52" w:rsidRDefault="00B41F1C" w:rsidP="004F083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</w:t>
            </w:r>
            <w:r w:rsidRPr="00B41F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ыполнено</w:t>
            </w:r>
          </w:p>
          <w:p w14:paraId="24ECEF40" w14:textId="36EA54F4" w:rsidR="004F0831" w:rsidRPr="00B41F1C" w:rsidRDefault="004F0831" w:rsidP="004F083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75E52" w:rsidRPr="00CD16F9" w14:paraId="7C2D412C" w14:textId="77777777" w:rsidTr="00C75E52">
        <w:tc>
          <w:tcPr>
            <w:tcW w:w="385" w:type="dxa"/>
          </w:tcPr>
          <w:p w14:paraId="7F6FDAF1" w14:textId="609D9006" w:rsidR="00C75E52" w:rsidRPr="00CD16F9" w:rsidRDefault="00A6272A" w:rsidP="00B81847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880" w:type="dxa"/>
          </w:tcPr>
          <w:p w14:paraId="012F4F75" w14:textId="77777777" w:rsidR="00C75E52" w:rsidRPr="00CD16F9" w:rsidRDefault="00C75E52" w:rsidP="00C75E52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CD16F9">
              <w:rPr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410" w:type="dxa"/>
          </w:tcPr>
          <w:p w14:paraId="04D42C43" w14:textId="77777777" w:rsidR="00B41F1C" w:rsidRDefault="00B41F1C" w:rsidP="00B41F1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Ефимова Л.В.</w:t>
            </w:r>
          </w:p>
          <w:p w14:paraId="54C4F36C" w14:textId="77777777" w:rsidR="000F2BD1" w:rsidRDefault="000F2BD1" w:rsidP="000F2BD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D16F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ответственный за работу по противодействию коррупции</w:t>
            </w:r>
          </w:p>
          <w:p w14:paraId="0F07F161" w14:textId="68EDB69B" w:rsidR="00C75E52" w:rsidRPr="00CD16F9" w:rsidRDefault="00C75E52" w:rsidP="000F2BD1">
            <w:pPr>
              <w:pStyle w:val="a6"/>
              <w:shd w:val="clear" w:color="auto" w:fill="auto"/>
              <w:tabs>
                <w:tab w:val="left" w:pos="188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C3E0B8" w14:textId="699A1BB7" w:rsidR="00C75E52" w:rsidRPr="00CD16F9" w:rsidRDefault="00C75E52" w:rsidP="00B81847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CD16F9">
              <w:rPr>
                <w:sz w:val="24"/>
                <w:szCs w:val="24"/>
              </w:rPr>
              <w:t>Дек</w:t>
            </w:r>
            <w:r w:rsidR="00A6272A">
              <w:rPr>
                <w:sz w:val="24"/>
                <w:szCs w:val="24"/>
              </w:rPr>
              <w:t>абрь</w:t>
            </w:r>
            <w:r w:rsidR="008C5BE4">
              <w:rPr>
                <w:sz w:val="24"/>
                <w:szCs w:val="24"/>
              </w:rPr>
              <w:t>, 202</w:t>
            </w:r>
            <w:r w:rsidR="00EB1CA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B90C6F3" w14:textId="1CAD7C5F" w:rsidR="00C75E52" w:rsidRPr="00B41F1C" w:rsidRDefault="00B41F1C" w:rsidP="004F0831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</w:t>
            </w:r>
            <w:r w:rsidRPr="00B41F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ыполнено</w:t>
            </w:r>
          </w:p>
        </w:tc>
      </w:tr>
    </w:tbl>
    <w:p w14:paraId="5FDE7EE3" w14:textId="3200CE76" w:rsidR="001C4814" w:rsidRDefault="001C4814" w:rsidP="0027520F">
      <w:pPr>
        <w:spacing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4814" w:rsidSect="004F638B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AC9"/>
    <w:multiLevelType w:val="multilevel"/>
    <w:tmpl w:val="50AC3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A1AB5"/>
    <w:multiLevelType w:val="multilevel"/>
    <w:tmpl w:val="7E1C8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39421B"/>
    <w:multiLevelType w:val="multilevel"/>
    <w:tmpl w:val="A62095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7180089">
    <w:abstractNumId w:val="1"/>
  </w:num>
  <w:num w:numId="2" w16cid:durableId="511116310">
    <w:abstractNumId w:val="0"/>
  </w:num>
  <w:num w:numId="3" w16cid:durableId="200481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B6"/>
    <w:rsid w:val="000F2BD1"/>
    <w:rsid w:val="00106BAE"/>
    <w:rsid w:val="00120AA6"/>
    <w:rsid w:val="00191C8F"/>
    <w:rsid w:val="001C4814"/>
    <w:rsid w:val="0027520F"/>
    <w:rsid w:val="002D1013"/>
    <w:rsid w:val="0038531A"/>
    <w:rsid w:val="004834DF"/>
    <w:rsid w:val="00491718"/>
    <w:rsid w:val="004F0831"/>
    <w:rsid w:val="004F0FB6"/>
    <w:rsid w:val="004F638B"/>
    <w:rsid w:val="005C26FA"/>
    <w:rsid w:val="006C0B77"/>
    <w:rsid w:val="008242FF"/>
    <w:rsid w:val="00870751"/>
    <w:rsid w:val="00883E67"/>
    <w:rsid w:val="008C5BE4"/>
    <w:rsid w:val="00922C48"/>
    <w:rsid w:val="00996F7F"/>
    <w:rsid w:val="00A6272A"/>
    <w:rsid w:val="00B41F1C"/>
    <w:rsid w:val="00B74868"/>
    <w:rsid w:val="00B915B7"/>
    <w:rsid w:val="00C75E52"/>
    <w:rsid w:val="00C9223B"/>
    <w:rsid w:val="00D81252"/>
    <w:rsid w:val="00DF1A98"/>
    <w:rsid w:val="00EA59DF"/>
    <w:rsid w:val="00EB1C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A510"/>
  <w15:docId w15:val="{71D3082D-90E5-4065-984B-E18093FE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FB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0FB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520F"/>
    <w:rPr>
      <w:color w:val="605E5C"/>
      <w:shd w:val="clear" w:color="auto" w:fill="E1DFDD"/>
    </w:rPr>
  </w:style>
  <w:style w:type="character" w:customStyle="1" w:styleId="a5">
    <w:name w:val="Другое_"/>
    <w:basedOn w:val="a0"/>
    <w:link w:val="a6"/>
    <w:rsid w:val="00191C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191C8F"/>
    <w:pPr>
      <w:widowControl w:val="0"/>
      <w:shd w:val="clear" w:color="auto" w:fill="FFFFFF"/>
      <w:spacing w:after="0"/>
    </w:pPr>
    <w:rPr>
      <w:rFonts w:eastAsia="Times New Roman" w:cs="Times New Roman"/>
      <w:szCs w:val="28"/>
    </w:rPr>
  </w:style>
  <w:style w:type="character" w:styleId="a7">
    <w:name w:val="FollowedHyperlink"/>
    <w:basedOn w:val="a0"/>
    <w:uiPriority w:val="99"/>
    <w:semiHidden/>
    <w:unhideWhenUsed/>
    <w:rsid w:val="000F2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82499-B0BB-4DF5-8C1E-11DEB3AC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Дом Культуры Чечулино</cp:lastModifiedBy>
  <cp:revision>2</cp:revision>
  <cp:lastPrinted>2025-10-27T09:07:00Z</cp:lastPrinted>
  <dcterms:created xsi:type="dcterms:W3CDTF">2026-02-12T09:32:00Z</dcterms:created>
  <dcterms:modified xsi:type="dcterms:W3CDTF">2026-02-12T09:32:00Z</dcterms:modified>
</cp:coreProperties>
</file>