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AA3A8" w14:textId="77777777" w:rsidR="00504E53" w:rsidRDefault="00504E53" w:rsidP="00504E53">
      <w:pPr>
        <w:spacing w:before="600" w:after="0" w:line="360" w:lineRule="auto"/>
        <w:contextualSpacing/>
        <w:outlineLvl w:val="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11769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Рекомендации педагогам по проведению профилактической работы</w:t>
      </w:r>
    </w:p>
    <w:p w14:paraId="5E8B785D" w14:textId="77777777" w:rsidR="00504E53" w:rsidRPr="00F96CBA" w:rsidRDefault="00504E53" w:rsidP="00504E53">
      <w:pPr>
        <w:spacing w:before="600" w:after="0" w:line="360" w:lineRule="auto"/>
        <w:ind w:left="-709" w:firstLine="739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Выделить из обшей массы аудитории (группы) именно тех,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кто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потенциально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в большей степени склонен к формированию зависимости                от наркотиков, </w:t>
      </w:r>
      <w:proofErr w:type="gramStart"/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конечно</w:t>
      </w:r>
      <w:proofErr w:type="gramEnd"/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трудно. Непросто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выявить и начинающего наркопотребителя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. Поэтому в антинаркотической работе следует уделять внимание всем без исключения молодым людям. </w:t>
      </w:r>
    </w:p>
    <w:p w14:paraId="27955EB4" w14:textId="77777777" w:rsidR="00504E53" w:rsidRDefault="00504E53" w:rsidP="00504E53">
      <w:pPr>
        <w:spacing w:before="600" w:after="0" w:line="360" w:lineRule="auto"/>
        <w:ind w:left="-709" w:firstLine="739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Л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учший способ узнать особенности поведения подростка —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            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это основательно изучить его характер и наклонности, а не превращаться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       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в беспокойного детектива, который своими действиями может оттолкнуть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подростка от себя.</w:t>
      </w:r>
    </w:p>
    <w:p w14:paraId="285EEDD8" w14:textId="77777777" w:rsidR="00504E53" w:rsidRPr="00086544" w:rsidRDefault="00504E53" w:rsidP="00504E53">
      <w:pPr>
        <w:spacing w:after="0" w:line="360" w:lineRule="auto"/>
        <w:ind w:left="-709" w:firstLine="739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Если вы решили обсудить проблему наркомании в той или иной аудитории,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необходимо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: </w:t>
      </w:r>
    </w:p>
    <w:p w14:paraId="5CD731C3" w14:textId="77777777" w:rsidR="00504E53" w:rsidRPr="003C36B6" w:rsidRDefault="00504E53" w:rsidP="00504E53">
      <w:pPr>
        <w:pStyle w:val="a3"/>
        <w:spacing w:after="0" w:line="360" w:lineRule="auto"/>
        <w:ind w:left="-709" w:firstLine="739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3C36B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как можно лучше изучить специфику проблемы, связанной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                    </w:t>
      </w:r>
      <w:r w:rsidRPr="003C36B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с наркотиками (социальные, медицинские, психологические, юридические аспекты), использовать при изучении проверенный материал, прошедший экспертизу экспертами при краевой (муниципальной) антинаркотической комиссии, либо одобренный министерством просвещения РФ, министерством образования, науки и молодежной политики Краснодарского края; </w:t>
      </w:r>
    </w:p>
    <w:p w14:paraId="469CEBD1" w14:textId="77777777" w:rsidR="00504E53" w:rsidRPr="003C36B6" w:rsidRDefault="00504E53" w:rsidP="00504E53">
      <w:pPr>
        <w:pStyle w:val="a3"/>
        <w:spacing w:before="600" w:after="0" w:line="360" w:lineRule="auto"/>
        <w:ind w:left="-709" w:firstLine="739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3C36B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привлечь к проведению мероприятия узкопрофильных специалистов – врача психиатра-нарколога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,</w:t>
      </w:r>
      <w:r w:rsidRPr="003C36B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либо специалиста системы здравоохранения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,</w:t>
      </w:r>
      <w:r w:rsidRPr="003C36B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имеющего должный уровень компетенции по вопросу профилактики наркомании, сотрудника ПДН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,</w:t>
      </w:r>
      <w:r w:rsidRPr="003C36B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либо отдела по контролю за оборотом наркотиков районного ОВД ГУ МВД по Краснодарскому краю, представителя муниципальной антинаркотической комиссии;</w:t>
      </w:r>
    </w:p>
    <w:p w14:paraId="0D0F92EF" w14:textId="77777777" w:rsidR="00504E53" w:rsidRPr="003C36B6" w:rsidRDefault="00504E53" w:rsidP="00504E53">
      <w:pPr>
        <w:pStyle w:val="a3"/>
        <w:spacing w:before="600" w:after="0" w:line="360" w:lineRule="auto"/>
        <w:ind w:left="-709" w:firstLine="739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3C36B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предварительно продумать наиболее рациональную форму обсуждения вопросов (то есть такую форму, которая наиболее подходит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в</w:t>
      </w:r>
      <w:r w:rsidRPr="003C36B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конкретной аудитории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для</w:t>
      </w:r>
      <w:r w:rsidRPr="003C36B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восприятия и активного вовлечения всех присутствующих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    </w:t>
      </w:r>
      <w:r w:rsidRPr="003C36B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в обсуждение); </w:t>
      </w:r>
    </w:p>
    <w:p w14:paraId="2984A4C8" w14:textId="77777777" w:rsidR="00504E53" w:rsidRPr="003C36B6" w:rsidRDefault="00504E53" w:rsidP="00504E53">
      <w:pPr>
        <w:pStyle w:val="a3"/>
        <w:spacing w:before="600" w:after="0" w:line="360" w:lineRule="auto"/>
        <w:ind w:left="-709" w:firstLine="739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3C36B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чётко определить тему, круг и рамки вопросов, подлежащих обсуждению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,</w:t>
      </w:r>
      <w:r w:rsidRPr="0039641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r w:rsidRPr="003C36B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с учётом возрастных особенностей аудитории; </w:t>
      </w:r>
    </w:p>
    <w:p w14:paraId="60B24AD8" w14:textId="77777777" w:rsidR="00504E53" w:rsidRDefault="00504E53" w:rsidP="00504E53">
      <w:pPr>
        <w:pStyle w:val="a3"/>
        <w:spacing w:before="600" w:after="0" w:line="360" w:lineRule="auto"/>
        <w:ind w:left="-709" w:firstLine="739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3C36B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lastRenderedPageBreak/>
        <w:t>позаботиться о наглядных пособиях (фильмы, слайды, аудиозаписи, плакаты и т.д.), несущих дополнительную информацию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,</w:t>
      </w:r>
      <w:r w:rsidRPr="003C36B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прошедших экспертную оценку. </w:t>
      </w:r>
    </w:p>
    <w:p w14:paraId="32EE3788" w14:textId="77777777" w:rsidR="00504E53" w:rsidRDefault="00504E53" w:rsidP="00504E53">
      <w:pPr>
        <w:pStyle w:val="a3"/>
        <w:spacing w:before="600" w:after="0" w:line="360" w:lineRule="auto"/>
        <w:ind w:left="-709" w:firstLine="851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3C36B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При проведении профилактической антинаркотической работы категорически запрещается использование материалов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,</w:t>
      </w:r>
      <w:r w:rsidRPr="003C36B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самостоятельно подобранных из сети Инт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ернет и не прошедших экспертизу                                                    </w:t>
      </w:r>
      <w:r w:rsidRPr="003C36B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у заинтересованных специалистов.</w:t>
      </w:r>
    </w:p>
    <w:p w14:paraId="77D527EE" w14:textId="77777777" w:rsidR="00504E53" w:rsidRDefault="00504E53" w:rsidP="00504E53">
      <w:pPr>
        <w:pStyle w:val="a3"/>
        <w:spacing w:before="600" w:after="0" w:line="360" w:lineRule="auto"/>
        <w:ind w:left="-709" w:firstLine="709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Если вы взялись обсуждать проблему распространения наркомании, избегайте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необоснованных, неаргументированных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утверждений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                     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и констатации. Это может привести к нежелательному эффекту отторжения слушателями всей последующей информации. </w:t>
      </w:r>
    </w:p>
    <w:p w14:paraId="4769D942" w14:textId="77777777" w:rsidR="00504E53" w:rsidRDefault="00504E53" w:rsidP="00504E53">
      <w:pPr>
        <w:pStyle w:val="a3"/>
        <w:spacing w:before="600" w:after="0" w:line="360" w:lineRule="auto"/>
        <w:ind w:left="-709" w:firstLine="709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Не скрывайте своего отношения к наркомании, но делайте это ненавязчиво и к месту. Излишне частое подчеркивание вашего отношения может породить мнение о предвзятости и отпугнуть аудиторию. Откровенно выскажите слушателям все, что думаете по поводу злоупотребления наркотиками, но не пытайтесь резко высмеивать чужую точку зрения. Демонстрируйте уважение к мнению других. Полезно использовать бесспорные факты и логику, объясняющие, почему вы придерживаетесь именно такой позиции. При этом желательно избегать многочисленных ссылок на авторитеты. </w:t>
      </w:r>
    </w:p>
    <w:p w14:paraId="42C0A64C" w14:textId="77777777" w:rsidR="00504E53" w:rsidRDefault="00504E53" w:rsidP="00504E53">
      <w:pPr>
        <w:pStyle w:val="a3"/>
        <w:spacing w:before="600" w:after="0" w:line="360" w:lineRule="auto"/>
        <w:ind w:left="-709" w:firstLine="709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Предоставьте возможность всем присутствующим активно участвовать в обсуждении, высказывать свое мнение и определиться, какие поступки они намерены совершать в той или иной ситуации. </w:t>
      </w:r>
    </w:p>
    <w:p w14:paraId="73B88BF8" w14:textId="77777777" w:rsidR="00504E53" w:rsidRDefault="00504E53" w:rsidP="00504E53">
      <w:pPr>
        <w:pStyle w:val="a3"/>
        <w:spacing w:before="600" w:after="0" w:line="360" w:lineRule="auto"/>
        <w:ind w:left="-709" w:firstLine="709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Постарайтесь, чтобы в основу ваших доводов были положены два принципа: оригинальность и уместность.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Н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аибольший эффект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                          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в концентрации внимания аудитории и запоминании материала дают факты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из личной практики или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реальные события, 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связанные с жизнью города, района,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края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. Если вы не можете ответить на вопросы </w:t>
      </w:r>
      <w:proofErr w:type="gramStart"/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слушателей,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               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не стесняйтесь признаться в этом. </w:t>
      </w:r>
    </w:p>
    <w:p w14:paraId="09DEAB8C" w14:textId="77777777" w:rsidR="00504E53" w:rsidRPr="008171D9" w:rsidRDefault="00504E53" w:rsidP="00504E53">
      <w:pPr>
        <w:pStyle w:val="a3"/>
        <w:spacing w:before="600" w:after="0" w:line="360" w:lineRule="auto"/>
        <w:ind w:left="-709" w:firstLine="709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Профилакти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ческую работу,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связанную с пресечением 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потребления наркотиков среди подростков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,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необходимо строить не только на основе воспитательного процесса, психотерапевтического или медицинского вмешательства. При ее организационном построении важно помнить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                  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о 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lastRenderedPageBreak/>
        <w:t>законодательной и правовой регламентации антинаркотической деятельности. Здесь следует использовать положения административного, уголовного и других законодательств, а также нормы международного права и р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екомендации мирового сообщества (нормативно-правовые акты по организации антинаркотического поля размещены </w:t>
      </w:r>
      <w:r w:rsidRPr="008171D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Администрация Краснодарского края </w:t>
      </w:r>
      <w:hyperlink r:id="rId4" w:tgtFrame="_blank" w:history="1">
        <w:r w:rsidRPr="008171D9">
          <w:rPr>
            <w:rFonts w:ascii="Times New Roman" w:eastAsia="Times New Roman" w:hAnsi="Times New Roman" w:cs="Times New Roman"/>
            <w:bCs/>
            <w:color w:val="222222"/>
            <w:sz w:val="28"/>
            <w:szCs w:val="28"/>
            <w:lang w:eastAsia="ru-RU"/>
          </w:rPr>
          <w:t>https://admkrai.krasnodar.ru/content/1152/</w:t>
        </w:r>
      </w:hyperlink>
      <w:r w:rsidRPr="008171D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, Государственный антинаркотический комитет </w:t>
      </w:r>
      <w:hyperlink r:id="rId5" w:history="1">
        <w:r w:rsidRPr="008171D9">
          <w:rPr>
            <w:rFonts w:ascii="Times New Roman" w:hAnsi="Times New Roman" w:cs="Times New Roman"/>
            <w:bCs/>
            <w:color w:val="222222"/>
            <w:sz w:val="28"/>
            <w:szCs w:val="28"/>
            <w:lang w:eastAsia="ru-RU"/>
          </w:rPr>
          <w:t>https://гак.мвд.рф/pravo/российское-законодательство</w:t>
        </w:r>
      </w:hyperlink>
      <w:r w:rsidRPr="008171D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или </w:t>
      </w:r>
      <w:hyperlink r:id="rId6" w:tgtFrame="_blank" w:history="1">
        <w:r w:rsidRPr="008171D9">
          <w:rPr>
            <w:rFonts w:ascii="Times New Roman" w:eastAsia="Times New Roman" w:hAnsi="Times New Roman" w:cs="Times New Roman"/>
            <w:bCs/>
            <w:color w:val="222222"/>
            <w:sz w:val="28"/>
            <w:szCs w:val="28"/>
            <w:lang w:eastAsia="ru-RU"/>
          </w:rPr>
          <w:t>https://xn--80afw.xn--b1aew.xn</w:t>
        </w:r>
      </w:hyperlink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).</w:t>
      </w:r>
    </w:p>
    <w:p w14:paraId="3E67D67A" w14:textId="77777777" w:rsidR="00504E53" w:rsidRDefault="00504E53" w:rsidP="00504E53">
      <w:pPr>
        <w:pStyle w:val="a3"/>
        <w:spacing w:before="600" w:after="0" w:line="360" w:lineRule="auto"/>
        <w:ind w:left="-709" w:firstLine="709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В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ся профилактическая работа с подростком должна быть тщательно продуманной, осторожной, максимально тактичной. </w:t>
      </w:r>
    </w:p>
    <w:p w14:paraId="309BDE23" w14:textId="77777777" w:rsidR="00504E53" w:rsidRDefault="00504E53" w:rsidP="00504E53">
      <w:pPr>
        <w:pStyle w:val="a3"/>
        <w:spacing w:before="600" w:after="0" w:line="360" w:lineRule="auto"/>
        <w:ind w:left="-709" w:firstLine="709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Для более успешной работы с несовершеннолетним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и потребителями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наркотиков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необходимо 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связаться с его родителями, указав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                             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им на желательность консультации с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врачом-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наркологом (можно в таких случаях воспользоваться и анонимной помощью). Следует </w:t>
      </w:r>
      <w:proofErr w:type="gramStart"/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учитывать,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    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что необоснованные или н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етактичные утверждения педагога 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о немедицинском употреблении наркотиков подростком могут стать поводом к конфликту между учебным заведением и семьей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обучающегося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, вплоть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до судебного разбирательства. Кроме того, такие утверждения могут оказаться и серьезным психотравмирующим фактором, привести к нервному срыву у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подростка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. </w:t>
      </w:r>
    </w:p>
    <w:p w14:paraId="66A5BA0E" w14:textId="77777777" w:rsidR="00504E53" w:rsidRDefault="00504E53" w:rsidP="00504E53">
      <w:pPr>
        <w:pStyle w:val="a3"/>
        <w:spacing w:before="600" w:after="0" w:line="360" w:lineRule="auto"/>
        <w:ind w:left="-709" w:firstLine="709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Профилактическая антинаркотическая работа среди несовершеннолетних всегда должна базироваться на нескольких принципах: </w:t>
      </w:r>
    </w:p>
    <w:p w14:paraId="7EDFA704" w14:textId="77777777" w:rsidR="00504E53" w:rsidRPr="00EA53EA" w:rsidRDefault="00504E53" w:rsidP="00504E53">
      <w:pPr>
        <w:pStyle w:val="a3"/>
        <w:spacing w:before="600" w:after="0" w:line="360" w:lineRule="auto"/>
        <w:ind w:left="-709"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EA53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- профилактическая антинаркотическая работа должна проводиться системно, </w:t>
      </w:r>
      <w:proofErr w:type="spellStart"/>
      <w:r w:rsidRPr="00EA53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планово</w:t>
      </w:r>
      <w:proofErr w:type="spellEnd"/>
      <w:r w:rsidRPr="00EA53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и в постоянном режиме;</w:t>
      </w:r>
    </w:p>
    <w:p w14:paraId="65172EED" w14:textId="4EB1E9D9" w:rsidR="00504E53" w:rsidRDefault="00504E53" w:rsidP="00504E53">
      <w:pPr>
        <w:pStyle w:val="a3"/>
        <w:spacing w:before="600" w:after="0" w:line="360" w:lineRule="auto"/>
        <w:ind w:left="-709" w:firstLine="709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- </w:t>
      </w:r>
      <w:r w:rsidRPr="00EA53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информация о наркотиках и наркопреступности, предоставленная без учёта подростковой психологии, может спровоцировать нежелательный интерес у слушателей, и даже побудить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A53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их к употреблению наркотических средств.</w:t>
      </w:r>
    </w:p>
    <w:p w14:paraId="45701848" w14:textId="77777777" w:rsidR="00504E53" w:rsidRDefault="00504E53" w:rsidP="00504E53">
      <w:pPr>
        <w:pStyle w:val="a3"/>
        <w:spacing w:before="600" w:after="0" w:line="360" w:lineRule="auto"/>
        <w:ind w:left="-709" w:firstLine="851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14:paraId="7860685B" w14:textId="77777777" w:rsidR="00504E53" w:rsidRDefault="00504E53" w:rsidP="00504E53">
      <w:pPr>
        <w:pStyle w:val="a3"/>
        <w:spacing w:before="600" w:after="0" w:line="360" w:lineRule="auto"/>
        <w:ind w:left="-709" w:firstLine="851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14:paraId="07731521" w14:textId="77777777" w:rsidR="00247EF4" w:rsidRDefault="00247EF4" w:rsidP="00504E53">
      <w:pPr>
        <w:ind w:left="-709"/>
      </w:pPr>
    </w:p>
    <w:sectPr w:rsidR="00247EF4" w:rsidSect="00504E53">
      <w:pgSz w:w="11906" w:h="16838"/>
      <w:pgMar w:top="426" w:right="850" w:bottom="1134" w:left="1701" w:header="708" w:footer="708" w:gutter="0"/>
      <w:pgBorders w:offsetFrom="page">
        <w:top w:val="pencils" w:sz="19" w:space="24" w:color="auto"/>
        <w:left w:val="pencils" w:sz="19" w:space="24" w:color="auto"/>
        <w:bottom w:val="pencils" w:sz="19" w:space="24" w:color="auto"/>
        <w:right w:val="pencils" w:sz="1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5A"/>
    <w:rsid w:val="00247EF4"/>
    <w:rsid w:val="00504E53"/>
    <w:rsid w:val="00FD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22B36"/>
  <w15:chartTrackingRefBased/>
  <w15:docId w15:val="{BBA4E5C7-787F-4AF3-9614-01672831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4E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fw.xn--b1aew.xn--p1ai/pravo/%D1%80%D0%BE%D1%81%D1%81%D0%B8%D0%B9%D1%81%D0%BA%D0%BE%D0%B5-%D0%B7%D0%B0%D0%BA%D0%BE%D0%BD%D0%BE%D0%B4%D0%B0%D1%82%D0%B5%D0%BB%D1%8C%D1%81%D1%82%D0%B2%D0%BE" TargetMode="External"/><Relationship Id="rId5" Type="http://schemas.openxmlformats.org/officeDocument/2006/relationships/hyperlink" Target="https://&#1075;&#1072;&#1082;.&#1084;&#1074;&#1076;.&#1088;&#1092;/pravo/&#1088;&#1086;&#1089;&#1089;&#1080;&#1081;&#1089;&#1082;&#1086;&#1077;-&#1079;&#1072;&#1082;&#1086;&#1085;&#1086;&#1076;&#1072;&#1090;&#1077;&#1083;&#1100;&#1089;&#1090;&#1074;&#1086;" TargetMode="External"/><Relationship Id="rId4" Type="http://schemas.openxmlformats.org/officeDocument/2006/relationships/hyperlink" Target="https://admkrai.krasnodar.ru/content/11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906</Words>
  <Characters>5169</Characters>
  <Application>Microsoft Office Word</Application>
  <DocSecurity>0</DocSecurity>
  <Lines>43</Lines>
  <Paragraphs>12</Paragraphs>
  <ScaleCrop>false</ScaleCrop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2020-10-10T11:28:00Z</dcterms:created>
  <dcterms:modified xsi:type="dcterms:W3CDTF">2020-10-10T11:33:00Z</dcterms:modified>
</cp:coreProperties>
</file>