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A4" w:rsidRDefault="00C933A4" w:rsidP="00C933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3A4"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урегулированию конфликта интересов</w:t>
      </w:r>
    </w:p>
    <w:p w:rsidR="00C933A4" w:rsidRDefault="00C933A4" w:rsidP="00C933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3A4">
        <w:rPr>
          <w:rFonts w:ascii="Times New Roman" w:hAnsi="Times New Roman" w:cs="Times New Roman"/>
          <w:b/>
          <w:bCs/>
          <w:sz w:val="28"/>
          <w:szCs w:val="28"/>
        </w:rPr>
        <w:t>в Муниципальном автономном учреждении «</w:t>
      </w:r>
      <w:proofErr w:type="spellStart"/>
      <w:r w:rsidRPr="00C933A4">
        <w:rPr>
          <w:rFonts w:ascii="Times New Roman" w:hAnsi="Times New Roman" w:cs="Times New Roman"/>
          <w:b/>
          <w:bCs/>
          <w:sz w:val="28"/>
          <w:szCs w:val="28"/>
        </w:rPr>
        <w:t>Серговский</w:t>
      </w:r>
      <w:proofErr w:type="spellEnd"/>
      <w:r w:rsidRPr="00C933A4">
        <w:rPr>
          <w:rFonts w:ascii="Times New Roman" w:hAnsi="Times New Roman" w:cs="Times New Roman"/>
          <w:b/>
          <w:bCs/>
          <w:sz w:val="28"/>
          <w:szCs w:val="28"/>
        </w:rPr>
        <w:t xml:space="preserve"> сельский Дом культуры»</w:t>
      </w:r>
    </w:p>
    <w:p w:rsidR="00C933A4" w:rsidRPr="00C933A4" w:rsidRDefault="00C933A4" w:rsidP="00C93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br/>
      </w:r>
      <w:r w:rsidRPr="00C933A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 xml:space="preserve">1.1. Положение о комиссии по урегулированию конфликта интересов (далее - Положение) в </w:t>
      </w:r>
      <w:r>
        <w:rPr>
          <w:rFonts w:ascii="Times New Roman" w:hAnsi="Times New Roman" w:cs="Times New Roman"/>
          <w:sz w:val="28"/>
          <w:szCs w:val="28"/>
        </w:rPr>
        <w:t>Муниципальном автономном учреждении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культуры» </w:t>
      </w:r>
      <w:r w:rsidRPr="00C933A4">
        <w:rPr>
          <w:rFonts w:ascii="Times New Roman" w:hAnsi="Times New Roman" w:cs="Times New Roman"/>
          <w:sz w:val="28"/>
          <w:szCs w:val="28"/>
        </w:rPr>
        <w:t>(далее - Учреждение) разработано и утверждено с целью предотвращения возможных негативных последствий конфликта интересов для Учреждения и его работников.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1.2. Положение о комиссии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настоящим Положением.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1.4. 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1.5. Действие настоящего Положения распространяется на всех работников Учреждения, вне зависимости от уровня занимаемой ими должности на основе гражданско-правовых договоров.</w:t>
      </w:r>
    </w:p>
    <w:p w:rsid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</w:p>
    <w:p w:rsid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Порядок образования комиссии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2.1. Комиссия образуется и утверждается приказом Учреждения.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2.5.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b/>
          <w:bCs/>
          <w:sz w:val="28"/>
          <w:szCs w:val="28"/>
        </w:rPr>
        <w:t>3. Порядок работы комиссии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3.2. 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:rsidR="00C933A4" w:rsidRPr="00C933A4" w:rsidRDefault="00C933A4" w:rsidP="00C933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фамилию, имя, отчество работника и его занимаемая должность;</w:t>
      </w:r>
    </w:p>
    <w:p w:rsidR="00C933A4" w:rsidRPr="00C933A4" w:rsidRDefault="00C933A4" w:rsidP="00C933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C933A4" w:rsidRPr="00C933A4" w:rsidRDefault="00C933A4" w:rsidP="00C933A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данные об источнике информации.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lastRenderedPageBreak/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Учреждения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3.6. По письменному запросу председателя комиссии директор Учреждения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3.8. Заседание комиссии считается правомочным, если на нем присутствует не менее двух третей от общего числа членов комиссии.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lastRenderedPageBreak/>
        <w:t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3.13. По итогам рассмотрения информации, указанной в пункте 3.2 настоящего Положения, комиссия может принять одно из следующих решений:</w:t>
      </w:r>
    </w:p>
    <w:p w:rsidR="00C933A4" w:rsidRPr="00C933A4" w:rsidRDefault="00C933A4" w:rsidP="00C933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C933A4" w:rsidRPr="00C933A4" w:rsidRDefault="00C933A4" w:rsidP="00C933A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3.16. В решении комиссии указываются:</w:t>
      </w:r>
    </w:p>
    <w:p w:rsidR="00C933A4" w:rsidRPr="00C933A4" w:rsidRDefault="00C933A4" w:rsidP="00C933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C933A4" w:rsidRPr="00C933A4" w:rsidRDefault="00C933A4" w:rsidP="00C933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lastRenderedPageBreak/>
        <w:t>источник информации, ставшей основанием для проведения заседания комиссии;</w:t>
      </w:r>
    </w:p>
    <w:p w:rsidR="00C933A4" w:rsidRPr="00C933A4" w:rsidRDefault="00C933A4" w:rsidP="00C933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C933A4" w:rsidRPr="00C933A4" w:rsidRDefault="00C933A4" w:rsidP="00C933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фамилии, имена, отчества членов комиссии и других лиц, присутствующих на заседании;</w:t>
      </w:r>
    </w:p>
    <w:p w:rsidR="00C933A4" w:rsidRPr="00C933A4" w:rsidRDefault="00C933A4" w:rsidP="00C933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существо решения и его обоснование;</w:t>
      </w:r>
    </w:p>
    <w:p w:rsidR="00C933A4" w:rsidRPr="00C933A4" w:rsidRDefault="00C933A4" w:rsidP="00C933A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результаты голосования.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3.17.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3.18. Копии решения комиссии в течение трех дней со дня его принятия направляются директору Учреждения, работнику, а также по решению комиссии - иным заинтересованным лицам.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3.19. Решение комиссии может быть обжаловано работником в порядке, предусмотренном законодательством Российской Федерации.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3.20. 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 от занимаемой должности.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3.21. В случае непринятия работником мер по предотвращению конфликта интересов директор Учреждения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 xml:space="preserve">3.22.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</w:t>
      </w:r>
      <w:r w:rsidRPr="00C933A4">
        <w:rPr>
          <w:rFonts w:ascii="Times New Roman" w:hAnsi="Times New Roman" w:cs="Times New Roman"/>
          <w:sz w:val="28"/>
          <w:szCs w:val="28"/>
        </w:rPr>
        <w:lastRenderedPageBreak/>
        <w:t>совершении указанного действия (бездействия) и подтверждающие такой факт документы в правоохранительные органы.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3.23. Решение комиссии, принятое в отношении работника, хранится в его личном деле.</w:t>
      </w:r>
    </w:p>
    <w:p w:rsidR="00C933A4" w:rsidRPr="00C933A4" w:rsidRDefault="00C933A4" w:rsidP="00C933A4">
      <w:pPr>
        <w:rPr>
          <w:rFonts w:ascii="Times New Roman" w:hAnsi="Times New Roman" w:cs="Times New Roman"/>
          <w:sz w:val="28"/>
          <w:szCs w:val="28"/>
        </w:rPr>
      </w:pPr>
      <w:r w:rsidRPr="00C933A4">
        <w:rPr>
          <w:rFonts w:ascii="Times New Roman" w:hAnsi="Times New Roman" w:cs="Times New Roman"/>
          <w:sz w:val="28"/>
          <w:szCs w:val="28"/>
        </w:rPr>
        <w:t>3.24. Организационно-техническое и документационное обеспечение деятельности комиссии возлагается на председателя комиссии.</w:t>
      </w:r>
    </w:p>
    <w:p w:rsidR="009D50B2" w:rsidRDefault="009D50B2"/>
    <w:sectPr w:rsidR="009D50B2" w:rsidSect="00C933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1C5"/>
    <w:multiLevelType w:val="multilevel"/>
    <w:tmpl w:val="09EA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D757C"/>
    <w:multiLevelType w:val="multilevel"/>
    <w:tmpl w:val="AF4E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B3938"/>
    <w:multiLevelType w:val="multilevel"/>
    <w:tmpl w:val="BFC8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D7A39"/>
    <w:multiLevelType w:val="multilevel"/>
    <w:tmpl w:val="4F1C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A4"/>
    <w:rsid w:val="009D50B2"/>
    <w:rsid w:val="00C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CCC1"/>
  <w15:chartTrackingRefBased/>
  <w15:docId w15:val="{89A217D4-F493-4BEF-BD4E-3F1DC30D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18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2021-11-30T12:12:00Z</dcterms:created>
  <dcterms:modified xsi:type="dcterms:W3CDTF">2021-11-30T12:18:00Z</dcterms:modified>
</cp:coreProperties>
</file>