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9F" w:rsidRPr="00DA1E9F" w:rsidRDefault="00DA1E9F" w:rsidP="00DA1E9F">
      <w:pPr>
        <w:spacing w:after="0" w:line="240" w:lineRule="auto"/>
        <w:ind w:left="3540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A1E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 противодействия коррупции</w:t>
      </w:r>
    </w:p>
    <w:p w:rsidR="00DA1E9F" w:rsidRPr="00DA1E9F" w:rsidRDefault="00DA1E9F" w:rsidP="00DA1E9F">
      <w:pPr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A1E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Муниципального автономного учреждения «Серговский сельский Дом культуры» на 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Pr="00DA1E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</w:p>
    <w:p w:rsidR="00DA1E9F" w:rsidRPr="00DA1E9F" w:rsidRDefault="00DA1E9F" w:rsidP="00DA1E9F">
      <w:pPr>
        <w:spacing w:before="100" w:beforeAutospacing="1" w:after="100" w:afterAutospacing="1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   </w:t>
      </w:r>
    </w:p>
    <w:tbl>
      <w:tblPr>
        <w:tblW w:w="13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7312"/>
        <w:gridCol w:w="2599"/>
        <w:gridCol w:w="3079"/>
      </w:tblGrid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Организационно-методическое и правовое обеспечение учреждения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правовых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Свода правил служебного поведения и этики работников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 2025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антикоррупционного положения для введения в трудовые договоры и должностные инструкции работников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 по профилактике коррупционных и иных правонарушений</w:t>
            </w:r>
          </w:p>
        </w:tc>
      </w:tr>
      <w:tr w:rsidR="00DA1E9F" w:rsidRPr="00DA1E9F" w:rsidTr="00F75550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функционирования в учреждении «горячей линии»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мероприятий в учреждении,  посвященных Международному дню борьбы с коррупцией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9 декабря 2025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ДК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ДК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Внедрение антикоррупционных механизмов в деятельность учреждения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разработка 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результатам поступления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работников учреждения с нормативными правовыми актами, регламентирующими вопросы 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Комиссия по профилактике 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руководителем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апреля 2025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 ДК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требований, установленных статьей 75 Федерального закона от 21 ноября 2011 года № 323-ФЗ «Об основах охраны здоровья граждан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ограничений, установленных статьей 74 Федерального закона от 21 ноября 2011 года № 232-ФЗ «Об основах охраны здоровья граждан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требований, установленных статьей 27 Федерального закона от 12 января 1996 года № 7-ФЗ «О некоммерческих организациях»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требований, установленных частью 4 статьи 12 Федерального закона от 25 декабря 2008 года №273-ФЗ «О противодействии коррупции»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правовому просвещению и повышению общего уровня правосознания, в том числе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1E9F" w:rsidRPr="00DA1E9F" w:rsidTr="00F75550">
        <w:trPr>
          <w:trHeight w:val="2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Обновление стенда антикоррупционной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ДК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меры по профилактике коррупции и повышению эффективности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юрисконсульт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проверки качества предоставляемых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Комиссия по профилактике </w:t>
            </w: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ДК</w:t>
            </w:r>
          </w:p>
        </w:tc>
      </w:tr>
      <w:tr w:rsidR="00DA1E9F" w:rsidRPr="00DA1E9F" w:rsidTr="00F755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20 декабря 2025</w:t>
            </w:r>
            <w:bookmarkStart w:id="0" w:name="_GoBack"/>
            <w:bookmarkEnd w:id="0"/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E9F" w:rsidRPr="00DA1E9F" w:rsidRDefault="00DA1E9F" w:rsidP="00F7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профилактике коррупционных и иных правонарушений</w:t>
            </w:r>
          </w:p>
        </w:tc>
      </w:tr>
    </w:tbl>
    <w:p w:rsidR="00DA1E9F" w:rsidRPr="00DA1E9F" w:rsidRDefault="00DA1E9F" w:rsidP="00DA1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E9F" w:rsidRPr="00DA1E9F" w:rsidRDefault="00DA1E9F" w:rsidP="00DA1E9F">
      <w:pPr>
        <w:rPr>
          <w:rFonts w:ascii="Times New Roman" w:hAnsi="Times New Roman" w:cs="Times New Roman"/>
          <w:sz w:val="28"/>
          <w:szCs w:val="28"/>
        </w:rPr>
      </w:pPr>
      <w:r w:rsidRPr="00DA1E9F">
        <w:rPr>
          <w:rFonts w:ascii="Times New Roman" w:hAnsi="Times New Roman" w:cs="Times New Roman"/>
          <w:sz w:val="28"/>
          <w:szCs w:val="28"/>
        </w:rPr>
        <w:t>Директор МАУ «Серговский СДК» ________________ /Р.И. Кушина/</w:t>
      </w:r>
    </w:p>
    <w:p w:rsidR="00DA1E9F" w:rsidRDefault="00DA1E9F" w:rsidP="00DA1E9F"/>
    <w:p w:rsidR="00A95437" w:rsidRDefault="00A95437"/>
    <w:sectPr w:rsidR="00A95437" w:rsidSect="00F42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9F"/>
    <w:rsid w:val="00A95437"/>
    <w:rsid w:val="00D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F064"/>
  <w15:chartTrackingRefBased/>
  <w15:docId w15:val="{3544D978-9447-4E5D-AE0A-342942E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2025-07-02T11:32:00Z</dcterms:created>
  <dcterms:modified xsi:type="dcterms:W3CDTF">2025-07-02T11:35:00Z</dcterms:modified>
</cp:coreProperties>
</file>