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74A" w:rsidRPr="009E4AC3" w:rsidRDefault="00FB474A" w:rsidP="00FB474A">
      <w:pPr>
        <w:spacing w:after="0" w:line="270" w:lineRule="atLeast"/>
        <w:ind w:right="75"/>
        <w:jc w:val="center"/>
        <w:textAlignment w:val="baseline"/>
        <w:outlineLvl w:val="2"/>
        <w:rPr>
          <w:rFonts w:ascii="Georgia" w:eastAsia="Times New Roman" w:hAnsi="Georgia" w:cs="Arial"/>
          <w:b/>
          <w:bCs/>
          <w:i/>
          <w:iCs/>
          <w:color w:val="000000"/>
          <w:sz w:val="39"/>
          <w:szCs w:val="39"/>
          <w:bdr w:val="none" w:sz="0" w:space="0" w:color="auto" w:frame="1"/>
          <w:lang w:eastAsia="ru-RU"/>
        </w:rPr>
      </w:pPr>
      <w:r w:rsidRPr="009E4AC3">
        <w:rPr>
          <w:rFonts w:ascii="Arial" w:eastAsia="Times New Roman" w:hAnsi="Arial" w:cs="Arial"/>
          <w:b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689860" cy="2156460"/>
            <wp:effectExtent l="0" t="0" r="0" b="0"/>
            <wp:docPr id="1" name="Рисунок 1" descr="http://ds1-ros.edu.yar.ru/soveti_spetsialistov/logopedu_rebenok_w200_h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ds1-ros.edu.yar.ru/soveti_spetsialistov/logopedu_rebenok_w200_h20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74A" w:rsidRPr="009E4AC3" w:rsidRDefault="00FB474A" w:rsidP="00FB474A">
      <w:pPr>
        <w:spacing w:after="0" w:line="270" w:lineRule="atLeast"/>
        <w:ind w:right="75"/>
        <w:textAlignment w:val="baseline"/>
        <w:outlineLvl w:val="2"/>
        <w:rPr>
          <w:rFonts w:ascii="Georgia" w:eastAsia="Times New Roman" w:hAnsi="Georgia" w:cs="Arial"/>
          <w:b/>
          <w:bCs/>
          <w:i/>
          <w:iCs/>
          <w:color w:val="000000"/>
          <w:sz w:val="39"/>
          <w:szCs w:val="39"/>
          <w:bdr w:val="none" w:sz="0" w:space="0" w:color="auto" w:frame="1"/>
          <w:lang w:eastAsia="ru-RU"/>
        </w:rPr>
      </w:pPr>
    </w:p>
    <w:p w:rsidR="00FB474A" w:rsidRPr="001E60BE" w:rsidRDefault="00FB474A" w:rsidP="00FB474A">
      <w:pPr>
        <w:spacing w:after="0" w:line="270" w:lineRule="atLeast"/>
        <w:ind w:right="75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1849B"/>
          <w:sz w:val="44"/>
          <w:szCs w:val="44"/>
          <w:u w:val="single"/>
          <w:lang w:eastAsia="ru-RU"/>
        </w:rPr>
      </w:pPr>
      <w:r w:rsidRPr="001E60BE">
        <w:rPr>
          <w:rFonts w:ascii="Georgia" w:eastAsia="Times New Roman" w:hAnsi="Georgia" w:cs="Arial"/>
          <w:b/>
          <w:bCs/>
          <w:i/>
          <w:iCs/>
          <w:color w:val="31849B"/>
          <w:sz w:val="44"/>
          <w:szCs w:val="44"/>
          <w:u w:val="single"/>
          <w:bdr w:val="none" w:sz="0" w:space="0" w:color="auto" w:frame="1"/>
          <w:lang w:eastAsia="ru-RU"/>
        </w:rPr>
        <w:t>Выполнение артикуляционных</w:t>
      </w:r>
    </w:p>
    <w:p w:rsidR="00FB474A" w:rsidRPr="001E60BE" w:rsidRDefault="00FB474A" w:rsidP="00FB474A">
      <w:pPr>
        <w:spacing w:after="0" w:line="270" w:lineRule="atLeast"/>
        <w:ind w:right="75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1849B"/>
          <w:sz w:val="44"/>
          <w:szCs w:val="44"/>
          <w:u w:val="single"/>
          <w:lang w:eastAsia="ru-RU"/>
        </w:rPr>
      </w:pPr>
      <w:r w:rsidRPr="001E60BE">
        <w:rPr>
          <w:rFonts w:ascii="Georgia" w:eastAsia="Times New Roman" w:hAnsi="Georgia" w:cs="Arial"/>
          <w:b/>
          <w:bCs/>
          <w:i/>
          <w:iCs/>
          <w:color w:val="31849B"/>
          <w:sz w:val="44"/>
          <w:szCs w:val="44"/>
          <w:u w:val="single"/>
          <w:bdr w:val="none" w:sz="0" w:space="0" w:color="auto" w:frame="1"/>
          <w:lang w:eastAsia="ru-RU"/>
        </w:rPr>
        <w:t>упражнений</w:t>
      </w:r>
    </w:p>
    <w:p w:rsidR="00FB474A" w:rsidRPr="001E60BE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31849B"/>
          <w:sz w:val="44"/>
          <w:szCs w:val="44"/>
          <w:lang w:eastAsia="ru-RU"/>
        </w:rPr>
      </w:pP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Verdana" w:eastAsia="Times New Roman" w:hAnsi="Verdana"/>
          <w:color w:val="000000"/>
          <w:sz w:val="44"/>
          <w:szCs w:val="44"/>
          <w:lang w:eastAsia="ru-RU"/>
        </w:rPr>
        <w:t xml:space="preserve">      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Нужно играть язычком, губами. Развивать мышцы губ и языка. Упражнениями занимаются в виде игры о веселом язычке. В этих играх полость рта называется «домиком», кончик языка «хвостиком», твердое небо «потолком», нижние зубы «крылечком», верхние «дверкой», а струя воздуха «ветерком».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1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Открывать и закрывать «домик».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2.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Вытягивание губ в улыбку «трубочку» (и – у).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3.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«Хвостик» – вперед, назад, вверх, вниз, вправо, влево.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4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Слизывать широким «хвостиком» варенье с верхней губки («вкусное варенье»).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5.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Широкий «хвостик» за крылечко («горочка»)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6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Щелкать «хвостиком» («лошадка»).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7.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Отработать сильный «ветерок» посередине «хвостика»: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а) сдувать ватку с кончика носа;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б) дуть через трубочку в стакан с водой;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в) дуть на мельницу или султанчики.</w:t>
      </w:r>
    </w:p>
    <w:p w:rsidR="00FB474A" w:rsidRPr="009E4AC3" w:rsidRDefault="00FB474A" w:rsidP="00FB474A">
      <w:pPr>
        <w:spacing w:before="150"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Verdana" w:eastAsia="Times New Roman" w:hAnsi="Verdana"/>
          <w:color w:val="000000"/>
          <w:sz w:val="36"/>
          <w:szCs w:val="36"/>
          <w:lang w:eastAsia="ru-RU"/>
        </w:rPr>
        <w:t> 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</w:pPr>
    </w:p>
    <w:p w:rsidR="00FB474A" w:rsidRPr="001E60BE" w:rsidRDefault="00FB474A" w:rsidP="00FB474A">
      <w:pPr>
        <w:spacing w:after="0" w:line="240" w:lineRule="atLeast"/>
        <w:ind w:right="75"/>
        <w:jc w:val="center"/>
        <w:textAlignment w:val="baseline"/>
        <w:rPr>
          <w:rFonts w:ascii="Georgia" w:eastAsia="Times New Roman" w:hAnsi="Georgia"/>
          <w:b/>
          <w:bCs/>
          <w:i/>
          <w:iCs/>
          <w:color w:val="5F497A"/>
          <w:sz w:val="44"/>
          <w:szCs w:val="44"/>
          <w:u w:val="single"/>
          <w:bdr w:val="none" w:sz="0" w:space="0" w:color="auto" w:frame="1"/>
          <w:lang w:eastAsia="ru-RU"/>
        </w:rPr>
      </w:pPr>
      <w:r w:rsidRPr="001E60BE">
        <w:rPr>
          <w:rFonts w:ascii="Georgia" w:eastAsia="Times New Roman" w:hAnsi="Georgia"/>
          <w:b/>
          <w:bCs/>
          <w:i/>
          <w:iCs/>
          <w:color w:val="5F497A"/>
          <w:sz w:val="44"/>
          <w:szCs w:val="44"/>
          <w:u w:val="single"/>
          <w:bdr w:val="none" w:sz="0" w:space="0" w:color="auto" w:frame="1"/>
          <w:lang w:eastAsia="ru-RU"/>
        </w:rPr>
        <w:lastRenderedPageBreak/>
        <w:t>Массаж пальчиков левой и правой</w:t>
      </w:r>
      <w:r>
        <w:rPr>
          <w:rFonts w:ascii="Georgia" w:eastAsia="Times New Roman" w:hAnsi="Georgia"/>
          <w:b/>
          <w:bCs/>
          <w:i/>
          <w:iCs/>
          <w:color w:val="5F497A"/>
          <w:sz w:val="44"/>
          <w:szCs w:val="44"/>
          <w:u w:val="single"/>
          <w:bdr w:val="none" w:sz="0" w:space="0" w:color="auto" w:frame="1"/>
          <w:lang w:eastAsia="ru-RU"/>
        </w:rPr>
        <w:t xml:space="preserve"> рук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Verdana" w:eastAsia="Times New Roman" w:hAnsi="Verdana"/>
          <w:color w:val="000000"/>
          <w:sz w:val="44"/>
          <w:szCs w:val="44"/>
          <w:lang w:eastAsia="ru-RU"/>
        </w:rPr>
        <w:t xml:space="preserve">      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Массаж делает мама или логопед. Выполняется легким надавливанием от кончиков пальцев к запястью. Растирание сверху вниз. Сгибание и разгибание пальчиков.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      Очень хорошую тренировку мелкой мускулатуры пальчиков обеспечивают народные игры с пальчиками: «Сорока белобока», «Коза», «Пальчики в лесу», «Пальчик-мальчик» и другие.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      </w:t>
      </w:r>
      <w:proofErr w:type="gramStart"/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Например</w:t>
      </w:r>
      <w:proofErr w:type="gramEnd"/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: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Взрослый держит перед собой руку ребенка и загибает мизинец, загибает безымянный палец, средний, указательный и щекочет ладошку.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в лес пошел,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гриб нашел,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гриб помыл,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гриб сварил,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все съел,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От того и растолстел.</w:t>
      </w:r>
    </w:p>
    <w:p w:rsidR="00FB474A" w:rsidRPr="009E4AC3" w:rsidRDefault="00FB474A" w:rsidP="00FB474A">
      <w:pPr>
        <w:spacing w:before="150"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«Пальма»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      Игру можно проводить и с несколькими детьми.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Дети поднимают правую руку (или левую) ладонью к себе. Левой рукой берут мизинец и загибают его после слов «хочет спать», загибают безымянный, средний, указательный, большой пальцы. Поднимают правую руку и распрямляют пальцы при слове «вставать».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хочет спать,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лег в кровать,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чуть вздремнул,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уж уснул,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Этот пальчик крепко спит,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lastRenderedPageBreak/>
        <w:t>ТИШЕ, ТИШЕ! Не шумите!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Солнце красное взойдет,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Утро ясное придет,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Будут птички щебетать,</w:t>
      </w:r>
    </w:p>
    <w:p w:rsidR="00FB474A" w:rsidRPr="009E4AC3" w:rsidRDefault="00FB474A" w:rsidP="00FB474A">
      <w:pPr>
        <w:spacing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Будут пальчики вставать.</w:t>
      </w:r>
    </w:p>
    <w:p w:rsidR="00FB474A" w:rsidRPr="009E4AC3" w:rsidRDefault="00FB474A" w:rsidP="00FB474A">
      <w:pPr>
        <w:spacing w:before="150" w:after="0" w:line="240" w:lineRule="atLeast"/>
        <w:ind w:right="75"/>
        <w:jc w:val="both"/>
        <w:textAlignment w:val="baseline"/>
        <w:rPr>
          <w:rFonts w:ascii="Verdana" w:eastAsia="Times New Roman" w:hAnsi="Verdana"/>
          <w:color w:val="000000"/>
          <w:sz w:val="21"/>
          <w:szCs w:val="21"/>
          <w:lang w:eastAsia="ru-RU"/>
        </w:rPr>
      </w:pPr>
    </w:p>
    <w:p w:rsidR="00FB474A" w:rsidRPr="009E4AC3" w:rsidRDefault="00FB474A" w:rsidP="00FB474A">
      <w:pPr>
        <w:spacing w:after="0" w:line="240" w:lineRule="atLeast"/>
        <w:ind w:right="75"/>
        <w:jc w:val="center"/>
        <w:textAlignment w:val="baseline"/>
        <w:rPr>
          <w:rFonts w:ascii="Verdana" w:eastAsia="Times New Roman" w:hAnsi="Verdana"/>
          <w:color w:val="000000"/>
          <w:sz w:val="44"/>
          <w:szCs w:val="44"/>
          <w:u w:val="single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44"/>
          <w:szCs w:val="44"/>
          <w:u w:val="single"/>
          <w:bdr w:val="none" w:sz="0" w:space="0" w:color="auto" w:frame="1"/>
          <w:lang w:eastAsia="ru-RU"/>
        </w:rPr>
        <w:t>Пальчиковая гимнастика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      Ребенок выполняет сам.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1.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 Играет на «пианино».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2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 «Лягушки» – одновременное разгибание пальчиков.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3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Сгибание и разгибание пальчиков по одному в кулачок и из кулачка.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4.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Пальчики здороваются с большим пальчиком своей руки.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5. 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 Пальчики здороваются с пальчиками другой руки.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6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Покажи «козу».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7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Покажи «ушки у зайчика».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8.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Играем на «барабане».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9.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Хлопаем в ладоши.</w:t>
      </w:r>
    </w:p>
    <w:p w:rsidR="00FB474A" w:rsidRPr="009E4AC3" w:rsidRDefault="00FB474A" w:rsidP="00FB474A">
      <w:pPr>
        <w:spacing w:before="150"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Verdana" w:eastAsia="Times New Roman" w:hAnsi="Verdana"/>
          <w:color w:val="000000"/>
          <w:sz w:val="36"/>
          <w:szCs w:val="36"/>
          <w:lang w:eastAsia="ru-RU"/>
        </w:rPr>
        <w:t> </w:t>
      </w:r>
    </w:p>
    <w:p w:rsidR="00FB474A" w:rsidRPr="009E4AC3" w:rsidRDefault="00FB474A" w:rsidP="00FB474A">
      <w:pPr>
        <w:spacing w:before="150" w:after="0" w:line="240" w:lineRule="atLeast"/>
        <w:ind w:right="75"/>
        <w:jc w:val="center"/>
        <w:textAlignment w:val="baseline"/>
        <w:rPr>
          <w:rFonts w:ascii="Verdana" w:eastAsia="Times New Roman" w:hAnsi="Verdana"/>
          <w:color w:val="000000"/>
          <w:sz w:val="44"/>
          <w:szCs w:val="44"/>
          <w:u w:val="single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44"/>
          <w:szCs w:val="44"/>
          <w:u w:val="single"/>
          <w:bdr w:val="none" w:sz="0" w:space="0" w:color="auto" w:frame="1"/>
          <w:lang w:eastAsia="ru-RU"/>
        </w:rPr>
        <w:t>Работа с мелким раздаточным материалом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1.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      Выкладывание цветов, шариков, домиков и других предметов из мозаики, пшена, рисовых зерен, палочек.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2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Работа с вкладышами.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3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.      Пирамидки различных размеров.</w:t>
      </w:r>
    </w:p>
    <w:p w:rsidR="00FB474A" w:rsidRPr="009E4AC3" w:rsidRDefault="00FB474A" w:rsidP="00FB474A">
      <w:pPr>
        <w:spacing w:after="0" w:line="240" w:lineRule="atLeast"/>
        <w:ind w:right="75"/>
        <w:textAlignment w:val="baseline"/>
        <w:rPr>
          <w:rFonts w:ascii="Verdana" w:eastAsia="Times New Roman" w:hAnsi="Verdana"/>
          <w:color w:val="000000"/>
          <w:sz w:val="36"/>
          <w:szCs w:val="36"/>
          <w:lang w:eastAsia="ru-RU"/>
        </w:rPr>
      </w:pPr>
      <w:r w:rsidRPr="009E4AC3">
        <w:rPr>
          <w:rFonts w:ascii="Georgia" w:eastAsia="Times New Roman" w:hAnsi="Georgia"/>
          <w:b/>
          <w:bCs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4.</w:t>
      </w:r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 xml:space="preserve">      Нанизывание бусинок на стержень, снятие их </w:t>
      </w:r>
      <w:bookmarkStart w:id="0" w:name="_GoBack"/>
      <w:bookmarkEnd w:id="0"/>
      <w:r w:rsidRPr="009E4AC3">
        <w:rPr>
          <w:rFonts w:ascii="Georgia" w:eastAsia="Times New Roman" w:hAnsi="Georgia"/>
          <w:i/>
          <w:iCs/>
          <w:color w:val="000000"/>
          <w:sz w:val="36"/>
          <w:szCs w:val="36"/>
          <w:bdr w:val="none" w:sz="0" w:space="0" w:color="auto" w:frame="1"/>
          <w:lang w:eastAsia="ru-RU"/>
        </w:rPr>
        <w:t>по одной.</w:t>
      </w:r>
    </w:p>
    <w:p w:rsidR="007A457D" w:rsidRDefault="007A457D"/>
    <w:sectPr w:rsidR="007A457D" w:rsidSect="00FB474A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E2"/>
    <w:rsid w:val="007A457D"/>
    <w:rsid w:val="00F81FE2"/>
    <w:rsid w:val="00FB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00B66-5063-424C-A8FC-1E2EBC74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7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2024-11-14T16:51:00Z</dcterms:created>
  <dcterms:modified xsi:type="dcterms:W3CDTF">2024-11-14T16:52:00Z</dcterms:modified>
</cp:coreProperties>
</file>