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7344" w14:textId="77777777" w:rsidR="002A552D" w:rsidRDefault="00484163" w:rsidP="002A55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0291" w:rsidRPr="007D50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552D">
        <w:rPr>
          <w:rFonts w:ascii="Times New Roman" w:hAnsi="Times New Roman" w:cs="Times New Roman"/>
          <w:sz w:val="28"/>
          <w:szCs w:val="28"/>
        </w:rPr>
        <w:t xml:space="preserve">№ 4 </w:t>
      </w:r>
    </w:p>
    <w:p w14:paraId="49721710" w14:textId="38DC1F4A" w:rsidR="00633B9F" w:rsidRDefault="002A552D" w:rsidP="002A552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по договору от 31.08.2021 </w:t>
      </w:r>
      <w:r w:rsidR="00F616FD" w:rsidRPr="00F616FD">
        <w:rPr>
          <w:rFonts w:ascii="Times New Roman" w:hAnsi="Times New Roman" w:cs="Times New Roman"/>
          <w:sz w:val="28"/>
          <w:szCs w:val="28"/>
        </w:rPr>
        <w:t>№ 22321083101</w:t>
      </w:r>
    </w:p>
    <w:p w14:paraId="38EB8D17" w14:textId="4DA6E52C" w:rsidR="00F20291" w:rsidRPr="00633B9F" w:rsidRDefault="00633B9F" w:rsidP="0048416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5D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081C0" w14:textId="77777777" w:rsidR="00484163" w:rsidRPr="00633B9F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5CE66C9" w14:textId="77777777" w:rsidR="007C2275" w:rsidRPr="00BC0BDD" w:rsidRDefault="0087318B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A4A0428" w14:textId="780FC878" w:rsidR="00E5067C" w:rsidRPr="00BC0BDD" w:rsidRDefault="00E5067C" w:rsidP="00216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1E">
        <w:rPr>
          <w:rFonts w:ascii="Times New Roman" w:hAnsi="Times New Roman" w:cs="Times New Roman"/>
          <w:b/>
          <w:sz w:val="28"/>
          <w:szCs w:val="28"/>
        </w:rPr>
        <w:t>коровьего молока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E7F75">
        <w:rPr>
          <w:rFonts w:ascii="Times New Roman" w:hAnsi="Times New Roman" w:cs="Times New Roman"/>
          <w:b/>
          <w:sz w:val="28"/>
          <w:szCs w:val="28"/>
        </w:rPr>
        <w:t xml:space="preserve">заболеваниями </w:t>
      </w:r>
      <w:r w:rsidR="002E7F75" w:rsidRPr="002352FC">
        <w:rPr>
          <w:rFonts w:ascii="Times New Roman" w:hAnsi="Times New Roman" w:cs="Times New Roman"/>
          <w:b/>
          <w:sz w:val="28"/>
          <w:szCs w:val="28"/>
        </w:rPr>
        <w:t>сахарным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FD">
        <w:rPr>
          <w:rFonts w:ascii="Times New Roman" w:hAnsi="Times New Roman" w:cs="Times New Roman"/>
          <w:b/>
          <w:sz w:val="28"/>
          <w:szCs w:val="28"/>
        </w:rPr>
        <w:t>желудочно-кишечного тракта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6A19A4">
        <w:rPr>
          <w:rFonts w:ascii="Times New Roman" w:hAnsi="Times New Roman" w:cs="Times New Roman"/>
          <w:b/>
          <w:sz w:val="28"/>
          <w:szCs w:val="28"/>
        </w:rPr>
        <w:t>К</w:t>
      </w:r>
      <w:r w:rsidR="00D07C1E">
        <w:rPr>
          <w:rFonts w:ascii="Times New Roman" w:hAnsi="Times New Roman" w:cs="Times New Roman"/>
          <w:b/>
          <w:sz w:val="28"/>
          <w:szCs w:val="28"/>
        </w:rPr>
        <w:t>раснодарского края</w:t>
      </w:r>
    </w:p>
    <w:p w14:paraId="048E7C41" w14:textId="77777777" w:rsidR="00E5067C" w:rsidRPr="00BC0BDD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4177B1" w14:textId="10E68D9D" w:rsidR="0011786B" w:rsidRPr="0016682C" w:rsidRDefault="0011786B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0F99B658" w14:textId="77777777" w:rsidR="00BE0C8A" w:rsidRPr="0016682C" w:rsidRDefault="0011786B" w:rsidP="00DF6D00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16F4F6CF" w14:textId="77777777" w:rsidR="00EB568D" w:rsidRPr="0016682C" w:rsidRDefault="00F23405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также заболевания желудочно-кишечного тракта.</w:t>
      </w:r>
    </w:p>
    <w:p w14:paraId="4EAD1673" w14:textId="77777777" w:rsidR="00D834C9" w:rsidRPr="0016682C" w:rsidRDefault="002F1AF0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Специализированное</w:t>
      </w:r>
      <w:r w:rsidR="00D834C9" w:rsidRPr="0016682C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16682C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1431CE8" w14:textId="77777777" w:rsidR="002F1AF0" w:rsidRPr="0016682C" w:rsidRDefault="002F1AF0" w:rsidP="002F1AF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D07C1E" w:rsidRPr="00D07C1E">
        <w:rPr>
          <w:rFonts w:eastAsiaTheme="minorEastAsia"/>
          <w:sz w:val="28"/>
          <w:szCs w:val="28"/>
        </w:rPr>
        <w:t>Краснодарского края</w:t>
      </w:r>
      <w:r w:rsidRPr="0016682C">
        <w:rPr>
          <w:rFonts w:eastAsiaTheme="minorEastAsia"/>
          <w:sz w:val="28"/>
          <w:szCs w:val="28"/>
        </w:rPr>
        <w:t xml:space="preserve">. </w:t>
      </w:r>
      <w:r w:rsidR="00D21244">
        <w:rPr>
          <w:rFonts w:eastAsiaTheme="minorEastAsia"/>
          <w:sz w:val="28"/>
          <w:szCs w:val="28"/>
        </w:rPr>
        <w:t>При этом у</w:t>
      </w:r>
      <w:r w:rsidRPr="0016682C">
        <w:rPr>
          <w:rFonts w:eastAsiaTheme="minorEastAsia"/>
          <w:sz w:val="28"/>
          <w:szCs w:val="28"/>
        </w:rPr>
        <w:t xml:space="preserve">читывался фактор  фактической обеспеченности </w:t>
      </w:r>
      <w:r w:rsidRPr="0016682C">
        <w:rPr>
          <w:rFonts w:eastAsiaTheme="minorEastAsia"/>
          <w:sz w:val="28"/>
          <w:szCs w:val="28"/>
        </w:rPr>
        <w:lastRenderedPageBreak/>
        <w:t xml:space="preserve">общеобразовательных организаций </w:t>
      </w:r>
      <w:r w:rsidR="00D21244">
        <w:rPr>
          <w:rFonts w:eastAsiaTheme="minorEastAsia"/>
          <w:sz w:val="28"/>
          <w:szCs w:val="28"/>
        </w:rPr>
        <w:t xml:space="preserve">производственными помещениями, технологическим оборудованием и </w:t>
      </w:r>
      <w:r w:rsidRPr="0016682C">
        <w:rPr>
          <w:rFonts w:eastAsiaTheme="minorEastAsia"/>
          <w:sz w:val="28"/>
          <w:szCs w:val="28"/>
        </w:rPr>
        <w:t xml:space="preserve">поварским персоналом. Рекомендуется избегать </w:t>
      </w:r>
      <w:r w:rsidR="00C544F9">
        <w:rPr>
          <w:rFonts w:eastAsiaTheme="minorEastAsia"/>
          <w:sz w:val="28"/>
          <w:szCs w:val="28"/>
        </w:rPr>
        <w:t xml:space="preserve">приготовления </w:t>
      </w:r>
      <w:r w:rsidRPr="0016682C">
        <w:rPr>
          <w:rFonts w:eastAsiaTheme="minorEastAsia"/>
          <w:sz w:val="28"/>
          <w:szCs w:val="28"/>
        </w:rPr>
        <w:t xml:space="preserve">большого количества блюд </w:t>
      </w:r>
      <w:r w:rsidR="00C544F9">
        <w:rPr>
          <w:rFonts w:eastAsiaTheme="minorEastAsia"/>
          <w:sz w:val="28"/>
          <w:szCs w:val="28"/>
        </w:rPr>
        <w:t>по</w:t>
      </w:r>
      <w:r w:rsidRPr="0016682C">
        <w:rPr>
          <w:rFonts w:eastAsiaTheme="minorEastAsia"/>
          <w:sz w:val="28"/>
          <w:szCs w:val="28"/>
        </w:rPr>
        <w:t xml:space="preserve"> различны</w:t>
      </w:r>
      <w:r w:rsidR="00C544F9">
        <w:rPr>
          <w:rFonts w:eastAsiaTheme="minorEastAsia"/>
          <w:sz w:val="28"/>
          <w:szCs w:val="28"/>
        </w:rPr>
        <w:t>м</w:t>
      </w:r>
      <w:r w:rsidRPr="0016682C">
        <w:rPr>
          <w:rFonts w:eastAsiaTheme="minorEastAsia"/>
          <w:sz w:val="28"/>
          <w:szCs w:val="28"/>
        </w:rPr>
        <w:t xml:space="preserve"> диета</w:t>
      </w:r>
      <w:r w:rsidR="00C544F9">
        <w:rPr>
          <w:rFonts w:eastAsiaTheme="minorEastAsia"/>
          <w:sz w:val="28"/>
          <w:szCs w:val="28"/>
        </w:rPr>
        <w:t xml:space="preserve">м при </w:t>
      </w:r>
      <w:r w:rsidR="00EF5DA4">
        <w:rPr>
          <w:rFonts w:eastAsiaTheme="minorEastAsia"/>
          <w:sz w:val="28"/>
          <w:szCs w:val="28"/>
        </w:rPr>
        <w:t>отсутствии</w:t>
      </w:r>
      <w:r w:rsidR="00C544F9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>необходимых условий</w:t>
      </w:r>
      <w:r w:rsidRPr="0016682C">
        <w:rPr>
          <w:rFonts w:eastAsiaTheme="minorEastAsia"/>
          <w:sz w:val="28"/>
          <w:szCs w:val="28"/>
        </w:rPr>
        <w:t xml:space="preserve"> </w:t>
      </w:r>
      <w:r w:rsidR="00EF5DA4">
        <w:rPr>
          <w:rFonts w:eastAsiaTheme="minorEastAsia"/>
          <w:sz w:val="28"/>
          <w:szCs w:val="28"/>
        </w:rPr>
        <w:t>на пищеблоке образовательной организации</w:t>
      </w:r>
      <w:r w:rsidR="00850B2F">
        <w:rPr>
          <w:rFonts w:eastAsiaTheme="minorEastAsia"/>
          <w:sz w:val="28"/>
          <w:szCs w:val="28"/>
        </w:rPr>
        <w:t xml:space="preserve">, т.к. это может </w:t>
      </w:r>
      <w:r w:rsidRPr="0016682C">
        <w:rPr>
          <w:rFonts w:eastAsiaTheme="minorEastAsia"/>
          <w:sz w:val="28"/>
          <w:szCs w:val="28"/>
        </w:rPr>
        <w:t xml:space="preserve">привести к нарушению </w:t>
      </w:r>
      <w:r w:rsidR="00850B2F">
        <w:rPr>
          <w:rFonts w:eastAsiaTheme="minorEastAsia"/>
          <w:sz w:val="28"/>
          <w:szCs w:val="28"/>
        </w:rPr>
        <w:t xml:space="preserve">требований к безопасности </w:t>
      </w:r>
      <w:r w:rsidRPr="0016682C">
        <w:rPr>
          <w:rFonts w:eastAsiaTheme="minorEastAsia"/>
          <w:sz w:val="28"/>
          <w:szCs w:val="28"/>
        </w:rPr>
        <w:t xml:space="preserve">и ухудшению качества питания. </w:t>
      </w:r>
      <w:r w:rsidR="00A415EB" w:rsidRPr="0016682C">
        <w:rPr>
          <w:rFonts w:eastAsiaTheme="minorEastAsia"/>
          <w:sz w:val="28"/>
          <w:szCs w:val="28"/>
        </w:rPr>
        <w:t>При одновременной реализации основного и диетического меню  предусмотрено</w:t>
      </w:r>
      <w:r w:rsidRPr="0016682C">
        <w:rPr>
          <w:rFonts w:eastAsiaTheme="minorEastAsia"/>
          <w:sz w:val="28"/>
          <w:szCs w:val="28"/>
        </w:rPr>
        <w:t xml:space="preserve">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  <w:r w:rsidR="00A415EB" w:rsidRPr="0016682C">
        <w:rPr>
          <w:rFonts w:eastAsiaTheme="minorEastAsia"/>
          <w:sz w:val="28"/>
          <w:szCs w:val="28"/>
        </w:rPr>
        <w:t xml:space="preserve"> 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="00A415EB"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66B8D608" w14:textId="77777777" w:rsidR="00720DE0" w:rsidRPr="0016682C" w:rsidRDefault="00B73BD4" w:rsidP="002E722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детей, страдающих сахарным диабетом</w:t>
      </w:r>
      <w:r w:rsidR="00382981" w:rsidRPr="0016682C">
        <w:rPr>
          <w:rFonts w:eastAsiaTheme="minorEastAsia"/>
          <w:sz w:val="28"/>
          <w:szCs w:val="28"/>
        </w:rPr>
        <w:t>,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382981" w:rsidRPr="0016682C">
        <w:rPr>
          <w:rFonts w:eastAsiaTheme="minorEastAsia"/>
          <w:sz w:val="28"/>
          <w:szCs w:val="28"/>
        </w:rPr>
        <w:t xml:space="preserve">непереносимостью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BF7E45F" w14:textId="77777777" w:rsidR="006D0837" w:rsidRPr="0016682C" w:rsidRDefault="007C23FB" w:rsidP="002E722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5000E6D4" w14:textId="62E719AE" w:rsidR="00A415EB" w:rsidRPr="0016682C" w:rsidRDefault="00A415EB" w:rsidP="00A415EB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 специализированного питания на местах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39516C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необходимо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его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согласование в индивидуальном порядке для каждого </w:t>
      </w:r>
      <w:r w:rsidR="00CB4200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врачом-диетологом (аллергологом)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представителями), 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и, 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при необходимости</w:t>
      </w:r>
      <w:r w:rsidR="0039516C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внесение коррективов. </w:t>
      </w:r>
    </w:p>
    <w:p w14:paraId="4DA43672" w14:textId="77777777" w:rsidR="00974B2B" w:rsidRPr="0016682C" w:rsidRDefault="00974B2B" w:rsidP="00DF6D00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FC98EAE" w14:textId="77777777" w:rsidR="00A8329D" w:rsidRPr="007B267C" w:rsidRDefault="007C23FB" w:rsidP="00291862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421034">
        <w:rPr>
          <w:rFonts w:eastAsiaTheme="minorEastAsia"/>
          <w:b/>
          <w:sz w:val="28"/>
          <w:szCs w:val="28"/>
        </w:rPr>
        <w:t xml:space="preserve">специализированного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627365D3" w14:textId="77777777" w:rsidR="00E04264" w:rsidRPr="0016682C" w:rsidRDefault="00E04264" w:rsidP="00DF6D00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00164DD6" w14:textId="77777777" w:rsidR="004D66BD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</w:t>
      </w:r>
      <w:r w:rsidR="004D66BD" w:rsidRPr="0016682C">
        <w:rPr>
          <w:rFonts w:eastAsiaTheme="minorEastAsia"/>
          <w:sz w:val="28"/>
          <w:szCs w:val="28"/>
        </w:rPr>
        <w:lastRenderedPageBreak/>
        <w:t>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72B4B9B8" w14:textId="77777777" w:rsidR="00E04264" w:rsidRPr="0016682C" w:rsidRDefault="00E04264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1A45C3C7" w14:textId="77777777" w:rsidR="007D503D" w:rsidRPr="0016682C" w:rsidRDefault="00EC2C2C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01747B32" w14:textId="243A5A46" w:rsidR="004D66BD" w:rsidRPr="0016682C" w:rsidRDefault="004D66BD" w:rsidP="00AC099F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ред</w:t>
      </w:r>
      <w:r w:rsidR="00FA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Литерра,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ред. К.С. Лододо,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CA6CEBB" w14:textId="77777777" w:rsidR="00A8713F" w:rsidRPr="0016682C" w:rsidRDefault="00912C0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FA343D">
        <w:rPr>
          <w:rFonts w:eastAsiaTheme="minorEastAsia"/>
          <w:b/>
          <w:bCs/>
          <w:sz w:val="28"/>
          <w:szCs w:val="28"/>
        </w:rPr>
        <w:t>представленном типовом меню учтена медицинская практика о необходимости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5655C429" w14:textId="16F223EF" w:rsidR="004903B6" w:rsidRPr="0016682C" w:rsidRDefault="00930A4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DF62A8" w:rsidRPr="0016682C">
        <w:rPr>
          <w:color w:val="auto"/>
          <w:sz w:val="28"/>
          <w:szCs w:val="28"/>
        </w:rPr>
        <w:t>требования МР</w:t>
      </w:r>
      <w:r w:rsidR="00E02B93" w:rsidRPr="0016682C">
        <w:rPr>
          <w:color w:val="auto"/>
          <w:sz w:val="28"/>
          <w:szCs w:val="28"/>
        </w:rPr>
        <w:t xml:space="preserve">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</w:t>
      </w:r>
      <w:r w:rsidR="00A8713F" w:rsidRPr="00E04CB9">
        <w:rPr>
          <w:b/>
          <w:bCs/>
          <w:color w:val="auto"/>
          <w:sz w:val="28"/>
          <w:szCs w:val="28"/>
        </w:rPr>
        <w:t>с включением дополнительных (промежуточных) приемов пищи</w:t>
      </w:r>
      <w:r w:rsidR="004903B6" w:rsidRPr="00E04CB9">
        <w:rPr>
          <w:b/>
          <w:bCs/>
          <w:color w:val="auto"/>
          <w:sz w:val="28"/>
          <w:szCs w:val="28"/>
        </w:rPr>
        <w:t xml:space="preserve"> </w:t>
      </w:r>
      <w:r w:rsidR="004903B6" w:rsidRPr="0016682C">
        <w:rPr>
          <w:color w:val="auto"/>
          <w:sz w:val="28"/>
          <w:szCs w:val="28"/>
        </w:rPr>
        <w:t>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DF62A8">
        <w:rPr>
          <w:color w:val="auto"/>
          <w:sz w:val="28"/>
          <w:szCs w:val="28"/>
        </w:rPr>
        <w:t>.</w:t>
      </w:r>
    </w:p>
    <w:p w14:paraId="33533163" w14:textId="7C8F9C52" w:rsidR="004903B6" w:rsidRPr="0016682C" w:rsidRDefault="002474B8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В целях контроля уровня </w:t>
      </w:r>
      <w:r w:rsidR="00DF62A8" w:rsidRPr="0016682C">
        <w:rPr>
          <w:color w:val="auto"/>
          <w:sz w:val="28"/>
          <w:szCs w:val="28"/>
        </w:rPr>
        <w:t>сахара, помимо</w:t>
      </w:r>
      <w:r w:rsidRPr="0016682C">
        <w:rPr>
          <w:color w:val="auto"/>
          <w:sz w:val="28"/>
          <w:szCs w:val="28"/>
        </w:rPr>
        <w:t xml:space="preserve"> </w:t>
      </w:r>
      <w:r w:rsidR="00DF62A8" w:rsidRPr="0016682C">
        <w:rPr>
          <w:color w:val="auto"/>
          <w:sz w:val="28"/>
          <w:szCs w:val="28"/>
        </w:rPr>
        <w:t>информации о</w:t>
      </w:r>
      <w:r w:rsidRPr="0016682C">
        <w:rPr>
          <w:color w:val="auto"/>
          <w:sz w:val="28"/>
          <w:szCs w:val="28"/>
        </w:rPr>
        <w:t xml:space="preserve">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</w:t>
      </w:r>
      <w:r w:rsidR="00873192" w:rsidRPr="0016682C">
        <w:rPr>
          <w:color w:val="auto"/>
          <w:sz w:val="28"/>
          <w:szCs w:val="28"/>
        </w:rPr>
        <w:lastRenderedPageBreak/>
        <w:t xml:space="preserve">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199A6A4D" w14:textId="20BE61C7" w:rsidR="00ED341D" w:rsidRPr="0016682C" w:rsidRDefault="00E02B93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Данные о рецептурах, технологии, требованиях к качеству продукции диетического 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F70316">
        <w:rPr>
          <w:rFonts w:eastAsiaTheme="minorEastAsia"/>
          <w:sz w:val="28"/>
          <w:szCs w:val="28"/>
        </w:rPr>
        <w:t>«</w:t>
      </w:r>
      <w:r w:rsidRPr="0016682C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под редакцией Могильного М.П./Тутельяна В.А., </w:t>
      </w:r>
      <w:r w:rsidR="00ED341D" w:rsidRPr="0016682C">
        <w:rPr>
          <w:rFonts w:eastAsiaTheme="minorEastAsia"/>
          <w:sz w:val="28"/>
          <w:szCs w:val="28"/>
        </w:rPr>
        <w:t xml:space="preserve">изд. ДеЛи плюс, </w:t>
      </w:r>
      <w:r w:rsidRPr="0016682C">
        <w:rPr>
          <w:rFonts w:eastAsiaTheme="minorEastAsia"/>
          <w:sz w:val="28"/>
          <w:szCs w:val="28"/>
        </w:rPr>
        <w:t xml:space="preserve">2013 г., </w:t>
      </w:r>
      <w:r w:rsidR="00F70316">
        <w:rPr>
          <w:rFonts w:eastAsiaTheme="minorEastAsia"/>
          <w:sz w:val="28"/>
          <w:szCs w:val="28"/>
        </w:rPr>
        <w:t>«</w:t>
      </w:r>
      <w:r w:rsidR="00ED341D" w:rsidRPr="0016682C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>
        <w:rPr>
          <w:rFonts w:eastAsiaTheme="minorEastAsia"/>
          <w:sz w:val="28"/>
          <w:szCs w:val="28"/>
        </w:rPr>
        <w:t>»</w:t>
      </w:r>
      <w:r w:rsidR="00ED341D" w:rsidRPr="0016682C">
        <w:rPr>
          <w:rFonts w:eastAsiaTheme="minorEastAsia"/>
          <w:sz w:val="28"/>
          <w:szCs w:val="28"/>
        </w:rPr>
        <w:t xml:space="preserve"> под редакц</w:t>
      </w:r>
      <w:r w:rsidR="00D05BBC">
        <w:rPr>
          <w:rFonts w:eastAsiaTheme="minorEastAsia"/>
          <w:sz w:val="28"/>
          <w:szCs w:val="28"/>
        </w:rPr>
        <w:t>ией В.Р. Кучма, изд. -</w:t>
      </w:r>
      <w:r w:rsidR="00ED341D" w:rsidRPr="0016682C">
        <w:rPr>
          <w:rFonts w:eastAsiaTheme="minorEastAsia"/>
          <w:sz w:val="28"/>
          <w:szCs w:val="28"/>
        </w:rPr>
        <w:t xml:space="preserve"> М.: Издатель Научный центр здоровья детей, 2016.</w:t>
      </w:r>
    </w:p>
    <w:p w14:paraId="53ECBC73" w14:textId="1C594E03" w:rsidR="007C23FB" w:rsidRPr="0016682C" w:rsidRDefault="007C23FB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>диабетом, адаптированы</w:t>
      </w:r>
      <w:r w:rsidR="00291862">
        <w:rPr>
          <w:rFonts w:eastAsiaTheme="minorEastAsia"/>
          <w:sz w:val="28"/>
          <w:szCs w:val="28"/>
        </w:rPr>
        <w:t xml:space="preserve"> к данному виду заболевания.</w:t>
      </w:r>
    </w:p>
    <w:p w14:paraId="3C06759F" w14:textId="6CEDF5A4" w:rsidR="004903B6" w:rsidRPr="0016682C" w:rsidRDefault="002474B8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</w:t>
      </w:r>
      <w:r w:rsidR="00D05BBC">
        <w:rPr>
          <w:rFonts w:eastAsiaTheme="minorEastAsia"/>
          <w:sz w:val="28"/>
          <w:szCs w:val="28"/>
        </w:rPr>
        <w:t xml:space="preserve">ение жиров сокращено более чем </w:t>
      </w:r>
      <w:bookmarkStart w:id="1" w:name="_GoBack"/>
      <w:bookmarkEnd w:id="1"/>
      <w:r w:rsidR="00061C4A">
        <w:rPr>
          <w:rFonts w:eastAsiaTheme="minorEastAsia"/>
          <w:sz w:val="28"/>
          <w:szCs w:val="28"/>
        </w:rPr>
        <w:t xml:space="preserve">на </w:t>
      </w:r>
      <w:r w:rsidRPr="0016682C">
        <w:rPr>
          <w:rFonts w:eastAsiaTheme="minorEastAsia"/>
          <w:sz w:val="28"/>
          <w:szCs w:val="28"/>
        </w:rPr>
        <w:t>30%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5EDB398A" w14:textId="6445FF22" w:rsidR="004903B6" w:rsidRPr="0016682C" w:rsidRDefault="004903B6" w:rsidP="00AC099F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CB39BB">
        <w:rPr>
          <w:rFonts w:eastAsiaTheme="minorEastAsia"/>
          <w:sz w:val="28"/>
          <w:szCs w:val="28"/>
        </w:rPr>
        <w:t xml:space="preserve">должна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оват</w:t>
      </w:r>
      <w:r w:rsidR="009D5918">
        <w:rPr>
          <w:rFonts w:eastAsiaTheme="minorEastAsia"/>
          <w:sz w:val="28"/>
          <w:szCs w:val="28"/>
        </w:rPr>
        <w:t>ь</w:t>
      </w:r>
      <w:r w:rsidRPr="0016682C">
        <w:rPr>
          <w:rFonts w:eastAsiaTheme="minorEastAsia"/>
          <w:sz w:val="28"/>
          <w:szCs w:val="28"/>
        </w:rPr>
        <w:t>ся говядина нежирных сортов, филе куриной грудки,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плов</w:t>
      </w:r>
      <w:r w:rsidR="00061C4A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из перловой крупы. </w:t>
      </w:r>
    </w:p>
    <w:p w14:paraId="1B3B48BD" w14:textId="4782D5DA" w:rsidR="005A1E9D" w:rsidRPr="0016682C" w:rsidRDefault="008C1DBB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 xml:space="preserve">замены сахара в напитках и </w:t>
      </w:r>
      <w:r w:rsidR="00061C4A" w:rsidRPr="0016682C">
        <w:rPr>
          <w:rFonts w:eastAsiaTheme="minorEastAsia"/>
          <w:sz w:val="28"/>
          <w:szCs w:val="28"/>
        </w:rPr>
        <w:t>блюдах использована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рекомендованная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A33797" w:rsidRPr="0016682C">
        <w:rPr>
          <w:rFonts w:eastAsiaTheme="minorEastAsia"/>
          <w:sz w:val="28"/>
          <w:szCs w:val="28"/>
        </w:rPr>
        <w:t xml:space="preserve">комплексная пищевая добавка - столовый подсластитель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283480" w:rsidRPr="0016682C">
        <w:rPr>
          <w:rFonts w:eastAsiaTheme="minorEastAsia"/>
          <w:sz w:val="28"/>
          <w:szCs w:val="28"/>
        </w:rPr>
        <w:t xml:space="preserve">, считающаяся на данный момент сахарозаменителем </w:t>
      </w:r>
      <w:r w:rsidR="00AA4C3B" w:rsidRPr="0016682C">
        <w:rPr>
          <w:rFonts w:eastAsiaTheme="minorEastAsia"/>
          <w:sz w:val="28"/>
          <w:szCs w:val="28"/>
        </w:rPr>
        <w:t>№ 1 в мире.</w:t>
      </w:r>
    </w:p>
    <w:p w14:paraId="4C6239D3" w14:textId="77777777" w:rsidR="00F27D26" w:rsidRPr="0016682C" w:rsidRDefault="005A1E9D" w:rsidP="00AC099F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Сырье и препараты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Pr="0016682C">
        <w:rPr>
          <w:rFonts w:eastAsiaTheme="minorEastAsia"/>
          <w:sz w:val="28"/>
          <w:szCs w:val="28"/>
        </w:rPr>
        <w:t>екомендованы к использованию при сахарном диабете и тем, кто хочет избавиться от излишков веса. В 50-300 раз слаще сахара. Не нанос</w:t>
      </w:r>
      <w:r w:rsidR="006B3430">
        <w:rPr>
          <w:rFonts w:eastAsiaTheme="minorEastAsia"/>
          <w:sz w:val="28"/>
          <w:szCs w:val="28"/>
        </w:rPr>
        <w:t>я</w:t>
      </w:r>
      <w:r w:rsidRPr="0016682C">
        <w:rPr>
          <w:rFonts w:eastAsiaTheme="minorEastAsia"/>
          <w:sz w:val="28"/>
          <w:szCs w:val="28"/>
        </w:rPr>
        <w:t xml:space="preserve">т вред здоровью. Экстракты растения отличают </w:t>
      </w:r>
      <w:r w:rsidRPr="0016682C">
        <w:rPr>
          <w:rFonts w:eastAsiaTheme="minorEastAsia"/>
          <w:sz w:val="28"/>
          <w:szCs w:val="28"/>
        </w:rPr>
        <w:lastRenderedPageBreak/>
        <w:t xml:space="preserve">хорошие кулинарные качества, они используются в пищевой промышленности и дома, для приготовления выпечки и кондитерских изделий. </w:t>
      </w:r>
      <w:r w:rsidR="00283480" w:rsidRPr="0016682C">
        <w:rPr>
          <w:rFonts w:eastAsiaTheme="minorEastAsia"/>
          <w:sz w:val="28"/>
          <w:szCs w:val="28"/>
        </w:rPr>
        <w:t xml:space="preserve"> </w:t>
      </w:r>
    </w:p>
    <w:p w14:paraId="6F513236" w14:textId="46BF79F4" w:rsidR="00433108" w:rsidRDefault="00153D32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>. Кроме того,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виды напитков.</w:t>
      </w:r>
    </w:p>
    <w:p w14:paraId="1EFE81DD" w14:textId="4806EEB8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В </w:t>
      </w:r>
      <w:r w:rsidR="00E757F6">
        <w:rPr>
          <w:bCs/>
          <w:color w:val="auto"/>
          <w:sz w:val="28"/>
          <w:szCs w:val="28"/>
        </w:rPr>
        <w:t>таблице 2</w:t>
      </w:r>
      <w:r>
        <w:rPr>
          <w:bCs/>
          <w:color w:val="auto"/>
          <w:sz w:val="28"/>
          <w:szCs w:val="28"/>
        </w:rPr>
        <w:t xml:space="preserve"> приведено о</w:t>
      </w:r>
      <w:r w:rsidRPr="00F64306">
        <w:rPr>
          <w:bCs/>
          <w:color w:val="auto"/>
          <w:sz w:val="28"/>
          <w:szCs w:val="28"/>
        </w:rPr>
        <w:t xml:space="preserve">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  <w:r>
        <w:rPr>
          <w:bCs/>
          <w:color w:val="auto"/>
          <w:sz w:val="28"/>
          <w:szCs w:val="28"/>
        </w:rPr>
        <w:t>, в таблице 3 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  <w:r>
        <w:rPr>
          <w:bCs/>
          <w:color w:val="auto"/>
          <w:sz w:val="28"/>
          <w:szCs w:val="28"/>
        </w:rPr>
        <w:t>.</w:t>
      </w:r>
    </w:p>
    <w:p w14:paraId="7FE47596" w14:textId="24C8CF95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3B49911" w14:textId="77777777" w:rsidR="00744C35" w:rsidRDefault="00744C35" w:rsidP="00744C35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3AB654EA" w14:textId="77777777" w:rsidR="00744C35" w:rsidRPr="0016682C" w:rsidRDefault="00744C35" w:rsidP="00AC099F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</w:p>
    <w:p w14:paraId="1900244D" w14:textId="77777777" w:rsidR="00AC099F" w:rsidRPr="0016682C" w:rsidRDefault="00AC099F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357D59FE" w14:textId="070FA622" w:rsidR="0079355C" w:rsidRPr="0016682C" w:rsidRDefault="0079355C" w:rsidP="00DF6D00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01"/>
      </w:tblGrid>
      <w:tr w:rsidR="0079355C" w:rsidRPr="0016682C" w14:paraId="5AE8FACC" w14:textId="77777777" w:rsidTr="00F616F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38EB3" w14:textId="3379C197" w:rsidR="0079355C" w:rsidRPr="0016682C" w:rsidRDefault="00F616FD" w:rsidP="00F616FD">
            <w:pPr>
              <w:pStyle w:val="29"/>
              <w:keepNext/>
              <w:keepLines/>
              <w:shd w:val="clear" w:color="auto" w:fill="auto"/>
              <w:spacing w:line="288" w:lineRule="auto"/>
              <w:jc w:val="left"/>
              <w:outlineLvl w:val="9"/>
              <w:rPr>
                <w:bCs/>
              </w:rPr>
            </w:pPr>
            <w:r w:rsidRPr="0016682C">
              <w:rPr>
                <w:bCs/>
              </w:rPr>
              <w:t>Таблица 1</w:t>
            </w:r>
            <w:r>
              <w:rPr>
                <w:bCs/>
              </w:rPr>
              <w:t xml:space="preserve"> - </w:t>
            </w:r>
            <w:r w:rsidR="0079355C" w:rsidRPr="0016682C">
              <w:rPr>
                <w:bCs/>
              </w:rPr>
              <w:t>Перечень пищевой продукции,</w:t>
            </w:r>
            <w:r>
              <w:rPr>
                <w:bCs/>
              </w:rPr>
              <w:t xml:space="preserve"> </w:t>
            </w:r>
            <w:r w:rsidR="0079355C" w:rsidRPr="0016682C">
              <w:rPr>
                <w:bCs/>
              </w:rPr>
              <w:t>которая не допускается в питании детей и подростков</w:t>
            </w:r>
            <w:r w:rsidR="00744C35">
              <w:rPr>
                <w:bCs/>
              </w:rPr>
              <w:t xml:space="preserve"> </w:t>
            </w:r>
            <w:r w:rsidR="00744C35" w:rsidRPr="0016682C">
              <w:t xml:space="preserve">с </w:t>
            </w:r>
            <w:r w:rsidR="00744C35">
              <w:t xml:space="preserve">заболеванием </w:t>
            </w:r>
            <w:r w:rsidR="00744C35" w:rsidRPr="0016682C">
              <w:t>сахарным диабетом</w:t>
            </w:r>
            <w:r w:rsidR="00D22007">
              <w:t xml:space="preserve"> и непереносимостью коровьего молока </w:t>
            </w:r>
          </w:p>
          <w:p w14:paraId="470661F6" w14:textId="77777777" w:rsidR="0079355C" w:rsidRPr="0016682C" w:rsidRDefault="0079355C" w:rsidP="003E0B72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3748600D" w14:textId="77777777" w:rsidTr="00E757F6">
        <w:trPr>
          <w:trHeight w:val="9743"/>
        </w:trPr>
        <w:tc>
          <w:tcPr>
            <w:tcW w:w="0" w:type="auto"/>
            <w:tcBorders>
              <w:top w:val="single" w:sz="4" w:space="0" w:color="auto"/>
            </w:tcBorders>
          </w:tcPr>
          <w:p w14:paraId="36EA5B8C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57C6D1DD" w14:textId="77777777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16DFA7C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732F0970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6E89F5D6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3DA90A8E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1906AE26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3053A300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13A0FD83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222A3B25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492BC8E4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2FC6B37D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74E08205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63E9022F" w14:textId="77777777" w:rsidR="0079355C" w:rsidRPr="0016682C" w:rsidRDefault="0079355C" w:rsidP="00291862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5DC9C79D" w14:textId="77777777" w:rsidR="00D22007" w:rsidRDefault="00D22007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D05B563" w14:textId="5B797B0F" w:rsidR="0079355C" w:rsidRPr="0016682C" w:rsidRDefault="0079355C" w:rsidP="003E0B72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 xml:space="preserve">С непереносимостью </w:t>
            </w:r>
            <w:r w:rsidR="00291862">
              <w:rPr>
                <w:b/>
                <w:bCs/>
                <w:sz w:val="28"/>
                <w:szCs w:val="28"/>
              </w:rPr>
              <w:t xml:space="preserve">коровьего </w:t>
            </w:r>
            <w:r w:rsidR="006F7E54" w:rsidRPr="0016682C">
              <w:rPr>
                <w:b/>
                <w:bCs/>
                <w:sz w:val="28"/>
                <w:szCs w:val="28"/>
              </w:rPr>
              <w:t>молока</w:t>
            </w:r>
            <w:r w:rsidRPr="0016682C">
              <w:rPr>
                <w:b/>
                <w:bCs/>
                <w:sz w:val="28"/>
                <w:szCs w:val="28"/>
              </w:rPr>
              <w:t>:</w:t>
            </w:r>
          </w:p>
          <w:p w14:paraId="5F0CA1E1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</w:t>
            </w:r>
          </w:p>
          <w:p w14:paraId="02AB2BF4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7BC1E2BD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5824683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07BF0AFB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4715027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0C0C93C8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8E1F7E" w14:textId="77777777" w:rsidR="0079355C" w:rsidRPr="0016682C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68F5C30B" w14:textId="4E7ECAFC" w:rsidR="0079355C" w:rsidRPr="00BC0BDD" w:rsidRDefault="0079355C" w:rsidP="00291862">
            <w:pPr>
              <w:pStyle w:val="12"/>
              <w:numPr>
                <w:ilvl w:val="0"/>
                <w:numId w:val="2"/>
              </w:numPr>
              <w:tabs>
                <w:tab w:val="left" w:pos="1134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E757F6">
              <w:rPr>
                <w:sz w:val="28"/>
                <w:szCs w:val="28"/>
              </w:rPr>
              <w:t>творог, сырки творожные</w:t>
            </w:r>
          </w:p>
        </w:tc>
      </w:tr>
    </w:tbl>
    <w:p w14:paraId="6E99B181" w14:textId="77777777" w:rsidR="004903B6" w:rsidRDefault="004903B6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93B9974" w14:textId="77777777" w:rsidR="00974B2B" w:rsidRDefault="00974B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E7AA6B9" w14:textId="0C90008E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  <w:r w:rsidR="00DD635C">
        <w:rPr>
          <w:bCs/>
          <w:color w:val="auto"/>
          <w:sz w:val="28"/>
          <w:szCs w:val="28"/>
        </w:rPr>
        <w:t xml:space="preserve"> - </w:t>
      </w:r>
      <w:r w:rsidR="00DD635C"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 w:rsidR="00DD635C">
        <w:rPr>
          <w:bCs/>
          <w:color w:val="auto"/>
          <w:sz w:val="28"/>
          <w:szCs w:val="28"/>
        </w:rPr>
        <w:t xml:space="preserve">детей </w:t>
      </w:r>
      <w:r w:rsidR="00DD635C" w:rsidRPr="00F64306">
        <w:rPr>
          <w:bCs/>
          <w:color w:val="auto"/>
          <w:sz w:val="28"/>
          <w:szCs w:val="28"/>
        </w:rPr>
        <w:t>больных сахарным диабетом</w:t>
      </w:r>
    </w:p>
    <w:p w14:paraId="4FAFA69D" w14:textId="5E8E1A33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617"/>
        <w:gridCol w:w="825"/>
        <w:gridCol w:w="873"/>
        <w:gridCol w:w="833"/>
        <w:gridCol w:w="617"/>
        <w:gridCol w:w="618"/>
        <w:gridCol w:w="618"/>
        <w:gridCol w:w="618"/>
        <w:gridCol w:w="618"/>
        <w:gridCol w:w="934"/>
        <w:gridCol w:w="1034"/>
      </w:tblGrid>
      <w:tr w:rsidR="00146433" w:rsidRPr="00D22007" w14:paraId="75C18815" w14:textId="77777777" w:rsidTr="00DD635C">
        <w:trPr>
          <w:trHeight w:val="2970"/>
        </w:trPr>
        <w:tc>
          <w:tcPr>
            <w:tcW w:w="0" w:type="auto"/>
            <w:shd w:val="clear" w:color="000000" w:fill="FFFFFF"/>
            <w:vAlign w:val="center"/>
            <w:hideMark/>
          </w:tcPr>
          <w:p w14:paraId="2097B62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77336C8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0AD65A2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14:paraId="5C4D09C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лечебному питанию детей, ред. К.С. Лододо, Т.Э, Боровик изд. М-Медицина, 2000</w:t>
            </w:r>
          </w:p>
        </w:tc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14:paraId="127D8E1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DD635C" w:rsidRPr="00D22007" w14:paraId="02171631" w14:textId="77777777" w:rsidTr="00DD635C">
        <w:trPr>
          <w:trHeight w:val="810"/>
        </w:trPr>
        <w:tc>
          <w:tcPr>
            <w:tcW w:w="0" w:type="auto"/>
            <w:shd w:val="clear" w:color="000000" w:fill="FFFFFF"/>
            <w:hideMark/>
          </w:tcPr>
          <w:p w14:paraId="1C8E8B8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000000" w:fill="FFFFFF"/>
            <w:hideMark/>
          </w:tcPr>
          <w:p w14:paraId="238ADA1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14:paraId="20DC578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14:paraId="4015B27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shd w:val="clear" w:color="000000" w:fill="FFFFFF"/>
            <w:hideMark/>
          </w:tcPr>
          <w:p w14:paraId="1B6CB82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shd w:val="clear" w:color="000000" w:fill="FFFFFF"/>
            <w:hideMark/>
          </w:tcPr>
          <w:p w14:paraId="34E1951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4D21AD4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20009A4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522ADBA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shd w:val="clear" w:color="000000" w:fill="FFFFFF"/>
            <w:hideMark/>
          </w:tcPr>
          <w:p w14:paraId="51394AF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DFCDF0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04394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DD635C" w:rsidRPr="00D22007" w14:paraId="27191C75" w14:textId="77777777" w:rsidTr="00DD635C">
        <w:trPr>
          <w:trHeight w:val="615"/>
        </w:trPr>
        <w:tc>
          <w:tcPr>
            <w:tcW w:w="0" w:type="auto"/>
            <w:shd w:val="clear" w:color="000000" w:fill="FFFFFF"/>
            <w:hideMark/>
          </w:tcPr>
          <w:p w14:paraId="4ABB19C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shd w:val="clear" w:color="000000" w:fill="FFFFFF"/>
            <w:hideMark/>
          </w:tcPr>
          <w:p w14:paraId="06D81E0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shd w:val="clear" w:color="000000" w:fill="FFFFFF"/>
            <w:hideMark/>
          </w:tcPr>
          <w:p w14:paraId="2C04579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shd w:val="clear" w:color="000000" w:fill="FFFFFF"/>
            <w:hideMark/>
          </w:tcPr>
          <w:p w14:paraId="3DA046E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shd w:val="clear" w:color="000000" w:fill="FFFFFF"/>
            <w:hideMark/>
          </w:tcPr>
          <w:p w14:paraId="48CC844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FB5D6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E3B087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shd w:val="clear" w:color="000000" w:fill="FFFFFF"/>
            <w:hideMark/>
          </w:tcPr>
          <w:p w14:paraId="09BFB09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E66D0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shd w:val="clear" w:color="000000" w:fill="FFFFFF"/>
            <w:hideMark/>
          </w:tcPr>
          <w:p w14:paraId="37F11C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7D88F3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9FC175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DD635C" w:rsidRPr="00D22007" w14:paraId="028FB48A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09658DE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801586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hideMark/>
          </w:tcPr>
          <w:p w14:paraId="06A9CCA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14:paraId="3B1BE21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000000" w:fill="FFFFFF"/>
            <w:hideMark/>
          </w:tcPr>
          <w:p w14:paraId="37BDE0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000000" w:fill="FFFFFF"/>
            <w:hideMark/>
          </w:tcPr>
          <w:p w14:paraId="0A53CB0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hideMark/>
          </w:tcPr>
          <w:p w14:paraId="4BA0EDE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14:paraId="77D3F51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14:paraId="196E26F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DA4AD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76FEC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18700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DD635C" w:rsidRPr="00D22007" w14:paraId="45C0E291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5E0DB16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hideMark/>
          </w:tcPr>
          <w:p w14:paraId="4E5AA64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hideMark/>
          </w:tcPr>
          <w:p w14:paraId="06A948E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000000" w:fill="FFFFFF"/>
            <w:hideMark/>
          </w:tcPr>
          <w:p w14:paraId="275DD93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shd w:val="clear" w:color="000000" w:fill="FFFFFF"/>
            <w:hideMark/>
          </w:tcPr>
          <w:p w14:paraId="56623DD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hideMark/>
          </w:tcPr>
          <w:p w14:paraId="11EC13F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hideMark/>
          </w:tcPr>
          <w:p w14:paraId="28C5B10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hideMark/>
          </w:tcPr>
          <w:p w14:paraId="4326623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hideMark/>
          </w:tcPr>
          <w:p w14:paraId="3293BD8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hideMark/>
          </w:tcPr>
          <w:p w14:paraId="68DB28E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ABC201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28292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DD635C" w:rsidRPr="00D22007" w14:paraId="596C1B30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13C09D2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hideMark/>
          </w:tcPr>
          <w:p w14:paraId="5F58EDA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000000" w:fill="FFFFFF"/>
            <w:hideMark/>
          </w:tcPr>
          <w:p w14:paraId="71A10FE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000000" w:fill="FFFFFF"/>
            <w:hideMark/>
          </w:tcPr>
          <w:p w14:paraId="4AEB152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shd w:val="clear" w:color="000000" w:fill="FFFFFF"/>
            <w:hideMark/>
          </w:tcPr>
          <w:p w14:paraId="3796B6D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000000" w:fill="FFFFFF"/>
            <w:hideMark/>
          </w:tcPr>
          <w:p w14:paraId="2BF1D2EA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000000" w:fill="FFFFFF"/>
            <w:hideMark/>
          </w:tcPr>
          <w:p w14:paraId="77352F4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000000" w:fill="FFFFFF"/>
            <w:hideMark/>
          </w:tcPr>
          <w:p w14:paraId="4E64841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000000" w:fill="FFFFFF"/>
            <w:hideMark/>
          </w:tcPr>
          <w:p w14:paraId="012BA45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000000" w:fill="FFFFFF"/>
            <w:hideMark/>
          </w:tcPr>
          <w:p w14:paraId="024C9CD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29818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5BF25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DD635C" w:rsidRPr="00D22007" w14:paraId="54A38A85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235BF3C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shd w:val="clear" w:color="000000" w:fill="FFFFFF"/>
            <w:hideMark/>
          </w:tcPr>
          <w:p w14:paraId="19A2FB7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shd w:val="clear" w:color="000000" w:fill="FFFFFF"/>
            <w:hideMark/>
          </w:tcPr>
          <w:p w14:paraId="1C96FC7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shd w:val="clear" w:color="000000" w:fill="FFFFFF"/>
            <w:hideMark/>
          </w:tcPr>
          <w:p w14:paraId="675F7BE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55221D1F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hideMark/>
          </w:tcPr>
          <w:p w14:paraId="18C408E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shd w:val="clear" w:color="000000" w:fill="FFFFFF"/>
            <w:hideMark/>
          </w:tcPr>
          <w:p w14:paraId="33973DB2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shd w:val="clear" w:color="000000" w:fill="FFFFFF"/>
            <w:hideMark/>
          </w:tcPr>
          <w:p w14:paraId="4C26A816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B265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shd w:val="clear" w:color="000000" w:fill="FFFFFF"/>
            <w:hideMark/>
          </w:tcPr>
          <w:p w14:paraId="00CAA2FD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8DB6D0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4F34B7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DD635C" w:rsidRPr="00D22007" w14:paraId="2E42F8E6" w14:textId="77777777" w:rsidTr="00DD635C">
        <w:trPr>
          <w:trHeight w:val="620"/>
        </w:trPr>
        <w:tc>
          <w:tcPr>
            <w:tcW w:w="0" w:type="auto"/>
            <w:shd w:val="clear" w:color="000000" w:fill="FFFFFF"/>
            <w:hideMark/>
          </w:tcPr>
          <w:p w14:paraId="2105EC2E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shd w:val="clear" w:color="000000" w:fill="FFFFFF"/>
            <w:hideMark/>
          </w:tcPr>
          <w:p w14:paraId="7B426EB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E9E1954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23E83D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3554851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9C42A8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59FAA5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955F79C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209042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EEFFB0B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77EB069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2428DB3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D635C" w:rsidRPr="00D22007" w14:paraId="48F37FD4" w14:textId="77777777" w:rsidTr="00DD635C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14:paraId="5A536678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8EFE6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C2BC7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C3FAA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742DC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0C822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0EA1D16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6AA5D6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69029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94706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A8352B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0C9D1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DD635C" w:rsidRPr="00D22007" w14:paraId="2D2F6D10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407BC740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97B6EB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5138F3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02AB7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79421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CE8120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07F1C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D24BD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B4189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2086EA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E496F8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80B1BC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DD635C" w:rsidRPr="00D22007" w14:paraId="6ED7D97D" w14:textId="77777777" w:rsidTr="00DD635C">
        <w:trPr>
          <w:trHeight w:val="310"/>
        </w:trPr>
        <w:tc>
          <w:tcPr>
            <w:tcW w:w="0" w:type="auto"/>
            <w:shd w:val="clear" w:color="000000" w:fill="FFFFFF"/>
            <w:hideMark/>
          </w:tcPr>
          <w:p w14:paraId="0F77CAA5" w14:textId="77777777" w:rsidR="00146433" w:rsidRPr="00D22007" w:rsidRDefault="00146433" w:rsidP="00146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A5C88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0A997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AD58F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3A1980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F11851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3ECCF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491A9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8DA895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894FE4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CAD017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9E02A2" w14:textId="77777777" w:rsidR="00146433" w:rsidRPr="00D22007" w:rsidRDefault="00146433" w:rsidP="00146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BF8C0A" w14:textId="77777777" w:rsidR="00293C5D" w:rsidRDefault="00293C5D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13EDFF26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C50BE" w14:textId="77777777"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58D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AA6E3B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9897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9373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E45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C83A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486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09A8963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1FCF" w14:textId="77777777" w:rsidR="00146433" w:rsidRPr="003139A5" w:rsidRDefault="00146433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B38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001712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4AE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358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049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7C7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D2A" w14:textId="77777777" w:rsidR="00146433" w:rsidRPr="003139A5" w:rsidRDefault="00146433" w:rsidP="0031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97ED30" w14:textId="77777777" w:rsidR="00E22E09" w:rsidRDefault="00E22E09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1673142B" w14:textId="77777777" w:rsidR="00974B2B" w:rsidRDefault="00974B2B" w:rsidP="00F64306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28C4F117" w14:textId="77777777" w:rsidR="00744C35" w:rsidRDefault="00744C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EDA8520" w14:textId="1260DB2C" w:rsidR="00F64306" w:rsidRDefault="00F64306" w:rsidP="00DD635C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3</w:t>
      </w:r>
      <w:r w:rsidR="00DD635C">
        <w:rPr>
          <w:bCs/>
          <w:color w:val="auto"/>
          <w:sz w:val="28"/>
          <w:szCs w:val="28"/>
        </w:rPr>
        <w:t xml:space="preserve"> - </w:t>
      </w: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877"/>
        <w:gridCol w:w="687"/>
        <w:gridCol w:w="1929"/>
        <w:gridCol w:w="717"/>
        <w:gridCol w:w="1039"/>
        <w:gridCol w:w="868"/>
        <w:gridCol w:w="900"/>
        <w:gridCol w:w="631"/>
        <w:gridCol w:w="955"/>
      </w:tblGrid>
      <w:tr w:rsidR="003139A5" w:rsidRPr="00D22007" w14:paraId="72BA7E9E" w14:textId="77777777" w:rsidTr="0024775B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0D65" w14:textId="041D5472" w:rsidR="003139A5" w:rsidRPr="00D22007" w:rsidRDefault="007D68E0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D55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для практикующих врачей. Рациональная фармакотерапия детских заболеваний, ред. А.А. Баранов, изд. Литерра,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7DDA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по лечебному питанию детей, ред. К.С. Лододо,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0E1F8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D5C4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D22007" w14:paraId="1E935707" w14:textId="77777777" w:rsidTr="0024775B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900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A88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2BAE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757F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6753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9AFE" w14:textId="77777777" w:rsidR="003139A5" w:rsidRPr="00D22007" w:rsidRDefault="003139A5" w:rsidP="00313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FD2D2" w14:textId="77777777"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A63E" w14:textId="77777777" w:rsidR="003139A5" w:rsidRPr="00D22007" w:rsidRDefault="003139A5" w:rsidP="00C3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F417E33" w14:textId="77777777" w:rsidR="003139A5" w:rsidRPr="00D22007" w:rsidRDefault="003139A5" w:rsidP="003139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D22007" w14:paraId="09F78BD1" w14:textId="77777777" w:rsidTr="0024775B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B9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9F75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3E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C5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BB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FBE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FCF9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974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1F548D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5355D9A2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72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BF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562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59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95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3A1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A25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867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375BAF03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4C2E2937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0A0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5ED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3A38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70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83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98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1407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E1F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5E34DD9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2AA4D473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35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EAB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143E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D5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53F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847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A63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7CF1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DDE0CF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D22007" w14:paraId="4CEC256A" w14:textId="77777777" w:rsidTr="0024775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C66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682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FE91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C9C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0C8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6C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007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E2C70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995B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F71BA4" w14:textId="77777777" w:rsidR="003139A5" w:rsidRPr="00D22007" w:rsidRDefault="003139A5" w:rsidP="0031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642E40" w14:textId="77777777" w:rsidR="00974B2B" w:rsidRPr="003139A5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104EFF75" w14:textId="77777777" w:rsidR="00974B2B" w:rsidRPr="00BC0BDD" w:rsidRDefault="00974B2B" w:rsidP="00847B83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41AAD371" w14:textId="77777777" w:rsidR="00293C5D" w:rsidRDefault="00082954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3C5D">
        <w:rPr>
          <w:sz w:val="28"/>
          <w:szCs w:val="28"/>
        </w:rPr>
        <w:br w:type="page"/>
      </w:r>
    </w:p>
    <w:p w14:paraId="517E68C5" w14:textId="77777777" w:rsidR="00521ED5" w:rsidRDefault="00F3604E" w:rsidP="00291862">
      <w:pPr>
        <w:pStyle w:val="Default"/>
        <w:numPr>
          <w:ilvl w:val="0"/>
          <w:numId w:val="3"/>
        </w:numPr>
        <w:tabs>
          <w:tab w:val="left" w:pos="1701"/>
        </w:tabs>
        <w:spacing w:after="120" w:line="312" w:lineRule="auto"/>
        <w:ind w:left="0" w:firstLine="1276"/>
        <w:contextualSpacing/>
        <w:jc w:val="both"/>
        <w:rPr>
          <w:b/>
          <w:color w:val="auto"/>
          <w:sz w:val="28"/>
          <w:szCs w:val="28"/>
        </w:rPr>
      </w:pPr>
      <w:r w:rsidRPr="007B267C">
        <w:rPr>
          <w:b/>
          <w:color w:val="auto"/>
          <w:sz w:val="28"/>
          <w:szCs w:val="28"/>
        </w:rPr>
        <w:lastRenderedPageBreak/>
        <w:t xml:space="preserve">Особенности организации питания </w:t>
      </w:r>
      <w:r w:rsidR="0016682C" w:rsidRPr="007B267C">
        <w:rPr>
          <w:b/>
          <w:color w:val="auto"/>
          <w:sz w:val="28"/>
          <w:szCs w:val="28"/>
        </w:rPr>
        <w:t xml:space="preserve">обучающихся </w:t>
      </w:r>
      <w:r w:rsidR="00421034">
        <w:rPr>
          <w:b/>
          <w:color w:val="auto"/>
          <w:sz w:val="28"/>
          <w:szCs w:val="28"/>
        </w:rPr>
        <w:t xml:space="preserve">с </w:t>
      </w:r>
      <w:r w:rsidRPr="007B267C">
        <w:rPr>
          <w:b/>
          <w:color w:val="auto"/>
          <w:sz w:val="28"/>
          <w:szCs w:val="28"/>
        </w:rPr>
        <w:t>непереносимост</w:t>
      </w:r>
      <w:r w:rsidR="006C6126">
        <w:rPr>
          <w:b/>
          <w:color w:val="auto"/>
          <w:sz w:val="28"/>
          <w:szCs w:val="28"/>
        </w:rPr>
        <w:t>ью</w:t>
      </w:r>
      <w:r w:rsidRPr="007B267C">
        <w:rPr>
          <w:b/>
          <w:color w:val="auto"/>
          <w:sz w:val="28"/>
          <w:szCs w:val="28"/>
        </w:rPr>
        <w:t xml:space="preserve"> </w:t>
      </w:r>
      <w:r w:rsidR="00D07C1E">
        <w:rPr>
          <w:b/>
          <w:color w:val="auto"/>
          <w:sz w:val="28"/>
          <w:szCs w:val="28"/>
        </w:rPr>
        <w:t>коровьего молока</w:t>
      </w:r>
    </w:p>
    <w:p w14:paraId="79863BC8" w14:textId="77777777" w:rsidR="007B267C" w:rsidRPr="007B267C" w:rsidRDefault="007B267C" w:rsidP="007B267C">
      <w:pPr>
        <w:pStyle w:val="Default"/>
        <w:tabs>
          <w:tab w:val="left" w:pos="709"/>
          <w:tab w:val="left" w:pos="993"/>
        </w:tabs>
        <w:spacing w:after="120" w:line="312" w:lineRule="auto"/>
        <w:ind w:left="1069"/>
        <w:contextualSpacing/>
        <w:jc w:val="both"/>
        <w:rPr>
          <w:b/>
          <w:color w:val="auto"/>
          <w:sz w:val="28"/>
          <w:szCs w:val="28"/>
        </w:rPr>
      </w:pPr>
    </w:p>
    <w:p w14:paraId="2DB06F47" w14:textId="77777777" w:rsidR="00521ED5" w:rsidRDefault="00521ED5" w:rsidP="00D22007">
      <w:pPr>
        <w:pStyle w:val="Default"/>
        <w:tabs>
          <w:tab w:val="left" w:pos="1276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больных с непереносимостью </w:t>
      </w:r>
      <w:r w:rsidR="00D07C1E">
        <w:rPr>
          <w:color w:val="auto"/>
          <w:sz w:val="28"/>
          <w:szCs w:val="28"/>
        </w:rPr>
        <w:t xml:space="preserve">коровьего молока </w:t>
      </w:r>
      <w:r w:rsidR="000D4FD8" w:rsidRPr="000D4FD8">
        <w:rPr>
          <w:color w:val="auto"/>
          <w:sz w:val="28"/>
          <w:szCs w:val="28"/>
        </w:rPr>
        <w:t>(аллергия на молочные продукты)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64A9C7F0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0683786" w14:textId="372D9753" w:rsidR="00382981" w:rsidRPr="00BC0BDD" w:rsidRDefault="00382981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меню для обучающихся, страдающих непереносимостью </w:t>
      </w:r>
      <w:r w:rsidR="00D07C1E">
        <w:rPr>
          <w:color w:val="auto"/>
          <w:sz w:val="28"/>
          <w:szCs w:val="28"/>
        </w:rPr>
        <w:t>коровьего молока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r w:rsidR="0005372C" w:rsidRPr="00BC0BDD">
        <w:rPr>
          <w:color w:val="auto"/>
          <w:sz w:val="28"/>
          <w:szCs w:val="28"/>
        </w:rPr>
        <w:t>молокопродуктов, в</w:t>
      </w:r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1926FAC1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076E873F" w14:textId="77777777" w:rsidR="008827B5" w:rsidRPr="00BC0BDD" w:rsidRDefault="008827B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36473A27" w14:textId="77777777" w:rsidR="008D5608" w:rsidRPr="00BC0BDD" w:rsidRDefault="008D5608" w:rsidP="00293C5D">
      <w:pPr>
        <w:pStyle w:val="Default"/>
        <w:tabs>
          <w:tab w:val="left" w:pos="709"/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</w:t>
      </w:r>
      <w:r w:rsidR="00D07C1E">
        <w:rPr>
          <w:bCs/>
          <w:color w:val="auto"/>
          <w:sz w:val="28"/>
          <w:szCs w:val="28"/>
        </w:rPr>
        <w:t xml:space="preserve"> коровьего </w:t>
      </w:r>
      <w:r w:rsidR="00F3604E" w:rsidRPr="00BC0BDD">
        <w:rPr>
          <w:bCs/>
          <w:color w:val="auto"/>
          <w:sz w:val="28"/>
          <w:szCs w:val="28"/>
        </w:rPr>
        <w:t>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напитков.</w:t>
      </w:r>
    </w:p>
    <w:p w14:paraId="658EC1D5" w14:textId="77777777" w:rsidR="00E44462" w:rsidRPr="00BC0BDD" w:rsidRDefault="00E44462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некоторые виды йогуртов, твердые сыры).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30AEF626" w14:textId="77777777" w:rsidR="00EA1869" w:rsidRPr="00BC0BDD" w:rsidRDefault="00EA1869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4325ED9D" w14:textId="77777777" w:rsidR="00FE75F4" w:rsidRDefault="00FE75F4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lastRenderedPageBreak/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211989C3" w14:textId="77777777" w:rsidR="00521ED5" w:rsidRPr="00BC0BDD" w:rsidRDefault="00D819FB" w:rsidP="00521ED5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="00521ED5" w:rsidRPr="00BC0BDD">
        <w:rPr>
          <w:rFonts w:eastAsiaTheme="minorEastAsia"/>
          <w:sz w:val="28"/>
          <w:szCs w:val="28"/>
        </w:rPr>
        <w:t>Сборник</w:t>
      </w:r>
      <w:r w:rsidR="00521ED5">
        <w:rPr>
          <w:rFonts w:eastAsiaTheme="minorEastAsia"/>
          <w:sz w:val="28"/>
          <w:szCs w:val="28"/>
        </w:rPr>
        <w:t>и</w:t>
      </w:r>
      <w:r w:rsidR="00521ED5"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B15655"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B15655">
        <w:rPr>
          <w:rFonts w:eastAsiaTheme="minorEastAsia"/>
          <w:sz w:val="28"/>
          <w:szCs w:val="28"/>
        </w:rPr>
        <w:t>«</w:t>
      </w:r>
      <w:r w:rsidR="00521ED5"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B15655">
        <w:rPr>
          <w:rFonts w:eastAsiaTheme="minorEastAsia"/>
          <w:sz w:val="28"/>
          <w:szCs w:val="28"/>
        </w:rPr>
        <w:t>»</w:t>
      </w:r>
      <w:r w:rsidR="00521ED5"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14:paraId="6BC6BCA1" w14:textId="6FB24DE3" w:rsidR="00521ED5" w:rsidRPr="00BC0BDD" w:rsidRDefault="00A341A0" w:rsidP="00291862">
      <w:pPr>
        <w:pStyle w:val="Default"/>
        <w:tabs>
          <w:tab w:val="left" w:pos="1701"/>
        </w:tabs>
        <w:spacing w:after="120" w:line="312" w:lineRule="auto"/>
        <w:ind w:firstLine="1276"/>
        <w:contextualSpacing/>
        <w:jc w:val="both"/>
        <w:rPr>
          <w:sz w:val="28"/>
          <w:szCs w:val="28"/>
        </w:rPr>
      </w:pPr>
      <w:r w:rsidRPr="0016682C">
        <w:rPr>
          <w:color w:val="auto"/>
          <w:sz w:val="28"/>
          <w:szCs w:val="28"/>
        </w:rPr>
        <w:t xml:space="preserve">При составлении меню учтен перечень пищевой продукции, которая не допускается в питании детей и подростков </w:t>
      </w:r>
      <w:r w:rsidR="00291862">
        <w:rPr>
          <w:color w:val="auto"/>
          <w:sz w:val="28"/>
          <w:szCs w:val="28"/>
        </w:rPr>
        <w:t>с</w:t>
      </w:r>
      <w:r w:rsidR="00291862" w:rsidRPr="00291862">
        <w:rPr>
          <w:color w:val="auto"/>
          <w:sz w:val="28"/>
          <w:szCs w:val="28"/>
        </w:rPr>
        <w:t xml:space="preserve"> 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>таблице 1.</w:t>
      </w:r>
    </w:p>
    <w:p w14:paraId="423F4E92" w14:textId="77777777" w:rsidR="00521ED5" w:rsidRDefault="00521ED5" w:rsidP="00293C5D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11B6080A" w14:textId="77777777" w:rsidR="00521ED5" w:rsidRDefault="00B15655" w:rsidP="00521ED5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>заболеваниях желудочно-кишечного тракта</w:t>
      </w:r>
    </w:p>
    <w:p w14:paraId="0F5F28AD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50A81B6F" w14:textId="77777777" w:rsidR="00521ED5" w:rsidRDefault="00521ED5" w:rsidP="00521ED5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>заболеваниями желудочно-кишечного тракта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5C316011" w14:textId="77777777" w:rsidR="00521ED5" w:rsidRDefault="0016682C" w:rsidP="00521ED5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D3F57D8" w14:textId="77777777" w:rsidR="0016682C" w:rsidRDefault="00877D4D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желудочно-кишечного тракта учтены принципы химического и механического щажения. </w:t>
      </w:r>
    </w:p>
    <w:p w14:paraId="3219FA59" w14:textId="77777777" w:rsidR="0016682C" w:rsidRPr="00BC0BDD" w:rsidRDefault="0016682C" w:rsidP="0016682C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разработке меню использованы </w:t>
      </w:r>
      <w:r w:rsidRPr="00BC0BDD">
        <w:rPr>
          <w:rFonts w:eastAsiaTheme="minorEastAsia"/>
          <w:sz w:val="28"/>
          <w:szCs w:val="28"/>
        </w:rPr>
        <w:t>Сборник</w:t>
      </w:r>
      <w:r>
        <w:rPr>
          <w:rFonts w:eastAsiaTheme="minorEastAsia"/>
          <w:sz w:val="28"/>
          <w:szCs w:val="28"/>
        </w:rPr>
        <w:t>и</w:t>
      </w:r>
      <w:r w:rsidRPr="00BC0BDD">
        <w:rPr>
          <w:rFonts w:eastAsiaTheme="minorEastAsia"/>
          <w:sz w:val="28"/>
          <w:szCs w:val="28"/>
        </w:rPr>
        <w:t xml:space="preserve"> технических нормативов: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2017.,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 xml:space="preserve">Сборник рецептур на продукцию диетического </w:t>
      </w:r>
      <w:r w:rsidRPr="00BC0BDD">
        <w:rPr>
          <w:rFonts w:eastAsiaTheme="minorEastAsia"/>
          <w:sz w:val="28"/>
          <w:szCs w:val="28"/>
        </w:rPr>
        <w:lastRenderedPageBreak/>
        <w:t>питания для предприятий общественного питания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Могильного М.П./Тутельяна В.А., изд. ДеЛи плюс, 2013 г., </w:t>
      </w:r>
      <w:r w:rsidR="00877D4D">
        <w:rPr>
          <w:rFonts w:eastAsiaTheme="minorEastAsia"/>
          <w:sz w:val="28"/>
          <w:szCs w:val="28"/>
        </w:rPr>
        <w:t>«</w:t>
      </w:r>
      <w:r w:rsidRPr="00BC0BDD">
        <w:rPr>
          <w:rFonts w:eastAsiaTheme="minorEastAsia"/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877D4D">
        <w:rPr>
          <w:rFonts w:eastAsiaTheme="minorEastAsia"/>
          <w:sz w:val="28"/>
          <w:szCs w:val="28"/>
        </w:rPr>
        <w:t>»</w:t>
      </w:r>
      <w:r w:rsidRPr="00BC0BDD">
        <w:rPr>
          <w:rFonts w:eastAsiaTheme="minorEastAsia"/>
          <w:sz w:val="28"/>
          <w:szCs w:val="28"/>
        </w:rPr>
        <w:t xml:space="preserve"> под редакцией В.Р. Кучма, изд. — М.: Издатель Научный центр здоровья детей, 2016.</w:t>
      </w:r>
    </w:p>
    <w:p w14:paraId="29A5EBFE" w14:textId="0B3DB649" w:rsidR="00810F91" w:rsidRPr="00BC0BDD" w:rsidRDefault="0016682C" w:rsidP="00F018E6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</w:t>
      </w:r>
      <w:r w:rsidR="00291862">
        <w:rPr>
          <w:rFonts w:eastAsiaTheme="minorEastAsia"/>
          <w:sz w:val="28"/>
          <w:szCs w:val="28"/>
        </w:rPr>
        <w:t xml:space="preserve"> для данного вида заболевания.</w:t>
      </w:r>
    </w:p>
    <w:p w14:paraId="5D5B49EF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12304DCA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6224EA70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3D42C366" w14:textId="77777777" w:rsidR="00810F91" w:rsidRPr="00BC0BDD" w:rsidRDefault="00810F91" w:rsidP="00810F91">
      <w:pPr>
        <w:pStyle w:val="12"/>
        <w:tabs>
          <w:tab w:val="left" w:pos="993"/>
        </w:tabs>
        <w:spacing w:line="288" w:lineRule="auto"/>
        <w:ind w:left="1069" w:firstLine="0"/>
        <w:jc w:val="both"/>
        <w:rPr>
          <w:sz w:val="28"/>
          <w:szCs w:val="28"/>
        </w:rPr>
      </w:pPr>
    </w:p>
    <w:p w14:paraId="454EEB6F" w14:textId="77777777" w:rsidR="00E13F3F" w:rsidRPr="00BC0BDD" w:rsidRDefault="00E13F3F" w:rsidP="00B065A7">
      <w:pPr>
        <w:pStyle w:val="12"/>
        <w:ind w:firstLine="0"/>
        <w:rPr>
          <w:sz w:val="28"/>
          <w:szCs w:val="28"/>
        </w:rPr>
      </w:pPr>
    </w:p>
    <w:p w14:paraId="7FAAD0D2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F616FD">
      <w:footerReference w:type="default" r:id="rId8"/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7A1CD" w14:textId="77777777" w:rsidR="00362AB3" w:rsidRDefault="00362AB3" w:rsidP="00A743B8">
      <w:pPr>
        <w:spacing w:after="0" w:line="240" w:lineRule="auto"/>
      </w:pPr>
      <w:r>
        <w:separator/>
      </w:r>
    </w:p>
  </w:endnote>
  <w:endnote w:type="continuationSeparator" w:id="0">
    <w:p w14:paraId="6522E676" w14:textId="77777777" w:rsidR="00362AB3" w:rsidRDefault="00362AB3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91"/>
      <w:docPartObj>
        <w:docPartGallery w:val="Page Numbers (Bottom of Page)"/>
        <w:docPartUnique/>
      </w:docPartObj>
    </w:sdtPr>
    <w:sdtEndPr/>
    <w:sdtContent>
      <w:p w14:paraId="4683CE51" w14:textId="5AD4AEE5" w:rsidR="00EA126D" w:rsidRDefault="00362AB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98EE5FF" w14:textId="77777777" w:rsidR="00EA126D" w:rsidRDefault="00EA1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FDC7" w14:textId="77777777" w:rsidR="00362AB3" w:rsidRDefault="00362AB3" w:rsidP="00A743B8">
      <w:pPr>
        <w:spacing w:after="0" w:line="240" w:lineRule="auto"/>
      </w:pPr>
      <w:r>
        <w:separator/>
      </w:r>
    </w:p>
  </w:footnote>
  <w:footnote w:type="continuationSeparator" w:id="0">
    <w:p w14:paraId="24371771" w14:textId="77777777" w:rsidR="00362AB3" w:rsidRDefault="00362AB3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DB4"/>
    <w:rsid w:val="00001A4F"/>
    <w:rsid w:val="0000257E"/>
    <w:rsid w:val="000026FD"/>
    <w:rsid w:val="00005B60"/>
    <w:rsid w:val="000102B0"/>
    <w:rsid w:val="00011A6B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372C"/>
    <w:rsid w:val="000573F5"/>
    <w:rsid w:val="00061C4A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6917"/>
    <w:rsid w:val="001C10A9"/>
    <w:rsid w:val="001C46A5"/>
    <w:rsid w:val="001C59C7"/>
    <w:rsid w:val="001D0207"/>
    <w:rsid w:val="001D3891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442E4"/>
    <w:rsid w:val="00245FE4"/>
    <w:rsid w:val="002474B8"/>
    <w:rsid w:val="0024775B"/>
    <w:rsid w:val="00250C4F"/>
    <w:rsid w:val="002514D1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1862"/>
    <w:rsid w:val="00293C5D"/>
    <w:rsid w:val="002966B0"/>
    <w:rsid w:val="002A1992"/>
    <w:rsid w:val="002A3DAB"/>
    <w:rsid w:val="002A4106"/>
    <w:rsid w:val="002A552D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5D52"/>
    <w:rsid w:val="002E7226"/>
    <w:rsid w:val="002E7F75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2AB3"/>
    <w:rsid w:val="0036383F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9516C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20DE0"/>
    <w:rsid w:val="00731268"/>
    <w:rsid w:val="00733307"/>
    <w:rsid w:val="007410E0"/>
    <w:rsid w:val="00741A32"/>
    <w:rsid w:val="007427C2"/>
    <w:rsid w:val="00743729"/>
    <w:rsid w:val="00744C35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D68E0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341A0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05BBC"/>
    <w:rsid w:val="00D07C1E"/>
    <w:rsid w:val="00D11C04"/>
    <w:rsid w:val="00D12F76"/>
    <w:rsid w:val="00D1452F"/>
    <w:rsid w:val="00D21244"/>
    <w:rsid w:val="00D2200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635C"/>
    <w:rsid w:val="00DD749A"/>
    <w:rsid w:val="00DE2B5D"/>
    <w:rsid w:val="00DE58D4"/>
    <w:rsid w:val="00DE63DF"/>
    <w:rsid w:val="00DE6660"/>
    <w:rsid w:val="00DF3B5C"/>
    <w:rsid w:val="00DF53AA"/>
    <w:rsid w:val="00DF5CDE"/>
    <w:rsid w:val="00DF62A8"/>
    <w:rsid w:val="00DF6D00"/>
    <w:rsid w:val="00E02B93"/>
    <w:rsid w:val="00E04264"/>
    <w:rsid w:val="00E04CB9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757F6"/>
    <w:rsid w:val="00E818B1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0CB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16FD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43F7"/>
    <w:rsid w:val="00F852D1"/>
    <w:rsid w:val="00F85453"/>
    <w:rsid w:val="00FA0127"/>
    <w:rsid w:val="00FA0282"/>
    <w:rsid w:val="00FA092F"/>
    <w:rsid w:val="00FA1740"/>
    <w:rsid w:val="00FA343D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7777"/>
  <w15:docId w15:val="{2F7B37D9-6DCF-40EA-9D55-D8F1DE59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d">
    <w:name w:val="Дата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e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4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5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254C-A79C-4979-98B4-95725AE8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Инспектор</cp:lastModifiedBy>
  <cp:revision>12</cp:revision>
  <cp:lastPrinted>2020-10-05T06:15:00Z</cp:lastPrinted>
  <dcterms:created xsi:type="dcterms:W3CDTF">2021-08-31T06:33:00Z</dcterms:created>
  <dcterms:modified xsi:type="dcterms:W3CDTF">2022-08-02T10:42:00Z</dcterms:modified>
</cp:coreProperties>
</file>