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2D47B0">
        <w:rPr>
          <w:b/>
          <w:bCs/>
          <w:color w:val="000000"/>
          <w:sz w:val="28"/>
          <w:szCs w:val="21"/>
        </w:rPr>
        <w:t>В помощь родителям детей</w:t>
      </w:r>
      <w:r>
        <w:rPr>
          <w:b/>
          <w:bCs/>
          <w:color w:val="000000"/>
          <w:sz w:val="28"/>
          <w:szCs w:val="21"/>
        </w:rPr>
        <w:tab/>
      </w:r>
      <w:r w:rsidRPr="002D47B0">
        <w:rPr>
          <w:b/>
          <w:bCs/>
          <w:color w:val="000000"/>
          <w:sz w:val="28"/>
          <w:szCs w:val="21"/>
        </w:rPr>
        <w:t>с ограниченными возможностями здоровья</w:t>
      </w:r>
    </w:p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7B0">
        <w:rPr>
          <w:color w:val="000000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2D47B0">
        <w:rPr>
          <w:color w:val="000000"/>
        </w:rPr>
        <w:t>дезадаптации</w:t>
      </w:r>
      <w:proofErr w:type="spellEnd"/>
      <w:r w:rsidRPr="002D47B0">
        <w:rPr>
          <w:color w:val="000000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7B0">
        <w:rPr>
          <w:color w:val="000000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7B0">
        <w:rPr>
          <w:color w:val="000000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  <w:r>
        <w:rPr>
          <w:color w:val="000000"/>
        </w:rPr>
        <w:t xml:space="preserve"> </w:t>
      </w:r>
      <w:r w:rsidRPr="002D47B0">
        <w:rPr>
          <w:color w:val="000000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7B0">
        <w:rPr>
          <w:color w:val="000000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7B0">
        <w:rPr>
          <w:color w:val="000000"/>
        </w:rPr>
        <w:t>Что касается самих родит</w:t>
      </w:r>
      <w:r w:rsidRPr="002D47B0">
        <w:rPr>
          <w:color w:val="000000"/>
        </w:rPr>
        <w:t>елей – не забывайте о себе! Деп</w:t>
      </w:r>
      <w:r w:rsidRPr="002D47B0">
        <w:rPr>
          <w:color w:val="000000"/>
        </w:rPr>
        <w:t>р</w:t>
      </w:r>
      <w:r w:rsidRPr="002D47B0">
        <w:rPr>
          <w:color w:val="000000"/>
        </w:rPr>
        <w:t>е</w:t>
      </w:r>
      <w:r w:rsidRPr="002D47B0">
        <w:rPr>
          <w:color w:val="000000"/>
        </w:rPr>
        <w:t>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сильными, бодрыми, уверенными. Поэтому, необходимо научиться справляться и с этим. Из лекарств подойдут валериана и успокоительные травяные сборы, например</w:t>
      </w:r>
      <w:r w:rsidRPr="002D47B0">
        <w:rPr>
          <w:color w:val="000000"/>
        </w:rPr>
        <w:t>,</w:t>
      </w:r>
      <w:r w:rsidRPr="002D47B0">
        <w:rPr>
          <w:color w:val="000000"/>
        </w:rPr>
        <w:t xml:space="preserve">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7B0">
        <w:rPr>
          <w:color w:val="000000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2D47B0" w:rsidRDefault="002D47B0" w:rsidP="002D4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7B0">
        <w:rPr>
          <w:color w:val="000000"/>
        </w:rPr>
        <w:t xml:space="preserve">Не лишайте себя жизни, удовольствий и интересных событий. Что-то вы можете делать вместе с ребенком, но у вас обязательно </w:t>
      </w:r>
      <w:r>
        <w:rPr>
          <w:color w:val="000000"/>
        </w:rPr>
        <w:t xml:space="preserve">должна быть и собственная жизнь. </w:t>
      </w:r>
      <w:r w:rsidRPr="002D47B0">
        <w:rPr>
          <w:color w:val="000000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</w:rPr>
      </w:pPr>
      <w:bookmarkStart w:id="0" w:name="_GoBack"/>
      <w:bookmarkEnd w:id="0"/>
    </w:p>
    <w:p w:rsidR="002D47B0" w:rsidRPr="002D47B0" w:rsidRDefault="002D47B0" w:rsidP="002D47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7B0">
        <w:t>Февраль 2023 года, социальный педагог</w:t>
      </w:r>
    </w:p>
    <w:sectPr w:rsidR="002D47B0" w:rsidRPr="002D47B0" w:rsidSect="002D47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17"/>
    <w:rsid w:val="002D47B0"/>
    <w:rsid w:val="00444596"/>
    <w:rsid w:val="007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D42CA-1E79-4B0A-8736-C98ECE2D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3</cp:revision>
  <cp:lastPrinted>2023-02-21T08:49:00Z</cp:lastPrinted>
  <dcterms:created xsi:type="dcterms:W3CDTF">2023-02-21T08:46:00Z</dcterms:created>
  <dcterms:modified xsi:type="dcterms:W3CDTF">2023-02-21T08:49:00Z</dcterms:modified>
</cp:coreProperties>
</file>