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118E4" w:rsidRPr="00D118E4" w:rsidRDefault="00B0595A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6</w:t>
      </w:r>
      <w:r w:rsidR="00D118E4" w:rsidRPr="00D118E4">
        <w:rPr>
          <w:rFonts w:ascii="Times New Roman" w:hAnsi="Times New Roman" w:cs="Times New Roman"/>
          <w:sz w:val="28"/>
          <w:szCs w:val="28"/>
        </w:rPr>
        <w:t>» ст. Тбилисской</w:t>
      </w:r>
    </w:p>
    <w:p w:rsidR="00B0595A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____________</w:t>
      </w:r>
      <w:r w:rsidR="00B0595A">
        <w:rPr>
          <w:rFonts w:ascii="Times New Roman" w:hAnsi="Times New Roman" w:cs="Times New Roman"/>
          <w:sz w:val="28"/>
          <w:szCs w:val="28"/>
        </w:rPr>
        <w:t>С.А. Борзенко</w:t>
      </w:r>
    </w:p>
    <w:p w:rsidR="00D118E4" w:rsidRPr="00D118E4" w:rsidRDefault="00EA003E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«01» сентября 2018</w:t>
      </w:r>
      <w:r w:rsidR="00D118E4" w:rsidRPr="001476A2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Краснодарский край Тбилисский район, ст. </w:t>
      </w:r>
      <w:proofErr w:type="gramStart"/>
      <w:r w:rsidRPr="00D118E4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B0595A">
        <w:rPr>
          <w:rFonts w:ascii="Times New Roman" w:hAnsi="Times New Roman" w:cs="Times New Roman"/>
          <w:sz w:val="28"/>
          <w:szCs w:val="28"/>
        </w:rPr>
        <w:t>общеобразовательная школа № 6</w:t>
      </w:r>
      <w:r w:rsidRPr="00D118E4">
        <w:rPr>
          <w:rFonts w:ascii="Times New Roman" w:hAnsi="Times New Roman" w:cs="Times New Roman"/>
          <w:sz w:val="28"/>
          <w:szCs w:val="28"/>
        </w:rPr>
        <w:t>»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D118E4" w:rsidRDefault="00D118E4" w:rsidP="00D11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B0595A" w:rsidRPr="00B0595A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="00B0595A" w:rsidRPr="00B0595A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D118E4" w:rsidRPr="00D118E4" w:rsidRDefault="00D118E4" w:rsidP="00D118E4">
      <w:pPr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Количество часов: всего 34 часа, 1 час в неделю</w:t>
      </w:r>
    </w:p>
    <w:p w:rsidR="001476A2" w:rsidRDefault="001476A2" w:rsidP="00D118E4">
      <w:pPr>
        <w:pStyle w:val="2"/>
        <w:shd w:val="clear" w:color="auto" w:fill="FFFFFF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Планирование составлено в соответствии и на основе: авторской программы</w:t>
      </w:r>
      <w:proofErr w:type="gramStart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:«</w:t>
      </w:r>
      <w:proofErr w:type="gramEnd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Кубановедение: программа для 5-9 классов общеобразовательных учреждений (организаций) Краснодарского края»  Под ред. А.А. Зайцева. – 3-е изд., </w:t>
      </w:r>
      <w:proofErr w:type="spellStart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. и доп. с учетом требований ФГОС. – Краснодар: Перспективы образования, 2017. </w:t>
      </w:r>
    </w:p>
    <w:p w:rsidR="00D118E4" w:rsidRPr="00D118E4" w:rsidRDefault="00D118E4" w:rsidP="001476A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8E4" w:rsidRPr="00D118E4" w:rsidRDefault="00D118E4" w:rsidP="00D118E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соответствии с ФГОС основного общего образования</w:t>
      </w:r>
    </w:p>
    <w:p w:rsidR="000A4482" w:rsidRPr="008817AF" w:rsidRDefault="000A4482" w:rsidP="000A448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A4482" w:rsidRDefault="000A4482" w:rsidP="000A44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118E4">
        <w:rPr>
          <w:rFonts w:ascii="Times New Roman" w:hAnsi="Times New Roman" w:cs="Times New Roman"/>
          <w:color w:val="000000"/>
          <w:sz w:val="28"/>
          <w:szCs w:val="28"/>
        </w:rPr>
        <w:t>Учебник:</w:t>
      </w:r>
      <w:r w:rsidR="001476A2" w:rsidRPr="001476A2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: Уч. пособие для 8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. /Б.А.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Трехбратов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, Ю.М.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Бодяев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gramStart"/>
      <w:r w:rsidR="001476A2" w:rsidRPr="001476A2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 и др. - Краснодар</w:t>
      </w:r>
      <w:r w:rsidR="00B0595A">
        <w:rPr>
          <w:rFonts w:ascii="Times New Roman" w:hAnsi="Times New Roman" w:cs="Times New Roman"/>
          <w:sz w:val="28"/>
          <w:szCs w:val="28"/>
        </w:rPr>
        <w:t>: Перспективы образования, 2015</w:t>
      </w:r>
      <w:bookmarkStart w:id="0" w:name="_GoBack"/>
      <w:bookmarkEnd w:id="0"/>
    </w:p>
    <w:p w:rsidR="001476A2" w:rsidRPr="008817AF" w:rsidRDefault="001476A2" w:rsidP="000A4482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10"/>
        <w:gridCol w:w="3585"/>
        <w:gridCol w:w="850"/>
        <w:gridCol w:w="1134"/>
        <w:gridCol w:w="1134"/>
        <w:gridCol w:w="1560"/>
        <w:gridCol w:w="5747"/>
      </w:tblGrid>
      <w:tr w:rsidR="00492870" w:rsidRPr="008817AF" w:rsidTr="005E32CE">
        <w:trPr>
          <w:trHeight w:val="233"/>
        </w:trPr>
        <w:tc>
          <w:tcPr>
            <w:tcW w:w="810" w:type="dxa"/>
            <w:vMerge w:val="restart"/>
          </w:tcPr>
          <w:p w:rsidR="00492870" w:rsidRPr="008817AF" w:rsidRDefault="0049287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</w:t>
            </w: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 </w:t>
            </w: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85" w:type="dxa"/>
            <w:vMerge w:val="restart"/>
          </w:tcPr>
          <w:p w:rsidR="00492870" w:rsidRPr="008817AF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492870" w:rsidRPr="008817AF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gridSpan w:val="2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Merge w:val="restart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5747" w:type="dxa"/>
            <w:vMerge w:val="restart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492870" w:rsidRPr="008817AF" w:rsidTr="005E32CE">
        <w:trPr>
          <w:trHeight w:val="232"/>
        </w:trPr>
        <w:tc>
          <w:tcPr>
            <w:tcW w:w="810" w:type="dxa"/>
            <w:vMerge/>
          </w:tcPr>
          <w:p w:rsidR="00492870" w:rsidRPr="008817AF" w:rsidRDefault="00492870" w:rsidP="004928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vMerge/>
          </w:tcPr>
          <w:p w:rsidR="00492870" w:rsidRPr="008817AF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2870" w:rsidRPr="008817AF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</w:tcPr>
          <w:p w:rsidR="00492870" w:rsidRPr="008817AF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492870" w:rsidRPr="008817AF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4C1" w:rsidRPr="008817AF" w:rsidTr="005E32CE">
        <w:trPr>
          <w:trHeight w:val="232"/>
        </w:trPr>
        <w:tc>
          <w:tcPr>
            <w:tcW w:w="810" w:type="dxa"/>
          </w:tcPr>
          <w:p w:rsidR="007604C1" w:rsidRPr="008817AF" w:rsidRDefault="007604C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CF344D" w:rsidRPr="00CF344D" w:rsidRDefault="007604C1" w:rsidP="00CF344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="00CF344D" w:rsidRPr="00CF344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F344D" w:rsidRPr="00CF344D">
              <w:rPr>
                <w:rFonts w:ascii="Times New Roman" w:hAnsi="Times New Roman"/>
                <w:b/>
                <w:sz w:val="24"/>
                <w:szCs w:val="24"/>
              </w:rPr>
              <w:tab/>
              <w:t>Основные вехи развития кубанского региона в XVII в. История</w:t>
            </w:r>
          </w:p>
          <w:p w:rsidR="007604C1" w:rsidRPr="008817AF" w:rsidRDefault="00CF344D" w:rsidP="00CF344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Кубани XVII</w:t>
            </w:r>
            <w:r w:rsidRPr="00CF344D">
              <w:rPr>
                <w:rFonts w:ascii="Times New Roman" w:hAnsi="Times New Roman"/>
                <w:b/>
                <w:sz w:val="24"/>
                <w:szCs w:val="24"/>
              </w:rPr>
              <w:t xml:space="preserve"> в. в контексте истории России</w:t>
            </w:r>
          </w:p>
        </w:tc>
        <w:tc>
          <w:tcPr>
            <w:tcW w:w="850" w:type="dxa"/>
          </w:tcPr>
          <w:p w:rsidR="007604C1" w:rsidRPr="00CD4F6D" w:rsidRDefault="007604C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04C1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7604C1" w:rsidRPr="008817AF" w:rsidRDefault="007604C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4C1" w:rsidRPr="00D118E4" w:rsidRDefault="00D118E4" w:rsidP="00D118E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E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«История Кубани: племена и народы»</w:t>
            </w:r>
          </w:p>
        </w:tc>
        <w:tc>
          <w:tcPr>
            <w:tcW w:w="5747" w:type="dxa"/>
          </w:tcPr>
          <w:p w:rsidR="00557159" w:rsidRPr="008817AF" w:rsidRDefault="00557159" w:rsidP="00557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социуме с позиции гражданственности и патриотизма.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роли предмета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системе знаний о природе, истории и культуре Кубани.</w:t>
            </w:r>
          </w:p>
          <w:p w:rsidR="00557159" w:rsidRPr="008817AF" w:rsidRDefault="00557159" w:rsidP="00557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Осознавать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понятий «Моя малая Родина», «Моя семья», первооснову принадлежности к многонациональному народу России.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Раскрывать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терминов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, век, исторический источник.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воссоздавать целостный образ Краснодарского края на карте.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учебнике при помощи условных обозначений.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Участвовать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обсуждении вопроса о том, для чего нужно изучать историю Кубани.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базовые национальные ценности, уметь вести межконфессиональный диалог, уважать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этносоциальные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культурные традиции народов Кубани.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Вырабатывать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уважительно-доброжелательное отношение </w:t>
            </w:r>
            <w:proofErr w:type="gram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непохожим на себя, идти на взаимные уступки в разных ситуациях.</w:t>
            </w:r>
          </w:p>
          <w:p w:rsidR="007604C1" w:rsidRPr="008817AF" w:rsidRDefault="00CF344D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4D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основные события истории, происходившие на территории Кубани в XVII в. Изучив содержание введения, ознакомиться со структурой учебного пособия и аппаратом усвоения знаний.</w:t>
            </w:r>
          </w:p>
        </w:tc>
      </w:tr>
      <w:tr w:rsidR="00216BFA" w:rsidRPr="008817AF" w:rsidTr="005E32CE">
        <w:trPr>
          <w:trHeight w:val="232"/>
        </w:trPr>
        <w:tc>
          <w:tcPr>
            <w:tcW w:w="14820" w:type="dxa"/>
            <w:gridSpan w:val="7"/>
          </w:tcPr>
          <w:p w:rsidR="00216BFA" w:rsidRPr="008817AF" w:rsidRDefault="00216BFA" w:rsidP="004928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4F6D"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ФИЗИКО-ГЕОГРАФИЧЕСКИЙ ПОРТРЕТ КУБАНСКОГО РЕГИОНА (8 ч)</w:t>
            </w:r>
          </w:p>
        </w:tc>
      </w:tr>
      <w:tr w:rsidR="00216BFA" w:rsidRPr="008817AF" w:rsidTr="005E32CE">
        <w:trPr>
          <w:trHeight w:val="232"/>
        </w:trPr>
        <w:tc>
          <w:tcPr>
            <w:tcW w:w="810" w:type="dxa"/>
          </w:tcPr>
          <w:p w:rsidR="00216BFA" w:rsidRPr="008817AF" w:rsidRDefault="00216BFA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16BFA" w:rsidRPr="00CD4F6D" w:rsidRDefault="00CD4F6D" w:rsidP="00CD4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Изучение кубанских земель в XVIII – середине XIX в. </w:t>
            </w:r>
          </w:p>
        </w:tc>
        <w:tc>
          <w:tcPr>
            <w:tcW w:w="850" w:type="dxa"/>
          </w:tcPr>
          <w:p w:rsidR="00216BFA" w:rsidRPr="008817AF" w:rsidRDefault="00CD4F6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216BFA" w:rsidRPr="008817AF" w:rsidRDefault="00216BFA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BFA" w:rsidRPr="008817AF" w:rsidRDefault="00216BFA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BFA" w:rsidRPr="008817AF" w:rsidRDefault="00216BFA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тему, цели и задачи урока, проблему проектной деятельности, анализируя информацию, полученную на уроке.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57159" w:rsidRPr="008817AF" w:rsidRDefault="00557159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216BFA" w:rsidRPr="008817AF" w:rsidRDefault="00557159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CD4F6D" w:rsidRPr="008817AF" w:rsidTr="005E32CE">
        <w:trPr>
          <w:trHeight w:val="232"/>
        </w:trPr>
        <w:tc>
          <w:tcPr>
            <w:tcW w:w="810" w:type="dxa"/>
          </w:tcPr>
          <w:p w:rsidR="00CD4F6D" w:rsidRPr="008817AF" w:rsidRDefault="00CD4F6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5" w:type="dxa"/>
          </w:tcPr>
          <w:p w:rsidR="00CD4F6D" w:rsidRPr="008817AF" w:rsidRDefault="00CD4F6D" w:rsidP="00CD4F6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Pr="00CD4F6D">
              <w:rPr>
                <w:rFonts w:ascii="Times New Roman" w:hAnsi="Times New Roman"/>
                <w:sz w:val="24"/>
                <w:szCs w:val="24"/>
              </w:rPr>
              <w:t>территории Кубанив XVIII – середине XIX в.</w:t>
            </w:r>
          </w:p>
        </w:tc>
        <w:tc>
          <w:tcPr>
            <w:tcW w:w="850" w:type="dxa"/>
          </w:tcPr>
          <w:p w:rsidR="00CD4F6D" w:rsidRPr="008817AF" w:rsidRDefault="00CD4F6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F6D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CD4F6D" w:rsidRPr="008817AF" w:rsidRDefault="00CD4F6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6D" w:rsidRPr="008817AF" w:rsidRDefault="00CD4F6D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Атлас, карта Краснодарского края</w:t>
            </w:r>
          </w:p>
        </w:tc>
        <w:tc>
          <w:tcPr>
            <w:tcW w:w="5747" w:type="dxa"/>
          </w:tcPr>
          <w:p w:rsidR="00CD4F6D" w:rsidRPr="00CD4F6D" w:rsidRDefault="00CD4F6D" w:rsidP="00CD4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</w:t>
            </w:r>
            <w:proofErr w:type="gram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</w:t>
            </w:r>
            <w:proofErr w:type="gram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лингвистика, кошма. Рассказывать о результатах академических экспедиций 1768–1773 гг., в ходе которых проводились исследования Кавказа. Называть труды И. А.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Гильденштедта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С. Палласа, С. Г.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Гмелина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CD4F6D" w:rsidRPr="00CD4F6D" w:rsidRDefault="00CD4F6D" w:rsidP="00CD4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вкладе М.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Гулика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Колчигина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изучение территории Кубани. Приводить примеры в доказательство того, что наиболее полное изучение кубанских земель началось только в конце XVIII в.</w:t>
            </w:r>
          </w:p>
        </w:tc>
      </w:tr>
      <w:tr w:rsidR="00355D29" w:rsidRPr="008817AF" w:rsidTr="005E32CE">
        <w:trPr>
          <w:trHeight w:val="232"/>
        </w:trPr>
        <w:tc>
          <w:tcPr>
            <w:tcW w:w="810" w:type="dxa"/>
          </w:tcPr>
          <w:p w:rsidR="00355D29" w:rsidRPr="008817AF" w:rsidRDefault="00355D2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355D29" w:rsidRPr="008817AF" w:rsidRDefault="009C6717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C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Физико-географическое положение современной территории Краснодарского края. Рельеф и полезные ископаемые</w:t>
            </w:r>
          </w:p>
        </w:tc>
        <w:tc>
          <w:tcPr>
            <w:tcW w:w="850" w:type="dxa"/>
          </w:tcPr>
          <w:p w:rsidR="00355D29" w:rsidRPr="008817AF" w:rsidRDefault="009C671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5D29" w:rsidRPr="008817AF" w:rsidRDefault="00355D2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D29" w:rsidRPr="008817AF" w:rsidRDefault="00355D2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D29" w:rsidRPr="008817AF" w:rsidRDefault="00355D2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57159" w:rsidRPr="008817AF" w:rsidRDefault="00557159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355D29" w:rsidRPr="008817AF" w:rsidRDefault="00557159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формулировать собственное мнение и позицию, аргументировать и координировать её с позициями партнёров в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сотрудничестве при выработке общего решения в совместной деятельности.</w:t>
            </w:r>
          </w:p>
        </w:tc>
      </w:tr>
      <w:tr w:rsidR="00355D29" w:rsidRPr="008817AF" w:rsidTr="005E32CE">
        <w:trPr>
          <w:trHeight w:val="232"/>
        </w:trPr>
        <w:tc>
          <w:tcPr>
            <w:tcW w:w="810" w:type="dxa"/>
          </w:tcPr>
          <w:p w:rsidR="00355D29" w:rsidRPr="008817AF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5" w:type="dxa"/>
          </w:tcPr>
          <w:p w:rsidR="00355D29" w:rsidRPr="008817AF" w:rsidRDefault="009C6717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17">
              <w:rPr>
                <w:rFonts w:ascii="Times New Roman" w:hAnsi="Times New Roman"/>
                <w:sz w:val="24"/>
                <w:szCs w:val="24"/>
              </w:rPr>
              <w:t>Физико-географическое положение современной территории Краснодарского края</w:t>
            </w:r>
          </w:p>
        </w:tc>
        <w:tc>
          <w:tcPr>
            <w:tcW w:w="850" w:type="dxa"/>
          </w:tcPr>
          <w:p w:rsidR="00355D29" w:rsidRPr="008817AF" w:rsidRDefault="00355D2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5D29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355D29" w:rsidRPr="008817AF" w:rsidRDefault="00355D2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D29" w:rsidRPr="00D118E4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 Краснодарского края</w:t>
            </w:r>
          </w:p>
        </w:tc>
        <w:tc>
          <w:tcPr>
            <w:tcW w:w="5747" w:type="dxa"/>
          </w:tcPr>
          <w:p w:rsidR="00355D29" w:rsidRPr="008817AF" w:rsidRDefault="009C6717" w:rsidP="005A5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 административно-территориальное образование, нейтральные воды. Характеризовать физико-географическоеположение Краснодарского края. Показывать местоположение региона на карте мира и России. Знать крайние точки, протяжённость морских и сухопутных границ, площадь территории. Называть, находить на карте и показывать субъекты РФ и зарубежные государства, с которыми граничит наш край. Делать выводы о преимуществах и недостатках географического положения региона.</w:t>
            </w:r>
          </w:p>
        </w:tc>
      </w:tr>
      <w:tr w:rsidR="009C6717" w:rsidRPr="008817AF" w:rsidTr="005E32CE">
        <w:trPr>
          <w:trHeight w:val="232"/>
        </w:trPr>
        <w:tc>
          <w:tcPr>
            <w:tcW w:w="810" w:type="dxa"/>
          </w:tcPr>
          <w:p w:rsidR="009C6717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9C6717" w:rsidRPr="009C6717" w:rsidRDefault="009C6717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717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850" w:type="dxa"/>
          </w:tcPr>
          <w:p w:rsidR="009C6717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717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71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9C6717" w:rsidRPr="009C6717" w:rsidRDefault="009C6717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гряда, прирусловый вал, отрог, плато. Показывать на карте, называть и характеризовать основные формы рельефа территории края. Знать названия полезных ископаемых, показывать </w:t>
            </w:r>
            <w:proofErr w:type="gramStart"/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C6717" w:rsidRPr="009C6717" w:rsidRDefault="009C6717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карте их месторождения. Делать вывод об обеспеченности кубанского региона природными богатствами. Готовить сообщения, презентации по изучаемым темам, привлекая дополнительные источники информации</w:t>
            </w:r>
          </w:p>
        </w:tc>
      </w:tr>
      <w:tr w:rsidR="009C6717" w:rsidRPr="008817AF" w:rsidTr="005E32CE">
        <w:trPr>
          <w:trHeight w:val="232"/>
        </w:trPr>
        <w:tc>
          <w:tcPr>
            <w:tcW w:w="810" w:type="dxa"/>
          </w:tcPr>
          <w:p w:rsidR="009C6717" w:rsidRPr="008817AF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9C6717" w:rsidRPr="008817AF" w:rsidRDefault="009C6717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9C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Климат. Внутренние воды </w:t>
            </w:r>
          </w:p>
        </w:tc>
        <w:tc>
          <w:tcPr>
            <w:tcW w:w="850" w:type="dxa"/>
          </w:tcPr>
          <w:p w:rsidR="009C6717" w:rsidRPr="008817AF" w:rsidRDefault="009C671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717" w:rsidRPr="008817AF" w:rsidRDefault="009C6717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9C6717" w:rsidRPr="008817AF" w:rsidRDefault="009C6717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9C6717" w:rsidRPr="008817AF" w:rsidRDefault="009C6717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9C6717" w:rsidRPr="008817AF" w:rsidRDefault="009C6717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9C6717" w:rsidRPr="008817AF" w:rsidRDefault="009C6717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9C6717" w:rsidRPr="008817AF" w:rsidRDefault="009C6717" w:rsidP="009C67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9C6717" w:rsidRPr="008817AF" w:rsidTr="005E32CE">
        <w:trPr>
          <w:trHeight w:val="232"/>
        </w:trPr>
        <w:tc>
          <w:tcPr>
            <w:tcW w:w="810" w:type="dxa"/>
          </w:tcPr>
          <w:p w:rsidR="009C6717" w:rsidRPr="008817AF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5" w:type="dxa"/>
          </w:tcPr>
          <w:p w:rsidR="009C6717" w:rsidRPr="008817AF" w:rsidRDefault="009C6717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17">
              <w:rPr>
                <w:rFonts w:ascii="Times New Roman" w:hAnsi="Times New Roman"/>
                <w:sz w:val="24"/>
                <w:szCs w:val="24"/>
              </w:rPr>
              <w:t>Особенности климата. Погодные аномалии</w:t>
            </w:r>
          </w:p>
        </w:tc>
        <w:tc>
          <w:tcPr>
            <w:tcW w:w="850" w:type="dxa"/>
          </w:tcPr>
          <w:p w:rsidR="009C6717" w:rsidRPr="008817AF" w:rsidRDefault="009C671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717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717" w:rsidRPr="00D118E4" w:rsidRDefault="005A59F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9C6717" w:rsidRPr="00B7593E" w:rsidRDefault="009C6717" w:rsidP="00B759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погода, климат, климатический пояс, сель. Знать, в </w:t>
            </w:r>
            <w:proofErr w:type="gramStart"/>
            <w:r w:rsidRPr="00B7593E">
              <w:rPr>
                <w:rFonts w:ascii="Times New Roman" w:eastAsia="Times New Roman" w:hAnsi="Times New Roman" w:cs="Times New Roman"/>
                <w:sz w:val="20"/>
                <w:szCs w:val="20"/>
              </w:rPr>
              <w:t>зоне</w:t>
            </w:r>
            <w:proofErr w:type="gramEnd"/>
            <w:r w:rsidRPr="00B7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каких климатических поясов находится территория Краснодарского края. Характеризовать особенности климата равнинной территории и горной части края. Рассказывать об особенностях субтропического климата Черноморского побережья. Приводить примеры неблагоприятных природных явлений, имеющих место на территории Краснодарского края. Оценивать степень благоприятности климата и погодных условий для проживания человека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B54C50" w:rsidRPr="009C6717" w:rsidRDefault="00B54C50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Реки Краснодарского края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5A59F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B54C50" w:rsidRPr="00B54C50" w:rsidRDefault="00B54C50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старица, рукав реки, пойма. Называть, показывать на карте и описывать степные реки Азово-Кубанской равнины, </w:t>
            </w:r>
            <w:proofErr w:type="spellStart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закубанские</w:t>
            </w:r>
            <w:proofErr w:type="spellEnd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реки, а также реки Черноморского побережья. Рассказывать об</w:t>
            </w:r>
          </w:p>
          <w:p w:rsidR="00B54C50" w:rsidRPr="00B54C50" w:rsidRDefault="00B54C50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истоках</w:t>
            </w:r>
            <w:proofErr w:type="gramEnd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Кубани; называть и показывать на карте устье реки и её притоки. Оценивать роль и значение рек в жизни и хозяйственной деятельности кубанцев. Раскрывать экологические проблемы внутренних вод Краснодарского края, называть пути их решения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Озёра, плавни, лиманы. Искусственные водоёмы, подземные</w:t>
            </w:r>
          </w:p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воды и ледники</w:t>
            </w:r>
          </w:p>
        </w:tc>
        <w:tc>
          <w:tcPr>
            <w:tcW w:w="850" w:type="dxa"/>
          </w:tcPr>
          <w:p w:rsidR="00B54C50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5A59F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B54C50" w:rsidRPr="00B54C50" w:rsidRDefault="00B54C50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показывать на карте равнинные и горные озёра на территории края; характеризовать их особенности. Рассказывать о лиманах и плавнях Приазовья и Причерноморья; оценивать их роль и значение в экосистеме кубанского региона. Называть и показывать на карте искусственные водоёмы, созданные в крае; объяснять, с какой целью они были построены. Рассказывать об использовании внутренних вод Краснодарского края в хозяйстве. Раскрывать роль и значение горных ледников в питании кубанских рек. Готовить проекты по теме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8817AF" w:rsidRDefault="00B54C50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Почвы, растительный и животный мир Кубани. Охрана природы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B54C50" w:rsidRPr="008817AF" w:rsidRDefault="00B54C50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lastRenderedPageBreak/>
              <w:t>- осуществлять расширенный поиск информации с использованием ресурсов библиотек и Интернета.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54C50" w:rsidRPr="008817AF" w:rsidRDefault="00B54C50" w:rsidP="00806A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85" w:type="dxa"/>
          </w:tcPr>
          <w:p w:rsidR="00B54C50" w:rsidRPr="008817AF" w:rsidRDefault="00B54C50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Богатство почв и растительного мира Кубани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D118E4" w:rsidRDefault="005A59F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B54C50" w:rsidRPr="00B54C50" w:rsidRDefault="00B54C50" w:rsidP="00B54C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основные типы почв Кубани; характеризовать их распределение по территории края и показывать на карте. Описывать растительный покров равнинной территории Краснодарского края; раскрывать проблемы охраны растительных ресурсов. Называть факторы, влияющие на разнообразие растительного покрова горной части края. Сравнивать видовой состав растительного покрова северного и южного склонов Кавказского хребта; делать выводы. Готовить проект по теме «Охрана растительности </w:t>
            </w:r>
          </w:p>
          <w:p w:rsidR="00B54C50" w:rsidRPr="008817AF" w:rsidRDefault="00B54C50" w:rsidP="00B54C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Горной части Краснодарского края»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B54C50" w:rsidRPr="008817AF" w:rsidRDefault="00B54C50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Животные– обитатели природных зон. Охрана органического мира Краснодарского края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5A59F0" w:rsidP="005A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Наглядное пособие «Животный мир Кубани»</w:t>
            </w:r>
          </w:p>
        </w:tc>
        <w:tc>
          <w:tcPr>
            <w:tcW w:w="5747" w:type="dxa"/>
          </w:tcPr>
          <w:p w:rsidR="00B54C50" w:rsidRPr="008817AF" w:rsidRDefault="00B54C5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ареал, популяция. Объяснять изменение ареалов животных, обитающих на территории края. Характеризовать животный мир Кубани. Называть редкие и исчезающие виды, занесённые в Красную книгу. Рассказывать об охране живого мира Кубани. Называть природоохранные организации и показывать на карте их местонахождение. Готовить сообщения, презентации по теме «Заповедные уголки Краснодарского края»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850" w:type="dxa"/>
          </w:tcPr>
          <w:p w:rsidR="00B54C50" w:rsidRPr="00B54C50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B54C50" w:rsidRDefault="00B54C5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Физико-географический портрет</w:t>
            </w:r>
          </w:p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кубанского региона</w:t>
            </w:r>
          </w:p>
        </w:tc>
        <w:tc>
          <w:tcPr>
            <w:tcW w:w="850" w:type="dxa"/>
          </w:tcPr>
          <w:p w:rsidR="00B54C50" w:rsidRPr="00B54C50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B54C50" w:rsidRPr="00B54C50" w:rsidRDefault="00B54C5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природные особенности кубанского региона. Называть виды охраняемых территорий в Краснодарском крае. Приводить доводы в пользу своих суждений относительно своеобразия природных комплексов, сформировавшихся на территории Кубани. Используя дополнительные источники информации, готовить проекты на темы «Природа Кубани», «Охрана природных объектов на территории Кубани» и др.  </w:t>
            </w:r>
          </w:p>
        </w:tc>
      </w:tr>
      <w:tr w:rsidR="00B54C50" w:rsidRPr="008817AF" w:rsidTr="005E32CE">
        <w:trPr>
          <w:trHeight w:val="232"/>
        </w:trPr>
        <w:tc>
          <w:tcPr>
            <w:tcW w:w="14820" w:type="dxa"/>
            <w:gridSpan w:val="7"/>
          </w:tcPr>
          <w:p w:rsidR="00B54C50" w:rsidRPr="008817AF" w:rsidRDefault="00B54C50" w:rsidP="005E32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ИСТОРИЯ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КУБАНИ </w:t>
            </w:r>
            <w:r w:rsidR="005E32CE"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XVIII в. (12 ч)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8817AF" w:rsidRDefault="005E32CE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Казаки-некрасовцы</w:t>
            </w:r>
            <w:proofErr w:type="spellEnd"/>
            <w:r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Кубани</w:t>
            </w:r>
          </w:p>
        </w:tc>
        <w:tc>
          <w:tcPr>
            <w:tcW w:w="850" w:type="dxa"/>
          </w:tcPr>
          <w:p w:rsidR="00B54C50" w:rsidRPr="008817AF" w:rsidRDefault="005E32CE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B54C50" w:rsidRPr="008817AF" w:rsidRDefault="00B54C50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54C50" w:rsidRPr="008817AF" w:rsidRDefault="00B54C50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5" w:type="dxa"/>
          </w:tcPr>
          <w:p w:rsidR="00B54C50" w:rsidRPr="008817AF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Переселение 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казаков-некрасовцев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 xml:space="preserve"> на Кубань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74807" w:rsidRPr="00D74807" w:rsidRDefault="00D74807" w:rsidP="00D74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причины антиправительственных выступлений казаков. Используя карту, определять места проживания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казаков-некрасовцев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Кубани. Характеризовать взаимоотношения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российским правительством и крымским ханом. Используя</w:t>
            </w:r>
          </w:p>
          <w:p w:rsidR="00B54C50" w:rsidRPr="008817AF" w:rsidRDefault="00D74807" w:rsidP="00D74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дополнительную литературу, составлять хронологическую таблицу походов и военных экспедиций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переселения на Кубань. Делать вывод о влиянии внутренней политики Российского государства на процесс освоения кубанского региона русскими переселенцами</w:t>
            </w:r>
          </w:p>
        </w:tc>
      </w:tr>
      <w:tr w:rsidR="00D74807" w:rsidRPr="008817AF" w:rsidTr="005E32CE">
        <w:trPr>
          <w:trHeight w:val="232"/>
        </w:trPr>
        <w:tc>
          <w:tcPr>
            <w:tcW w:w="810" w:type="dxa"/>
          </w:tcPr>
          <w:p w:rsidR="00D74807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5" w:type="dxa"/>
          </w:tcPr>
          <w:p w:rsidR="00D74807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Повседневная жизнь, культура 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некрасовцев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>. Скитания «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игнат-казаков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74807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807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0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74807" w:rsidRPr="00D74807" w:rsidRDefault="00D74807" w:rsidP="00D74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об особенностях внутренней организации жизни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Обсуждать вопрос: можно ли считать, что «Заветы Игната» отражают демократическое устройство жизни некрасовского общества? Характеризовать основные занятия и уклад жизни казаков-переселенцев. Готовить презентацию «Быт и культура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Участвовать в дискуссии на тему «Причины сохранения самобытной культуры и традиций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протяжении долгих лет»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8817AF" w:rsidRDefault="00D74807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Кубань во внешней политике России XVIII в. </w:t>
            </w:r>
          </w:p>
        </w:tc>
        <w:tc>
          <w:tcPr>
            <w:tcW w:w="850" w:type="dxa"/>
          </w:tcPr>
          <w:p w:rsidR="00B54C50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анализировать условия достижения цели на основе учёта выделенных учителем ориентиров действия в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новом учебном материале;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B54C50" w:rsidRPr="008817AF" w:rsidRDefault="00B54C5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B54C50" w:rsidRPr="008817AF" w:rsidRDefault="00B54C50" w:rsidP="00FF4B0D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FF4B0D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54C50" w:rsidRPr="008817AF" w:rsidRDefault="00B54C50" w:rsidP="00FF4B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5" w:type="dxa"/>
          </w:tcPr>
          <w:p w:rsidR="00B54C50" w:rsidRPr="008817AF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Внешнеполитические задачи России и Кубань в начале XVIII </w:t>
            </w:r>
            <w:proofErr w:type="gramStart"/>
            <w:r w:rsidRPr="00D748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B54C50" w:rsidRPr="008817AF" w:rsidRDefault="00D74807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борьбе России за выход в Азовское море 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XVIII в. Оценивать результаты внешней политики России на южном направлении. Используя дополнительную литературу и Интернет, составлять экскурсионный маршрут по населённым пунктам и историческим местам, связанным с военными походами русской армии в период Русско-турецкой войны 1710–1713гг.</w:t>
            </w:r>
          </w:p>
        </w:tc>
      </w:tr>
      <w:tr w:rsidR="00D74807" w:rsidRPr="008817AF" w:rsidTr="005E32CE">
        <w:trPr>
          <w:trHeight w:val="232"/>
        </w:trPr>
        <w:tc>
          <w:tcPr>
            <w:tcW w:w="810" w:type="dxa"/>
          </w:tcPr>
          <w:p w:rsidR="00D74807" w:rsidRPr="008817AF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5" w:type="dxa"/>
          </w:tcPr>
          <w:p w:rsidR="00D74807" w:rsidRPr="00D74807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>Борьба за выход к Чёрному морю в первой половине XVIII в.</w:t>
            </w:r>
          </w:p>
        </w:tc>
        <w:tc>
          <w:tcPr>
            <w:tcW w:w="850" w:type="dxa"/>
          </w:tcPr>
          <w:p w:rsidR="00D74807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807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0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D74807" w:rsidRPr="00D74807" w:rsidRDefault="00D74807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почему в многолетней борьбе России за выход к Чёрному морю уделялось такое большое внимание крепости Азов. Используя карту, определять стратегическую роль в войне 1735–1739 гг. кубанского плацдарма. Составлять кроссворд по теме урока</w:t>
            </w:r>
          </w:p>
        </w:tc>
      </w:tr>
      <w:tr w:rsidR="00D74807" w:rsidRPr="008817AF" w:rsidTr="005E32CE">
        <w:trPr>
          <w:trHeight w:val="232"/>
        </w:trPr>
        <w:tc>
          <w:tcPr>
            <w:tcW w:w="810" w:type="dxa"/>
          </w:tcPr>
          <w:p w:rsidR="00D74807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5" w:type="dxa"/>
          </w:tcPr>
          <w:p w:rsidR="00D74807" w:rsidRPr="00D74807" w:rsidRDefault="00D74807" w:rsidP="00D7480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Выдающиеся победы русского оружия. Военные действия на территории Кубани. </w:t>
            </w:r>
          </w:p>
          <w:p w:rsidR="00D74807" w:rsidRPr="00D74807" w:rsidRDefault="00D74807" w:rsidP="00D7480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Кючук-Кайнарджийский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50" w:type="dxa"/>
          </w:tcPr>
          <w:p w:rsidR="00D74807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807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0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74807" w:rsidRPr="00D74807" w:rsidRDefault="00D74807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Устанавливать связь истории региона с историей России. Определять место черноморской проблемы в международных отношениях XVIII в. Раскрывать роль Кубани в Русско-турецких войнах. Находить и показывать на исторической карте места сражений. Комментировать основные положения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Кючук-Кайнарджийского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мирного договора.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5" w:type="dxa"/>
          </w:tcPr>
          <w:p w:rsidR="005A59F0" w:rsidRPr="00D74807" w:rsidRDefault="005A59F0" w:rsidP="00D7480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Присоединение Крыма и 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Прикубанья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 xml:space="preserve"> к России</w:t>
            </w:r>
          </w:p>
        </w:tc>
        <w:tc>
          <w:tcPr>
            <w:tcW w:w="850" w:type="dxa"/>
          </w:tcPr>
          <w:p w:rsidR="005A59F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B27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шейх, генерал-аншеф. Рассказывать о присоединении Крыма и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Прикубанья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России. Показывать на карте, 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отошедшие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России в 1774 и 1783 гг. Давать собственную оценку действиям отряда генерала И.И. Германа в схватке с армией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Батал-паши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. Характеризовать действия русских войск во время осады и штурма крепости Анапа (1791г.)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омментировать условия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Ясского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мирного договора. формулировать цели, которые преследовала Россия в Русско-турецких войнах XVIII в. Делать выводы</w:t>
            </w:r>
          </w:p>
          <w:p w:rsidR="005A59F0" w:rsidRPr="00D74807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А. В. Суворов во главе </w:t>
            </w:r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Кубанского корпуса 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A59F0" w:rsidRPr="008817AF" w:rsidRDefault="005A59F0" w:rsidP="00FF4B0D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5A59F0" w:rsidRPr="008817AF" w:rsidRDefault="005A59F0" w:rsidP="00FF4B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>А. В. Суворов на Кубани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15.01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«История Кубани», карта Краснодарского края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исторические источники для характеристики деятельности А. В. Суворова на Кубани. Оценивать роль Суворова в деле освоения кубанского региона. </w:t>
            </w:r>
          </w:p>
          <w:p w:rsidR="005A59F0" w:rsidRPr="008817AF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показывать на карте крепости Кубанской оборонительной линии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Тема8.</w:t>
            </w:r>
            <w:r w:rsidRPr="0081375E">
              <w:rPr>
                <w:rFonts w:ascii="Times New Roman" w:hAnsi="Times New Roman"/>
                <w:b/>
                <w:sz w:val="24"/>
                <w:szCs w:val="24"/>
              </w:rPr>
              <w:t xml:space="preserve">История формирования Черноморского казачьего войска </w:t>
            </w:r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пути достижения целей.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Познавательные: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проводить наблюдение и эксперимент под руководством </w:t>
            </w: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5A59F0" w:rsidRPr="008817AF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E">
              <w:rPr>
                <w:rFonts w:ascii="Times New Roman" w:hAnsi="Times New Roman"/>
                <w:sz w:val="24"/>
                <w:szCs w:val="24"/>
              </w:rPr>
              <w:t>Образование Черноморского казачьего войска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«История Кубани»</w:t>
            </w:r>
          </w:p>
        </w:tc>
        <w:tc>
          <w:tcPr>
            <w:tcW w:w="5747" w:type="dxa"/>
          </w:tcPr>
          <w:p w:rsidR="005A59F0" w:rsidRPr="0081375E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старшина, кошевой атаман, адрес, Жалованная грамота. Рассказывать о рождении Войска верных казаков и формировании Черноморского казачьего войска. Оценивать роль А.В. Суворова и Г. А. Потемкина в истории создания войска. Называть цели, которые преследовало правительство Екатерины II, переселяя черноморцев из Приднестровья на Кубань. Комментировать содержание Жалованной грамоты. Делать вывод о роли М.С.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Гулика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деле освоения кубанских земель.   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75E">
              <w:rPr>
                <w:rFonts w:ascii="Times New Roman" w:hAnsi="Times New Roman"/>
                <w:b/>
                <w:sz w:val="24"/>
                <w:szCs w:val="24"/>
              </w:rPr>
              <w:t xml:space="preserve">Тема 9. Начало заселения Правобережной Кубани </w:t>
            </w:r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1375E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5E">
              <w:rPr>
                <w:rFonts w:ascii="Times New Roman" w:hAnsi="Times New Roman"/>
                <w:sz w:val="24"/>
                <w:szCs w:val="24"/>
              </w:rPr>
              <w:t xml:space="preserve">Переселение черноморцев. Основание первых куренных селений в </w:t>
            </w:r>
            <w:proofErr w:type="spellStart"/>
            <w:r w:rsidRPr="0081375E">
              <w:rPr>
                <w:rFonts w:ascii="Times New Roman" w:hAnsi="Times New Roman"/>
                <w:sz w:val="24"/>
                <w:szCs w:val="24"/>
              </w:rPr>
              <w:t>Черномории</w:t>
            </w:r>
            <w:proofErr w:type="spellEnd"/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понятий: войсковые казачьи регалии, символы атаманской власти (бунчук, пернач, булава). Показывать на карте пути следования казаков-переселенцев. Рассказывать об организации кордонной стражи. Показывать на карте </w:t>
            </w:r>
            <w:proofErr w:type="gram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Черноморскую</w:t>
            </w:r>
            <w:proofErr w:type="gram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Кубанскую</w:t>
            </w:r>
            <w:proofErr w:type="gram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линии. Оценивать роль кошевых атаманов С. Белого, З.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Чепеги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войскового судьи А. Головатого в переселении черноморцев и организации охраны южных границ.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Объяснять, чем была вызвана необходимость принятия документа «Порядок общей пользы». Рассказывать об особенностях казачьего самоуправления.   Комментировать процесс обустройства казаками первых 40 куренных селений в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75E">
              <w:rPr>
                <w:rFonts w:ascii="Times New Roman" w:hAnsi="Times New Roman"/>
                <w:sz w:val="24"/>
                <w:szCs w:val="24"/>
              </w:rPr>
              <w:t>Линейцы</w:t>
            </w:r>
            <w:proofErr w:type="spellEnd"/>
            <w:r w:rsidRPr="0081375E">
              <w:rPr>
                <w:rFonts w:ascii="Times New Roman" w:hAnsi="Times New Roman"/>
                <w:sz w:val="24"/>
                <w:szCs w:val="24"/>
              </w:rPr>
              <w:t>. Заселение Северо-Восточной Кубани</w:t>
            </w:r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когда и почему появились названия «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линейцы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«черноморцы». Называть различия между ними. Характеризовать план укрепления Кубанской линии, разработанный генералом И. В.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Гудовичем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. Сопоставлять причины и обстоятельства переселения на Кубань черноморцев и трёх первых полков донских казаков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D24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spellStart"/>
            <w:r w:rsidRPr="00986D24">
              <w:rPr>
                <w:rFonts w:ascii="Times New Roman" w:hAnsi="Times New Roman"/>
                <w:sz w:val="24"/>
                <w:szCs w:val="24"/>
              </w:rPr>
              <w:t>Екатеринодара</w:t>
            </w:r>
            <w:proofErr w:type="spellEnd"/>
          </w:p>
        </w:tc>
        <w:tc>
          <w:tcPr>
            <w:tcW w:w="850" w:type="dxa"/>
          </w:tcPr>
          <w:p w:rsidR="005A59F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 «История </w:t>
            </w: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Кубани»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Называть дату основания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Екатеринодара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Объяснять проблемы датировки и  происхождение названия главного города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Комментировать географическое положение и </w:t>
            </w:r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 войскового града. Называть первого главу города (Д. С.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Волкорез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). Используя дополнительные источники информации, комментировать определённые наказом обязанности городничего. Начать сбор материала для альбома «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Екатеринодар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Краснодар»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85" w:type="dxa"/>
          </w:tcPr>
          <w:p w:rsidR="005A59F0" w:rsidRPr="00986D24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D24">
              <w:rPr>
                <w:rFonts w:ascii="Times New Roman" w:hAnsi="Times New Roman"/>
                <w:sz w:val="24"/>
                <w:szCs w:val="24"/>
              </w:rPr>
              <w:t xml:space="preserve">Социальные выступления </w:t>
            </w:r>
            <w:proofErr w:type="spellStart"/>
            <w:r w:rsidRPr="00986D24">
              <w:rPr>
                <w:rFonts w:ascii="Times New Roman" w:hAnsi="Times New Roman"/>
                <w:sz w:val="24"/>
                <w:szCs w:val="24"/>
              </w:rPr>
              <w:t>адыгов</w:t>
            </w:r>
            <w:proofErr w:type="spellEnd"/>
            <w:r w:rsidRPr="00986D24">
              <w:rPr>
                <w:rFonts w:ascii="Times New Roman" w:hAnsi="Times New Roman"/>
                <w:sz w:val="24"/>
                <w:szCs w:val="24"/>
              </w:rPr>
              <w:t xml:space="preserve"> и казаков</w:t>
            </w:r>
          </w:p>
        </w:tc>
        <w:tc>
          <w:tcPr>
            <w:tcW w:w="850" w:type="dxa"/>
          </w:tcPr>
          <w:p w:rsidR="005A59F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5A59F0" w:rsidRPr="00986D24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причины выступления адыгских крестьян (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тфокотлей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) против дворян (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уорков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Анализировать итоги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Бзиюкской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битвы. Рассказывать о «Персидском бунте». Высказывать собственное мнение о записке атамана Т. Т.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Котляревского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историческом источнике. Комментировать результаты и уроки «Персидского бунта». Сравнивать причины социальных выступлений и методы борьбы донских и черноморских казаков. Делать выводы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2A6330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33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850" w:type="dxa"/>
          </w:tcPr>
          <w:p w:rsidR="005A59F0" w:rsidRPr="002A633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986D24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5" w:type="dxa"/>
          </w:tcPr>
          <w:p w:rsidR="005A59F0" w:rsidRPr="00785BA3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BA3">
              <w:rPr>
                <w:rFonts w:ascii="Times New Roman" w:hAnsi="Times New Roman"/>
                <w:sz w:val="24"/>
                <w:szCs w:val="24"/>
              </w:rPr>
              <w:t>Страницы истории Кубани в XVIII в.</w:t>
            </w:r>
          </w:p>
        </w:tc>
        <w:tc>
          <w:tcPr>
            <w:tcW w:w="850" w:type="dxa"/>
          </w:tcPr>
          <w:p w:rsidR="005A59F0" w:rsidRPr="00785BA3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Pr="00986D24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о событиях, происходивших на Кубани в XVIII в. Характеризовать основные потоки русских переселенцев на Кубань. Рассказывать о пребывании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Прикубанье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Анализировать результаты деятельности А. В. Суворова на Кубани. Находить общее и особенное у черноморцев и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линейцев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. Описывать особенности Кубани как приграничного района Российской империи. Готовить проект по одной из изученных тем</w:t>
            </w:r>
          </w:p>
        </w:tc>
      </w:tr>
      <w:tr w:rsidR="005A59F0" w:rsidRPr="008817AF" w:rsidTr="005E32CE">
        <w:trPr>
          <w:trHeight w:val="232"/>
        </w:trPr>
        <w:tc>
          <w:tcPr>
            <w:tcW w:w="14820" w:type="dxa"/>
            <w:gridSpan w:val="7"/>
          </w:tcPr>
          <w:p w:rsidR="005A59F0" w:rsidRPr="008817AF" w:rsidRDefault="005A59F0" w:rsidP="00785B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ТРАДИЦИОННАЯ КУЛЬТУРА ЖИТЕЛЕЙ  КУБАНИ  И  ЧЕРНОМОРЬЯ</w:t>
            </w:r>
            <w:r w:rsidRPr="0078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785BA3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Тема10. </w:t>
            </w:r>
            <w:r w:rsidRPr="0078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Языковое разнообразие Кубани и Причерноморья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A59F0" w:rsidRPr="008817AF" w:rsidRDefault="005A59F0" w:rsidP="00FF4B0D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85" w:type="dxa"/>
          </w:tcPr>
          <w:p w:rsidR="005A59F0" w:rsidRPr="008817AF" w:rsidRDefault="005A59F0" w:rsidP="00785B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A3">
              <w:rPr>
                <w:rFonts w:ascii="Times New Roman" w:hAnsi="Times New Roman"/>
                <w:sz w:val="24"/>
                <w:szCs w:val="24"/>
              </w:rPr>
              <w:t xml:space="preserve">Языковое разнообразие Кубани </w:t>
            </w:r>
            <w:proofErr w:type="spellStart"/>
            <w:r w:rsidRPr="00785BA3">
              <w:rPr>
                <w:rFonts w:ascii="Times New Roman" w:hAnsi="Times New Roman"/>
                <w:sz w:val="24"/>
                <w:szCs w:val="24"/>
              </w:rPr>
              <w:t>иЧерноморья</w:t>
            </w:r>
            <w:proofErr w:type="spellEnd"/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5A59F0" w:rsidRDefault="005A59F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«200 лет Государственному академическому Кубанскому казачьему хору»</w:t>
            </w:r>
          </w:p>
        </w:tc>
        <w:tc>
          <w:tcPr>
            <w:tcW w:w="5747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Перечислять языковые семьи, представители которых живут на Кубани. Называть народы, которые являются носителями кавказских языков. Раскрывать роль тюркских народов в формировании языковой картины кубанского региона. Рассказывать о распространении на Кубани семитской и финно-угорской языковых групп и языков индоевропейской семьи. Определять роль в русском языке северокавказских регионализмов.   Объяснять, почему кубанские говоры называются говорами вторичного образования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5" w:type="dxa"/>
          </w:tcPr>
          <w:p w:rsidR="005A59F0" w:rsidRPr="00785BA3" w:rsidRDefault="005A59F0" w:rsidP="00785BA3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BA3">
              <w:rPr>
                <w:rFonts w:ascii="Times New Roman" w:hAnsi="Times New Roman"/>
                <w:sz w:val="24"/>
                <w:szCs w:val="24"/>
              </w:rPr>
              <w:t>Лексика кубанских говоров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5A59F0" w:rsidRDefault="005A59F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«200 лет Государственному академическому Кубанскому казачьему хору»</w:t>
            </w:r>
          </w:p>
        </w:tc>
        <w:tc>
          <w:tcPr>
            <w:tcW w:w="5747" w:type="dxa"/>
          </w:tcPr>
          <w:p w:rsidR="005A59F0" w:rsidRPr="00785BA3" w:rsidRDefault="005A59F0" w:rsidP="00492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понятия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кубанськамова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Приводить примеры диалектизмов, используемых в вашей местности. Приводить примеры топонимов своего региона, объяснять их происхождение.  Подготовить презентацию по теме «Использование диалектизмов в произведениях кубанских писателей»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B6050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Тема11.</w:t>
            </w:r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Повседневная жизнь и традиции казачьего населения </w:t>
            </w:r>
            <w:proofErr w:type="spellStart"/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XVIII</w:t>
            </w:r>
            <w:proofErr w:type="gramStart"/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Повседневная жизнь и традиции казачьего населения.  Духовная</w:t>
            </w:r>
          </w:p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Культура казачества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традиции и уклад жизни казаков. Описывать казачье подворье в XVIII в. Определять первостепенные ценности   казаков. Комментировать казачьи пословицы и поговорки.  Рассказывать о первых храмах </w:t>
            </w:r>
            <w:proofErr w:type="spellStart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. Делать вывод о роли и месте религии в жизни казаков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Православные праздники и обряды. Фольклорные традиции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02.04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православные праздники и обряды, которые особо почитались у казаков. Демонстрировать разнообразие обрядового фольклора. Делать вывод о роли песенных традиций в жизни кубанских казаков  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110">
              <w:rPr>
                <w:rFonts w:ascii="Times New Roman" w:hAnsi="Times New Roman"/>
                <w:b/>
                <w:sz w:val="24"/>
                <w:szCs w:val="24"/>
              </w:rPr>
              <w:t>Тема 12. Кубанская тема в письменных источниках XVIII в. У истоков литературы Кубани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Кубань XVIII в. в записках путешественников, трудах учёных, в документах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описания кубанских земель, встречающиеся в записках иностранцев. Выделять наиболее интересные фрагменты. Называть имена путешественников и ученых, упоминавших Кубань в своих работах. Оценивать их роль в изучении кубанских земель. Комментировать вклад П.С. Палласа в исследование Таманского полуострова  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У истоков литературы Кубани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библ. фонда</w:t>
            </w: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исторические события, которым литература Кубани обязана своим рождением. Раскрывать роль А. А. Головатого в становлении литературы Кубани. Объяснять, почему стихотворение «Песнь Черноморского войска» стало народной песней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11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по курсу «Кубань в XVIII в.». Кубань многонациональная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</w:t>
            </w:r>
          </w:p>
        </w:tc>
        <w:tc>
          <w:tcPr>
            <w:tcW w:w="5747" w:type="dxa"/>
          </w:tcPr>
          <w:p w:rsidR="005A59F0" w:rsidRPr="00C21110" w:rsidRDefault="005A59F0" w:rsidP="00C21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Обобщать и систематизировать знания о физико-географических особенностях нашего края, о начальном периоде комплексного изучения кубанских земель, а также важнейших событиях истории, происходивших в регионе в XVIII в. раскрывать особенности традиционной культуры населения Кубани. Иметь представление о языковой карте края и кубанском фольклоре. Рассказывать о зарождении кубанской литературы. Приводить примеры документов и других письменных источников </w:t>
            </w:r>
            <w:proofErr w:type="spellStart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XVIII</w:t>
            </w:r>
            <w:proofErr w:type="gramStart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., в которых содержатся сведения о кубанской земле.</w:t>
            </w:r>
          </w:p>
          <w:p w:rsidR="005A59F0" w:rsidRPr="00C21110" w:rsidRDefault="005A59F0" w:rsidP="00C21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Познакомиться с мастерами народного декоративно-прикладного искусства, фольклорными коллективами своего населённого пункта. Посетить местный музей.</w:t>
            </w:r>
          </w:p>
          <w:p w:rsidR="005A59F0" w:rsidRPr="00C21110" w:rsidRDefault="005A59F0" w:rsidP="00C21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Исследовательский проект на одну из тем: «Особенности повседневной жизни кубанского казачества»; «Православные традиции Кубани» и др.</w:t>
            </w:r>
          </w:p>
        </w:tc>
      </w:tr>
      <w:tr w:rsidR="005A59F0" w:rsidRPr="008817AF" w:rsidTr="005E32CE">
        <w:trPr>
          <w:trHeight w:val="232"/>
        </w:trPr>
        <w:tc>
          <w:tcPr>
            <w:tcW w:w="14820" w:type="dxa"/>
            <w:gridSpan w:val="7"/>
          </w:tcPr>
          <w:p w:rsidR="005A59F0" w:rsidRPr="008817AF" w:rsidRDefault="005A59F0" w:rsidP="00806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ДУХОВНЫЕ ИСТОКИ КУБАНИ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Монастыри как центры духовной культуры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CD4F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«Святыни Кавказа. Святыни Кубани»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казачьи монастыри на Кубани. Рассказывать о святоотеческой православной культуре в обустройстве монастырей, построенных казаками. Называть первый монастырь на Кубани (Свято-Николаевская 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Екатерино-Лебяжская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пустынь)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Социальное служение и просветительская деятельность церкви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2F7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proofErr w:type="spellStart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Высокопреосвященнейший</w:t>
            </w:r>
            <w:proofErr w:type="spellEnd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Исидор митрополит </w:t>
            </w:r>
            <w:proofErr w:type="spellStart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Екатеринодарский</w:t>
            </w:r>
            <w:proofErr w:type="spellEnd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Кубанский»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о социальном служении и просветительской деятельности монастырей. Познакомиться с радетелями земли русской. Проект-презентация «Духовное подвижничество </w:t>
            </w:r>
            <w:proofErr w:type="gram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преподобных</w:t>
            </w:r>
            <w:proofErr w:type="gram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Сергия Радонежского и Серафима Саровского»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Воинская культура казачества как «православного рыцарства»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CD4F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«Святыни Кавказа. </w:t>
            </w: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Святыни Кубани»</w:t>
            </w:r>
          </w:p>
        </w:tc>
        <w:tc>
          <w:tcPr>
            <w:tcW w:w="5747" w:type="dxa"/>
          </w:tcPr>
          <w:p w:rsidR="005A59F0" w:rsidRPr="00806A0E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казака как православного воина и патриота. Защита границ Отечества и православной веры – воинская миссия казачества.  Приводить примеры, отражающие героические страницы истории казачества Кубани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 миссионерская деятельность церкви. К.В. </w:t>
            </w:r>
            <w:proofErr w:type="spellStart"/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Россинский</w:t>
            </w:r>
            <w:proofErr w:type="spellEnd"/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EA003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2F7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вклад «просветителя Черноморского края» К. 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становление духовного образования на Кубани. Рассказать о музыкальной культуре и песенном творчестве казачества духовного содержания, хоровой культуре казаков, Кубанском Казачьем хоре, роли церкви в культурном развитии казака, православных библиотеках, церковно-приходских школах</w:t>
            </w:r>
          </w:p>
        </w:tc>
      </w:tr>
      <w:tr w:rsidR="005A59F0" w:rsidRPr="00A22A5C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5A59F0" w:rsidRPr="00A22A5C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5A59F0" w:rsidRPr="00A22A5C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A22A5C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A22A5C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A22A5C" w:rsidRDefault="005A59F0" w:rsidP="002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25" w:rsidRPr="00A22A5C" w:rsidRDefault="000B7E25" w:rsidP="00A22A5C">
      <w:pPr>
        <w:rPr>
          <w:rFonts w:ascii="Times New Roman" w:hAnsi="Times New Roman" w:cs="Times New Roman"/>
          <w:sz w:val="24"/>
          <w:szCs w:val="24"/>
        </w:rPr>
      </w:pPr>
    </w:p>
    <w:sectPr w:rsidR="000B7E25" w:rsidRPr="00A22A5C" w:rsidSect="004928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870"/>
    <w:rsid w:val="00027068"/>
    <w:rsid w:val="000471F9"/>
    <w:rsid w:val="00050F40"/>
    <w:rsid w:val="0007775F"/>
    <w:rsid w:val="000A4482"/>
    <w:rsid w:val="000B7E25"/>
    <w:rsid w:val="000E0E51"/>
    <w:rsid w:val="000E72D4"/>
    <w:rsid w:val="001016CF"/>
    <w:rsid w:val="00116CA3"/>
    <w:rsid w:val="001476A2"/>
    <w:rsid w:val="001667AD"/>
    <w:rsid w:val="001C635F"/>
    <w:rsid w:val="001E14FB"/>
    <w:rsid w:val="00216BFA"/>
    <w:rsid w:val="002564A2"/>
    <w:rsid w:val="00275710"/>
    <w:rsid w:val="002765F8"/>
    <w:rsid w:val="002802C0"/>
    <w:rsid w:val="002A6330"/>
    <w:rsid w:val="002A7B55"/>
    <w:rsid w:val="002C225F"/>
    <w:rsid w:val="002D385E"/>
    <w:rsid w:val="002F0A4F"/>
    <w:rsid w:val="002F7B6C"/>
    <w:rsid w:val="00323412"/>
    <w:rsid w:val="0034101A"/>
    <w:rsid w:val="00355D29"/>
    <w:rsid w:val="003A47F5"/>
    <w:rsid w:val="003A7125"/>
    <w:rsid w:val="00426098"/>
    <w:rsid w:val="00433739"/>
    <w:rsid w:val="00477974"/>
    <w:rsid w:val="00492870"/>
    <w:rsid w:val="00493A6F"/>
    <w:rsid w:val="004959B8"/>
    <w:rsid w:val="004B1176"/>
    <w:rsid w:val="004C4778"/>
    <w:rsid w:val="005410AB"/>
    <w:rsid w:val="00545B62"/>
    <w:rsid w:val="0055535A"/>
    <w:rsid w:val="00557159"/>
    <w:rsid w:val="00564A97"/>
    <w:rsid w:val="00584249"/>
    <w:rsid w:val="00592F2B"/>
    <w:rsid w:val="005940B3"/>
    <w:rsid w:val="0059577D"/>
    <w:rsid w:val="005A59F0"/>
    <w:rsid w:val="005E32CE"/>
    <w:rsid w:val="005E5C7C"/>
    <w:rsid w:val="006050C9"/>
    <w:rsid w:val="00613D43"/>
    <w:rsid w:val="00702853"/>
    <w:rsid w:val="00725B9F"/>
    <w:rsid w:val="00752C50"/>
    <w:rsid w:val="00755170"/>
    <w:rsid w:val="007604C1"/>
    <w:rsid w:val="00785BA3"/>
    <w:rsid w:val="00806A0E"/>
    <w:rsid w:val="0081375E"/>
    <w:rsid w:val="00836AB0"/>
    <w:rsid w:val="008817AF"/>
    <w:rsid w:val="008B4ABE"/>
    <w:rsid w:val="00917458"/>
    <w:rsid w:val="0092228C"/>
    <w:rsid w:val="00932E20"/>
    <w:rsid w:val="00947562"/>
    <w:rsid w:val="00986D24"/>
    <w:rsid w:val="009B0375"/>
    <w:rsid w:val="009C6717"/>
    <w:rsid w:val="009D1350"/>
    <w:rsid w:val="009E2AE8"/>
    <w:rsid w:val="00A22A5C"/>
    <w:rsid w:val="00A607DF"/>
    <w:rsid w:val="00A75BED"/>
    <w:rsid w:val="00A84F4F"/>
    <w:rsid w:val="00AA2F0C"/>
    <w:rsid w:val="00AA62AA"/>
    <w:rsid w:val="00AD2478"/>
    <w:rsid w:val="00AD47B0"/>
    <w:rsid w:val="00AE0FC4"/>
    <w:rsid w:val="00AE4204"/>
    <w:rsid w:val="00AF1BA0"/>
    <w:rsid w:val="00B0595A"/>
    <w:rsid w:val="00B24ABC"/>
    <w:rsid w:val="00B30E0A"/>
    <w:rsid w:val="00B54C50"/>
    <w:rsid w:val="00B60506"/>
    <w:rsid w:val="00B71194"/>
    <w:rsid w:val="00B7593E"/>
    <w:rsid w:val="00BC633B"/>
    <w:rsid w:val="00BD0925"/>
    <w:rsid w:val="00BE1997"/>
    <w:rsid w:val="00BF26F4"/>
    <w:rsid w:val="00C04CF5"/>
    <w:rsid w:val="00C21110"/>
    <w:rsid w:val="00C4562E"/>
    <w:rsid w:val="00CA10BE"/>
    <w:rsid w:val="00CB1758"/>
    <w:rsid w:val="00CB705F"/>
    <w:rsid w:val="00CD4F6D"/>
    <w:rsid w:val="00CF344D"/>
    <w:rsid w:val="00D04756"/>
    <w:rsid w:val="00D118E4"/>
    <w:rsid w:val="00D1242B"/>
    <w:rsid w:val="00D476DD"/>
    <w:rsid w:val="00D74807"/>
    <w:rsid w:val="00D76FA6"/>
    <w:rsid w:val="00DE0B6D"/>
    <w:rsid w:val="00E12F91"/>
    <w:rsid w:val="00E14DDF"/>
    <w:rsid w:val="00E45CDA"/>
    <w:rsid w:val="00E55E52"/>
    <w:rsid w:val="00E73B02"/>
    <w:rsid w:val="00E96158"/>
    <w:rsid w:val="00EA003E"/>
    <w:rsid w:val="00EC233F"/>
    <w:rsid w:val="00F110D3"/>
    <w:rsid w:val="00F4184A"/>
    <w:rsid w:val="00F570A1"/>
    <w:rsid w:val="00F73871"/>
    <w:rsid w:val="00F77AB9"/>
    <w:rsid w:val="00FA467E"/>
    <w:rsid w:val="00FB68DE"/>
    <w:rsid w:val="00FC30D1"/>
    <w:rsid w:val="00FD114B"/>
    <w:rsid w:val="00FF315C"/>
    <w:rsid w:val="00FF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2F06-5B2D-4CC9-98DD-1AC49C2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</cp:lastModifiedBy>
  <cp:revision>5</cp:revision>
  <cp:lastPrinted>2017-09-20T11:53:00Z</cp:lastPrinted>
  <dcterms:created xsi:type="dcterms:W3CDTF">2018-08-31T19:20:00Z</dcterms:created>
  <dcterms:modified xsi:type="dcterms:W3CDTF">2002-01-01T03:33:00Z</dcterms:modified>
</cp:coreProperties>
</file>