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8221"/>
      </w:tblGrid>
      <w:tr w:rsidR="005F0A0B" w:rsidTr="00E0062F">
        <w:trPr>
          <w:trHeight w:val="11199"/>
        </w:trPr>
        <w:tc>
          <w:tcPr>
            <w:tcW w:w="7939" w:type="dxa"/>
          </w:tcPr>
          <w:p w:rsidR="00D71BA4" w:rsidRDefault="00D71BA4" w:rsidP="00D71BA4">
            <w:pPr>
              <w:tabs>
                <w:tab w:val="left" w:pos="4171"/>
              </w:tabs>
              <w:jc w:val="center"/>
              <w:rPr>
                <w:b/>
                <w:sz w:val="28"/>
              </w:rPr>
            </w:pPr>
            <w:r w:rsidRPr="00D71BA4"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 xml:space="preserve">овые информационные технологии </w:t>
            </w:r>
          </w:p>
          <w:p w:rsidR="00E0062F" w:rsidRPr="00D71BA4" w:rsidRDefault="00E0062F" w:rsidP="00D71BA4">
            <w:pPr>
              <w:tabs>
                <w:tab w:val="left" w:pos="4171"/>
              </w:tabs>
              <w:jc w:val="center"/>
              <w:rPr>
                <w:b/>
              </w:rPr>
            </w:pPr>
          </w:p>
          <w:p w:rsidR="00D71BA4" w:rsidRPr="00D71BA4" w:rsidRDefault="00D71BA4" w:rsidP="00D71BA4">
            <w:pPr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- это технологии, использующие специальные технические информационные средства (ЭВМ, аудио, кино, видео).</w:t>
            </w:r>
          </w:p>
          <w:p w:rsidR="00D71BA4" w:rsidRPr="00D71BA4" w:rsidRDefault="00D71BA4" w:rsidP="00D7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BA4">
              <w:rPr>
                <w:rFonts w:ascii="Times New Roman" w:hAnsi="Times New Roman" w:cs="Times New Roman"/>
                <w:sz w:val="28"/>
                <w:szCs w:val="28"/>
              </w:rPr>
              <w:t>Цели новых информационных технологий:</w:t>
            </w:r>
          </w:p>
          <w:p w:rsidR="00D71BA4" w:rsidRPr="00D71BA4" w:rsidRDefault="00D71BA4" w:rsidP="00D7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BA4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работать с информацией, развитие коммуникативных способностей.</w:t>
            </w:r>
          </w:p>
          <w:p w:rsidR="00D71BA4" w:rsidRPr="00D71BA4" w:rsidRDefault="00D71BA4" w:rsidP="00D7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BA4">
              <w:rPr>
                <w:rFonts w:ascii="Times New Roman" w:hAnsi="Times New Roman" w:cs="Times New Roman"/>
                <w:sz w:val="28"/>
                <w:szCs w:val="28"/>
              </w:rPr>
              <w:t>Подготовка личности «информационного общества».</w:t>
            </w:r>
          </w:p>
          <w:p w:rsidR="00D71BA4" w:rsidRPr="00D71BA4" w:rsidRDefault="00D71BA4" w:rsidP="00D7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BA4">
              <w:rPr>
                <w:rFonts w:ascii="Times New Roman" w:hAnsi="Times New Roman" w:cs="Times New Roman"/>
                <w:sz w:val="28"/>
                <w:szCs w:val="28"/>
              </w:rPr>
              <w:t>Предоставление ребенку возможности для усвоения такого объема учебного материала, сколько он может усвоить.</w:t>
            </w:r>
          </w:p>
          <w:p w:rsidR="005F0A0B" w:rsidRDefault="00D71BA4" w:rsidP="00D7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BA4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исследовательских умений, умений принимать оптимальные решения.</w:t>
            </w:r>
          </w:p>
          <w:p w:rsidR="00E0062F" w:rsidRDefault="00E0062F" w:rsidP="00D7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2F" w:rsidRDefault="00E0062F" w:rsidP="00D7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2F" w:rsidRDefault="00E0062F" w:rsidP="00D7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62F" w:rsidRDefault="00E0062F" w:rsidP="00E0062F">
            <w:pPr>
              <w:jc w:val="right"/>
            </w:pPr>
            <w:r w:rsidRPr="00E0062F">
              <w:rPr>
                <w:rFonts w:eastAsia="+mj-ea"/>
                <w:color w:val="572314"/>
                <w:kern w:val="24"/>
                <w:sz w:val="28"/>
                <w:szCs w:val="72"/>
              </w:rPr>
              <w:t xml:space="preserve">«…умело, умно, мудро, тонко, сердечно прикоснуться к каждой из тысячи граней, найти ту, которая, если её, как алмаз шлифовать, засверкает неповторимым сиянием человеческого таланта, а это сияние принесет человеку личное счастье…»            </w:t>
            </w:r>
            <w:r w:rsidRPr="00E0062F">
              <w:rPr>
                <w:rFonts w:eastAsia="+mj-ea"/>
                <w:color w:val="572314"/>
                <w:kern w:val="24"/>
                <w:sz w:val="28"/>
                <w:szCs w:val="72"/>
              </w:rPr>
              <w:br/>
              <w:t>В.А. Сухомлинский</w:t>
            </w:r>
          </w:p>
        </w:tc>
        <w:tc>
          <w:tcPr>
            <w:tcW w:w="8221" w:type="dxa"/>
          </w:tcPr>
          <w:p w:rsidR="00D71BA4" w:rsidRDefault="00D71BA4" w:rsidP="005F0A0B">
            <w:pPr>
              <w:jc w:val="center"/>
              <w:rPr>
                <w:rFonts w:eastAsia="+mj-ea"/>
                <w:b/>
                <w:bCs/>
                <w:noProof/>
                <w:color w:val="572314"/>
                <w:kern w:val="24"/>
                <w:sz w:val="120"/>
                <w:szCs w:val="120"/>
                <w:lang w:eastAsia="ru-RU"/>
              </w:rPr>
            </w:pPr>
          </w:p>
          <w:p w:rsidR="005F0A0B" w:rsidRDefault="005F0A0B" w:rsidP="005F0A0B">
            <w:pPr>
              <w:jc w:val="center"/>
              <w:rPr>
                <w:rFonts w:eastAsia="+mj-ea"/>
                <w:b/>
                <w:bCs/>
                <w:color w:val="572314"/>
                <w:kern w:val="24"/>
                <w:sz w:val="120"/>
                <w:szCs w:val="120"/>
              </w:rPr>
            </w:pPr>
            <w:r>
              <w:rPr>
                <w:rFonts w:eastAsia="+mj-ea"/>
                <w:b/>
                <w:bCs/>
                <w:noProof/>
                <w:color w:val="572314"/>
                <w:kern w:val="24"/>
                <w:sz w:val="120"/>
                <w:szCs w:val="120"/>
                <w:lang w:eastAsia="ru-RU"/>
              </w:rPr>
              <w:drawing>
                <wp:inline distT="0" distB="0" distL="0" distR="0">
                  <wp:extent cx="4572000" cy="3815080"/>
                  <wp:effectExtent l="0" t="0" r="0" b="0"/>
                  <wp:docPr id="1" name="Рисунок 1" descr="C:\Documents and Settings\Компьютер психолога\Рабочий стол\1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Компьютер психолога\Рабочий стол\1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81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A0B" w:rsidRPr="00D71BA4" w:rsidRDefault="005F0A0B" w:rsidP="00D71BA4">
            <w:pPr>
              <w:jc w:val="center"/>
              <w:rPr>
                <w:rFonts w:eastAsia="+mj-ea"/>
                <w:b/>
                <w:bCs/>
                <w:color w:val="572314"/>
                <w:kern w:val="24"/>
                <w:sz w:val="72"/>
                <w:szCs w:val="120"/>
              </w:rPr>
            </w:pPr>
            <w:r w:rsidRPr="005F0A0B">
              <w:rPr>
                <w:rFonts w:eastAsia="+mj-ea"/>
                <w:b/>
                <w:bCs/>
                <w:color w:val="572314"/>
                <w:kern w:val="24"/>
                <w:sz w:val="72"/>
                <w:szCs w:val="120"/>
              </w:rPr>
              <w:t xml:space="preserve">Технологии работы </w:t>
            </w:r>
            <w:r w:rsidRPr="005F0A0B">
              <w:rPr>
                <w:rFonts w:eastAsia="+mj-ea"/>
                <w:b/>
                <w:bCs/>
                <w:color w:val="572314"/>
                <w:kern w:val="24"/>
                <w:sz w:val="72"/>
                <w:szCs w:val="120"/>
              </w:rPr>
              <w:br/>
              <w:t>с детьми ОВЗ</w:t>
            </w:r>
          </w:p>
          <w:p w:rsidR="00D71BA4" w:rsidRDefault="005F0A0B" w:rsidP="00D71BA4">
            <w:pPr>
              <w:jc w:val="right"/>
              <w:rPr>
                <w:rFonts w:eastAsia="+mj-ea"/>
                <w:b/>
                <w:bCs/>
                <w:color w:val="572314"/>
                <w:kern w:val="24"/>
                <w:sz w:val="40"/>
                <w:szCs w:val="120"/>
              </w:rPr>
            </w:pPr>
            <w:r w:rsidRPr="005F0A0B">
              <w:rPr>
                <w:rFonts w:eastAsia="+mj-ea"/>
                <w:b/>
                <w:bCs/>
                <w:color w:val="572314"/>
                <w:kern w:val="24"/>
                <w:sz w:val="40"/>
                <w:szCs w:val="120"/>
              </w:rPr>
              <w:t xml:space="preserve">Составил: </w:t>
            </w:r>
          </w:p>
          <w:p w:rsidR="00D71BA4" w:rsidRDefault="005F0A0B" w:rsidP="00D71BA4">
            <w:pPr>
              <w:jc w:val="right"/>
              <w:rPr>
                <w:rFonts w:eastAsia="+mj-ea"/>
                <w:b/>
                <w:bCs/>
                <w:color w:val="572314"/>
                <w:kern w:val="24"/>
                <w:sz w:val="40"/>
                <w:szCs w:val="120"/>
              </w:rPr>
            </w:pPr>
            <w:r w:rsidRPr="005F0A0B">
              <w:rPr>
                <w:rFonts w:eastAsia="+mj-ea"/>
                <w:b/>
                <w:bCs/>
                <w:color w:val="572314"/>
                <w:kern w:val="24"/>
                <w:sz w:val="40"/>
                <w:szCs w:val="120"/>
              </w:rPr>
              <w:t>педагог-психолог</w:t>
            </w:r>
          </w:p>
          <w:p w:rsidR="004F438E" w:rsidRDefault="004F438E" w:rsidP="00D71BA4">
            <w:pPr>
              <w:jc w:val="right"/>
              <w:rPr>
                <w:rFonts w:eastAsia="+mj-ea"/>
                <w:b/>
                <w:bCs/>
                <w:color w:val="572314"/>
                <w:kern w:val="24"/>
                <w:sz w:val="40"/>
                <w:szCs w:val="120"/>
              </w:rPr>
            </w:pPr>
            <w:r>
              <w:rPr>
                <w:rFonts w:eastAsia="+mj-ea"/>
                <w:b/>
                <w:bCs/>
                <w:color w:val="572314"/>
                <w:kern w:val="24"/>
                <w:sz w:val="40"/>
                <w:szCs w:val="120"/>
              </w:rPr>
              <w:t xml:space="preserve">О.К. </w:t>
            </w:r>
            <w:proofErr w:type="spellStart"/>
            <w:r>
              <w:rPr>
                <w:rFonts w:eastAsia="+mj-ea"/>
                <w:b/>
                <w:bCs/>
                <w:color w:val="572314"/>
                <w:kern w:val="24"/>
                <w:sz w:val="40"/>
                <w:szCs w:val="120"/>
              </w:rPr>
              <w:t>Асатрян</w:t>
            </w:r>
            <w:proofErr w:type="spellEnd"/>
          </w:p>
          <w:p w:rsidR="005F0A0B" w:rsidRDefault="005F0A0B" w:rsidP="00D71BA4">
            <w:pPr>
              <w:jc w:val="right"/>
            </w:pPr>
          </w:p>
        </w:tc>
      </w:tr>
      <w:tr w:rsidR="00D71BA4" w:rsidTr="00E0062F">
        <w:tc>
          <w:tcPr>
            <w:tcW w:w="7934" w:type="dxa"/>
          </w:tcPr>
          <w:p w:rsidR="00D71BA4" w:rsidRPr="00D71BA4" w:rsidRDefault="00D71BA4" w:rsidP="00D71BA4">
            <w:pPr>
              <w:jc w:val="center"/>
              <w:rPr>
                <w:b/>
                <w:bCs/>
                <w:i/>
                <w:sz w:val="28"/>
              </w:rPr>
            </w:pPr>
            <w:r w:rsidRPr="00D71BA4">
              <w:rPr>
                <w:b/>
                <w:bCs/>
                <w:i/>
                <w:sz w:val="28"/>
              </w:rPr>
              <w:lastRenderedPageBreak/>
              <w:t>Рекомендации педагогу по  проблеме социально-педагогической поддержки развития личности ребенка с ОВЗ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1.Относитесь к ребенку спокойно и доброжелательно, так же, как к другим детям.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2.Учитывайте индивидуальные возможности и особенности ребенка при выборе форм, ме</w:t>
            </w:r>
            <w:r w:rsidR="00E0062F">
              <w:rPr>
                <w:rFonts w:ascii="Times New Roman" w:hAnsi="Times New Roman" w:cs="Times New Roman"/>
                <w:sz w:val="28"/>
              </w:rPr>
              <w:t>тодов, приемов работы на уроке</w:t>
            </w:r>
            <w:r w:rsidRPr="00D71BA4">
              <w:rPr>
                <w:rFonts w:ascii="Times New Roman" w:hAnsi="Times New Roman" w:cs="Times New Roman"/>
                <w:sz w:val="28"/>
              </w:rPr>
              <w:t>.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3.Сравнивайте ребенка с ним самим, а не с другими детьми.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4.Создавайте у ребенка субъективное переживание успеха.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ab/>
            </w:r>
            <w:r w:rsidRPr="00D71BA4">
              <w:rPr>
                <w:rFonts w:ascii="Times New Roman" w:hAnsi="Times New Roman" w:cs="Times New Roman"/>
                <w:i/>
                <w:sz w:val="28"/>
              </w:rPr>
              <w:t>Приемы: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Снятие страха - «Ничего страшного...»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Скрытая инструкция - «Ты же помнишь, что...»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Авансирование - «У тебя получится...», «Ты сможешь...»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Говорите это искренне и уверенно.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 xml:space="preserve">Усиление мотива - «Нам это нужно </w:t>
            </w:r>
            <w:proofErr w:type="gramStart"/>
            <w:r w:rsidRPr="00D71BA4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D71BA4">
              <w:rPr>
                <w:rFonts w:ascii="Times New Roman" w:hAnsi="Times New Roman" w:cs="Times New Roman"/>
                <w:sz w:val="28"/>
              </w:rPr>
              <w:t>...»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(«Будешь лучше читать, сможешь найти в книге ответы на свои вопросы»).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Педагогическое внушение - «Приступай же...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Высокая оценка детали - «Вот эта часть у тебя получилась замечательно...»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(«Сегодня ты хорошо рассказал о..., отвечал на вопросы и т.д.»)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5.Помогайте ребенку почувствовать свою интеллектуальную состоятельность.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71BA4">
              <w:rPr>
                <w:rFonts w:ascii="Times New Roman" w:hAnsi="Times New Roman" w:cs="Times New Roman"/>
                <w:i/>
                <w:sz w:val="28"/>
              </w:rPr>
              <w:t>Приемы:</w:t>
            </w:r>
            <w:r w:rsidRPr="00D71BA4">
              <w:rPr>
                <w:rFonts w:ascii="Times New Roman" w:hAnsi="Times New Roman" w:cs="Times New Roman"/>
                <w:i/>
                <w:sz w:val="28"/>
              </w:rPr>
              <w:tab/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Отмечайте достижения ребенка, а не неудачи.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Делайте ошибки нормальным и нужным явлением.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Формируйте веру в успех.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Концентрируйте внимание на уже достигнутых в прошлом успехах (на прошлом занятии ты смог сделать..., сможешь и сейчас).</w:t>
            </w:r>
          </w:p>
          <w:p w:rsidR="00D71BA4" w:rsidRPr="00D71BA4" w:rsidRDefault="00D71BA4" w:rsidP="00E0062F">
            <w:pPr>
              <w:ind w:right="459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6. Дайте, ребенку возможность делать выбор, решать самому, высказывать свою точку зрения.</w:t>
            </w:r>
          </w:p>
          <w:p w:rsidR="00D71BA4" w:rsidRDefault="00D71BA4" w:rsidP="00D71BA4"/>
        </w:tc>
        <w:tc>
          <w:tcPr>
            <w:tcW w:w="8221" w:type="dxa"/>
          </w:tcPr>
          <w:p w:rsidR="00E0062F" w:rsidRDefault="00D71BA4" w:rsidP="00E0062F">
            <w:pPr>
              <w:ind w:left="459" w:hanging="142"/>
              <w:jc w:val="both"/>
              <w:rPr>
                <w:b/>
                <w:sz w:val="28"/>
              </w:rPr>
            </w:pPr>
            <w:r w:rsidRPr="00D71BA4">
              <w:rPr>
                <w:b/>
                <w:sz w:val="28"/>
              </w:rPr>
              <w:t>Личностно – ориентированные технологии обучения и воспитания</w:t>
            </w:r>
          </w:p>
          <w:p w:rsidR="00D71BA4" w:rsidRPr="00D71BA4" w:rsidRDefault="00D71BA4" w:rsidP="00E0062F">
            <w:pPr>
              <w:ind w:left="459" w:hanging="142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b/>
                <w:sz w:val="28"/>
              </w:rPr>
              <w:t>-</w:t>
            </w:r>
            <w:r w:rsidRPr="00D71BA4">
              <w:rPr>
                <w:rFonts w:ascii="Times New Roman" w:hAnsi="Times New Roman" w:cs="Times New Roman"/>
                <w:sz w:val="28"/>
              </w:rPr>
              <w:t>в центре их внимания неповторимая личность, стремящаяся к реализации своих возможностей и способная на ответственный выбор в разнообразных жизненных ситуациях.</w:t>
            </w:r>
          </w:p>
          <w:p w:rsidR="00D71BA4" w:rsidRPr="00D71BA4" w:rsidRDefault="00D71BA4" w:rsidP="00E0062F">
            <w:pPr>
              <w:ind w:left="459" w:hanging="142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Цель технологии личностно-ориентированного обучения 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      </w:r>
          </w:p>
          <w:p w:rsidR="00D71BA4" w:rsidRDefault="00D71BA4" w:rsidP="00E0062F">
            <w:pPr>
              <w:ind w:left="459" w:hanging="142"/>
              <w:jc w:val="both"/>
              <w:rPr>
                <w:b/>
                <w:sz w:val="28"/>
              </w:rPr>
            </w:pPr>
            <w:r w:rsidRPr="00D71BA4">
              <w:rPr>
                <w:b/>
                <w:sz w:val="28"/>
              </w:rPr>
              <w:t>Педагогика сотрудничества</w:t>
            </w:r>
          </w:p>
          <w:p w:rsidR="00E0062F" w:rsidRPr="00D71BA4" w:rsidRDefault="00E0062F" w:rsidP="00E0062F">
            <w:pPr>
              <w:ind w:left="459" w:hanging="142"/>
              <w:jc w:val="both"/>
              <w:rPr>
                <w:b/>
                <w:sz w:val="28"/>
              </w:rPr>
            </w:pPr>
          </w:p>
          <w:p w:rsidR="00D71BA4" w:rsidRPr="00D71BA4" w:rsidRDefault="00D71BA4" w:rsidP="00E0062F">
            <w:pPr>
              <w:ind w:left="459" w:hanging="142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Предполагает гуманное отношение к детям, которое включает:</w:t>
            </w:r>
          </w:p>
          <w:p w:rsidR="00D71BA4" w:rsidRPr="00D71BA4" w:rsidRDefault="00D71BA4" w:rsidP="00E0062F">
            <w:pPr>
              <w:ind w:left="459" w:hanging="142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заинтересованность педагога в их судьбе;</w:t>
            </w:r>
          </w:p>
          <w:p w:rsidR="00D71BA4" w:rsidRPr="00D71BA4" w:rsidRDefault="00D71BA4" w:rsidP="00E0062F">
            <w:pPr>
              <w:ind w:left="459" w:hanging="142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 xml:space="preserve">сотрудничество, общение, </w:t>
            </w:r>
          </w:p>
          <w:p w:rsidR="00D71BA4" w:rsidRPr="00D71BA4" w:rsidRDefault="00D71BA4" w:rsidP="00E0062F">
            <w:pPr>
              <w:ind w:left="459" w:hanging="142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 xml:space="preserve">отсутствие принуждения, наказания, оценивания, запретов, угнетающих личность; </w:t>
            </w:r>
          </w:p>
          <w:p w:rsidR="00D71BA4" w:rsidRPr="00D71BA4" w:rsidRDefault="00D71BA4" w:rsidP="00E0062F">
            <w:pPr>
              <w:ind w:left="459" w:hanging="142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 xml:space="preserve">отношение к ребенку как к уникальной личности («в каждом ребенке – чудо»); </w:t>
            </w:r>
          </w:p>
          <w:p w:rsidR="00D71BA4" w:rsidRPr="00D71BA4" w:rsidRDefault="00D71BA4" w:rsidP="00E0062F">
            <w:pPr>
              <w:ind w:left="459" w:hanging="142"/>
              <w:jc w:val="both"/>
              <w:rPr>
                <w:rFonts w:ascii="Times New Roman" w:hAnsi="Times New Roman" w:cs="Times New Roman"/>
                <w:sz w:val="28"/>
              </w:rPr>
            </w:pPr>
            <w:r w:rsidRPr="00D71BA4">
              <w:rPr>
                <w:rFonts w:ascii="Times New Roman" w:hAnsi="Times New Roman" w:cs="Times New Roman"/>
                <w:sz w:val="28"/>
              </w:rPr>
              <w:t>терпимость к детским недостаткам, веру в ребенка и в его силы («все дети талантливы»).</w:t>
            </w:r>
          </w:p>
          <w:p w:rsidR="00D71BA4" w:rsidRDefault="00D71BA4" w:rsidP="00E0062F">
            <w:pPr>
              <w:ind w:left="459" w:hanging="142"/>
              <w:jc w:val="both"/>
              <w:rPr>
                <w:b/>
                <w:sz w:val="28"/>
              </w:rPr>
            </w:pPr>
            <w:r w:rsidRPr="00D71BA4">
              <w:rPr>
                <w:b/>
                <w:sz w:val="28"/>
              </w:rPr>
              <w:t>Игровые технологии</w:t>
            </w:r>
          </w:p>
          <w:p w:rsidR="00E0062F" w:rsidRPr="00D71BA4" w:rsidRDefault="00E0062F" w:rsidP="00E0062F">
            <w:pPr>
              <w:ind w:left="459" w:hanging="142"/>
              <w:jc w:val="both"/>
              <w:rPr>
                <w:b/>
                <w:sz w:val="28"/>
              </w:rPr>
            </w:pPr>
          </w:p>
          <w:p w:rsidR="00D71BA4" w:rsidRPr="00D71BA4" w:rsidRDefault="00D71BA4" w:rsidP="00E0062F">
            <w:pPr>
              <w:ind w:left="459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t xml:space="preserve">- </w:t>
            </w:r>
            <w:r w:rsidRPr="00D71BA4">
              <w:rPr>
                <w:rFonts w:ascii="Times New Roman" w:hAnsi="Times New Roman" w:cs="Times New Roman"/>
                <w:sz w:val="28"/>
              </w:rPr>
              <w:t>обладаю</w:t>
            </w:r>
            <w:r>
              <w:rPr>
                <w:rFonts w:ascii="Times New Roman" w:hAnsi="Times New Roman" w:cs="Times New Roman"/>
                <w:sz w:val="28"/>
              </w:rPr>
              <w:t xml:space="preserve">т средствами, активизирующими и </w:t>
            </w:r>
            <w:r w:rsidRPr="00D71BA4">
              <w:rPr>
                <w:rFonts w:ascii="Times New Roman" w:hAnsi="Times New Roman" w:cs="Times New Roman"/>
                <w:sz w:val="28"/>
              </w:rPr>
              <w:t xml:space="preserve">интенсифицирующими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</w:t>
            </w:r>
            <w:r w:rsidRPr="00D71BA4">
              <w:rPr>
                <w:rFonts w:ascii="Times New Roman" w:hAnsi="Times New Roman" w:cs="Times New Roman"/>
                <w:sz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Pr="00D71BA4">
              <w:rPr>
                <w:rFonts w:ascii="Times New Roman" w:hAnsi="Times New Roman" w:cs="Times New Roman"/>
                <w:sz w:val="28"/>
              </w:rPr>
              <w:t>щихся</w:t>
            </w:r>
            <w:proofErr w:type="gramEnd"/>
            <w:r w:rsidRPr="00D71BA4">
              <w:rPr>
                <w:rFonts w:ascii="Times New Roman" w:hAnsi="Times New Roman" w:cs="Times New Roman"/>
                <w:sz w:val="28"/>
              </w:rPr>
              <w:t>. В их основу положена педагогическая игра как основной вид деятельности, направленный на усвоение общественного опыта.</w:t>
            </w:r>
          </w:p>
          <w:p w:rsidR="00D71BA4" w:rsidRPr="00D71BA4" w:rsidRDefault="00D71BA4" w:rsidP="00E0062F">
            <w:pPr>
              <w:ind w:left="459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tab/>
            </w:r>
            <w:r>
              <w:tab/>
            </w:r>
            <w:r w:rsidRPr="00D71BA4">
              <w:rPr>
                <w:rFonts w:ascii="Times New Roman" w:hAnsi="Times New Roman" w:cs="Times New Roman"/>
                <w:sz w:val="28"/>
              </w:rPr>
              <w:t>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      </w:r>
          </w:p>
          <w:p w:rsidR="00D71BA4" w:rsidRDefault="00D71BA4" w:rsidP="00D71BA4"/>
        </w:tc>
      </w:tr>
    </w:tbl>
    <w:p w:rsidR="004F438E" w:rsidRDefault="004F438E">
      <w:bookmarkStart w:id="0" w:name="_GoBack"/>
      <w:bookmarkEnd w:id="0"/>
    </w:p>
    <w:sectPr w:rsidR="004F438E" w:rsidSect="00D71BA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F7739"/>
    <w:rsid w:val="001218FB"/>
    <w:rsid w:val="004F438E"/>
    <w:rsid w:val="005F0A0B"/>
    <w:rsid w:val="0072783B"/>
    <w:rsid w:val="00D71BA4"/>
    <w:rsid w:val="00E0062F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70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27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2017-11-09T01:56:00Z</cp:lastPrinted>
  <dcterms:created xsi:type="dcterms:W3CDTF">2023-02-21T08:21:00Z</dcterms:created>
  <dcterms:modified xsi:type="dcterms:W3CDTF">2023-02-21T08:21:00Z</dcterms:modified>
</cp:coreProperties>
</file>