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5"/>
        <w:jc w:val="center"/>
        <w:rPr>
          <w:rFonts w:ascii="Times New Roman" w:hAnsi="Times New Roman"/>
          <w:sz w:val="28"/>
          <w:szCs w:val="28"/>
        </w:rPr>
      </w:pPr>
      <w:r>
        <w:rPr>
          <w:rFonts w:ascii="Times New Roman" w:hAnsi="Times New Roman"/>
          <w:sz w:val="28"/>
          <w:szCs w:val="28"/>
        </w:rPr>
        <w:t>Краснодарский   край</w:t>
      </w:r>
    </w:p>
    <w:p>
      <w:pPr>
        <w:pStyle w:val="Style25"/>
        <w:jc w:val="center"/>
        <w:rPr>
          <w:rFonts w:ascii="Times New Roman" w:hAnsi="Times New Roman"/>
          <w:sz w:val="28"/>
          <w:szCs w:val="28"/>
        </w:rPr>
      </w:pPr>
      <w:r>
        <w:rPr>
          <w:rFonts w:ascii="Times New Roman" w:hAnsi="Times New Roman"/>
          <w:sz w:val="28"/>
          <w:szCs w:val="28"/>
        </w:rPr>
        <w:t xml:space="preserve">Туапсинский район  </w:t>
      </w:r>
    </w:p>
    <w:p>
      <w:pPr>
        <w:pStyle w:val="Style25"/>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pPr>
        <w:pStyle w:val="Style25"/>
        <w:jc w:val="center"/>
        <w:rPr>
          <w:rFonts w:ascii="Times New Roman" w:hAnsi="Times New Roman"/>
          <w:sz w:val="28"/>
          <w:szCs w:val="28"/>
        </w:rPr>
      </w:pPr>
      <w:r>
        <w:rPr>
          <w:rFonts w:ascii="Times New Roman" w:hAnsi="Times New Roman"/>
          <w:sz w:val="28"/>
          <w:szCs w:val="28"/>
        </w:rPr>
        <w:t xml:space="preserve">средняя  общеобразовательная  школа № 33п. Октябрьский </w:t>
      </w:r>
    </w:p>
    <w:p>
      <w:pPr>
        <w:pStyle w:val="Style25"/>
        <w:rPr>
          <w:rFonts w:ascii="Times New Roman" w:hAnsi="Times New Roman"/>
        </w:rPr>
      </w:pPr>
      <w:r>
        <w:rPr>
          <w:rFonts w:ascii="Times New Roman" w:hAnsi="Times New Roman"/>
        </w:rPr>
      </w:r>
    </w:p>
    <w:p>
      <w:pPr>
        <w:pStyle w:val="Style25"/>
        <w:jc w:val="left"/>
        <w:rPr>
          <w:rFonts w:ascii="Times New Roman" w:hAnsi="Times New Roman"/>
        </w:rPr>
      </w:pPr>
      <w:r>
        <w:rPr>
          <w:rFonts w:ascii="Times New Roman" w:hAnsi="Times New Roman"/>
        </w:rPr>
        <w:t xml:space="preserve">          </w:t>
      </w:r>
      <w:r>
        <w:rPr>
          <w:rFonts w:ascii="Times New Roman" w:hAnsi="Times New Roman"/>
          <w:sz w:val="28"/>
          <w:szCs w:val="28"/>
        </w:rPr>
        <w:t xml:space="preserve">    </w:t>
      </w:r>
      <w:r>
        <w:rPr>
          <w:rFonts w:ascii="Times New Roman" w:hAnsi="Times New Roman"/>
          <w:sz w:val="28"/>
          <w:szCs w:val="28"/>
        </w:rPr>
        <w:t>УТВЕРЖДЕНО</w:t>
      </w:r>
    </w:p>
    <w:p>
      <w:pPr>
        <w:pStyle w:val="Style25"/>
        <w:jc w:val="left"/>
        <w:rPr>
          <w:rFonts w:ascii="Times New Roman" w:hAnsi="Times New Roman"/>
          <w:sz w:val="28"/>
          <w:szCs w:val="28"/>
        </w:rPr>
      </w:pPr>
      <w:r>
        <w:rPr>
          <w:rFonts w:ascii="Times New Roman" w:hAnsi="Times New Roman"/>
          <w:sz w:val="28"/>
          <w:szCs w:val="28"/>
        </w:rPr>
        <w:t xml:space="preserve">решением педагогического совета </w:t>
      </w:r>
    </w:p>
    <w:p>
      <w:pPr>
        <w:pStyle w:val="Style25"/>
        <w:jc w:val="left"/>
        <w:rPr>
          <w:rFonts w:ascii="Times New Roman" w:hAnsi="Times New Roman"/>
          <w:sz w:val="28"/>
          <w:szCs w:val="28"/>
        </w:rPr>
      </w:pPr>
      <w:r>
        <w:rPr>
          <w:rFonts w:ascii="Times New Roman" w:hAnsi="Times New Roman"/>
          <w:sz w:val="28"/>
          <w:szCs w:val="28"/>
        </w:rPr>
        <w:t>от 31 августа 2022 года протокол № 1</w:t>
      </w:r>
    </w:p>
    <w:p>
      <w:pPr>
        <w:pStyle w:val="Style25"/>
        <w:jc w:val="left"/>
        <w:rPr>
          <w:rFonts w:ascii="Times New Roman" w:hAnsi="Times New Roman"/>
          <w:sz w:val="28"/>
          <w:szCs w:val="28"/>
        </w:rPr>
      </w:pPr>
      <w:r>
        <w:rPr>
          <w:rFonts w:ascii="Times New Roman" w:hAnsi="Times New Roman"/>
          <w:sz w:val="28"/>
          <w:szCs w:val="28"/>
        </w:rPr>
        <w:t>Председатель _______     С.М. Татаринцева</w:t>
      </w:r>
    </w:p>
    <w:p>
      <w:pPr>
        <w:pStyle w:val="Style25"/>
        <w:jc w:val="left"/>
        <w:rPr>
          <w:rFonts w:ascii="Times New Roman" w:hAnsi="Times New Roman"/>
        </w:rPr>
      </w:pPr>
      <w:r>
        <w:rPr>
          <w:rFonts w:ascii="Times New Roman" w:hAnsi="Times New Roman"/>
        </w:rPr>
      </w:r>
    </w:p>
    <w:p>
      <w:pPr>
        <w:pStyle w:val="Style25"/>
        <w:rPr>
          <w:rFonts w:ascii="Times New Roman" w:hAnsi="Times New Roman"/>
        </w:rPr>
      </w:pPr>
      <w:r>
        <w:rPr>
          <w:rFonts w:ascii="Times New Roman" w:hAnsi="Times New Roman"/>
        </w:rPr>
      </w:r>
    </w:p>
    <w:p>
      <w:pPr>
        <w:pStyle w:val="Style25"/>
        <w:rPr>
          <w:rFonts w:ascii="Times New Roman" w:hAnsi="Times New Roman"/>
        </w:rPr>
      </w:pPr>
      <w:r>
        <w:rPr>
          <w:rFonts w:ascii="Times New Roman" w:hAnsi="Times New Roman"/>
        </w:rPr>
      </w:r>
    </w:p>
    <w:p>
      <w:pPr>
        <w:pStyle w:val="Style25"/>
        <w:jc w:val="center"/>
        <w:rPr>
          <w:rFonts w:ascii="Times New Roman" w:hAnsi="Times New Roman"/>
          <w:sz w:val="40"/>
          <w:szCs w:val="40"/>
        </w:rPr>
      </w:pPr>
      <w:r>
        <w:rPr>
          <w:rFonts w:ascii="Times New Roman" w:hAnsi="Times New Roman"/>
          <w:sz w:val="40"/>
          <w:szCs w:val="40"/>
        </w:rPr>
        <w:t>РАБОЧАЯ  ПРОГРАММА</w:t>
      </w:r>
    </w:p>
    <w:p>
      <w:pPr>
        <w:pStyle w:val="Style25"/>
        <w:rPr>
          <w:rFonts w:ascii="Times New Roman" w:hAnsi="Times New Roman"/>
        </w:rPr>
      </w:pPr>
      <w:r>
        <w:rPr>
          <w:rFonts w:ascii="Times New Roman" w:hAnsi="Times New Roman"/>
        </w:rPr>
      </w:r>
    </w:p>
    <w:p>
      <w:pPr>
        <w:pStyle w:val="Style25"/>
        <w:rPr>
          <w:rFonts w:ascii="Times New Roman" w:hAnsi="Times New Roman"/>
        </w:rPr>
      </w:pPr>
      <w:r>
        <w:rPr>
          <w:rFonts w:ascii="Times New Roman" w:hAnsi="Times New Roman"/>
        </w:rPr>
      </w:r>
    </w:p>
    <w:p>
      <w:pPr>
        <w:pStyle w:val="Style25"/>
        <w:rPr>
          <w:rFonts w:ascii="Times New Roman" w:hAnsi="Times New Roman"/>
          <w:sz w:val="28"/>
          <w:szCs w:val="28"/>
        </w:rPr>
      </w:pPr>
      <w:r>
        <w:rPr>
          <w:rFonts w:ascii="Times New Roman" w:hAnsi="Times New Roman"/>
          <w:sz w:val="28"/>
          <w:szCs w:val="28"/>
        </w:rPr>
        <w:t xml:space="preserve">По </w:t>
      </w:r>
      <w:r>
        <w:rPr>
          <w:rFonts w:ascii="Times New Roman" w:hAnsi="Times New Roman"/>
          <w:sz w:val="28"/>
          <w:szCs w:val="28"/>
        </w:rPr>
        <w:t>Физике</w:t>
      </w:r>
    </w:p>
    <w:p>
      <w:pPr>
        <w:pStyle w:val="Style25"/>
        <w:rPr>
          <w:rFonts w:ascii="Times New Roman" w:hAnsi="Times New Roman"/>
          <w:sz w:val="28"/>
          <w:szCs w:val="28"/>
        </w:rPr>
      </w:pPr>
      <w:r>
        <w:rPr>
          <w:rFonts w:ascii="Times New Roman" w:hAnsi="Times New Roman"/>
          <w:sz w:val="28"/>
          <w:szCs w:val="28"/>
        </w:rPr>
      </w:r>
    </w:p>
    <w:p>
      <w:pPr>
        <w:pStyle w:val="Style25"/>
        <w:rPr>
          <w:rFonts w:ascii="Times New Roman" w:hAnsi="Times New Roman"/>
          <w:sz w:val="28"/>
          <w:szCs w:val="28"/>
        </w:rPr>
      </w:pPr>
      <w:r>
        <w:rPr>
          <w:rFonts w:ascii="Times New Roman" w:hAnsi="Times New Roman"/>
          <w:sz w:val="28"/>
          <w:szCs w:val="28"/>
        </w:rPr>
        <w:t xml:space="preserve">Уровень образования (класс):  Основное  среднее образование    </w:t>
      </w:r>
      <w:r>
        <w:rPr>
          <w:rFonts w:ascii="Times New Roman" w:hAnsi="Times New Roman"/>
          <w:sz w:val="28"/>
          <w:szCs w:val="28"/>
        </w:rPr>
        <w:t>10-11</w:t>
      </w:r>
      <w:r>
        <w:rPr>
          <w:rFonts w:ascii="Times New Roman" w:hAnsi="Times New Roman"/>
          <w:sz w:val="28"/>
          <w:szCs w:val="28"/>
        </w:rPr>
        <w:t xml:space="preserve"> класс</w:t>
      </w:r>
    </w:p>
    <w:p>
      <w:pPr>
        <w:pStyle w:val="Style25"/>
        <w:rPr>
          <w:rFonts w:ascii="Times New Roman" w:hAnsi="Times New Roman"/>
          <w:sz w:val="28"/>
          <w:szCs w:val="28"/>
        </w:rPr>
      </w:pPr>
      <w:r>
        <w:rPr>
          <w:rFonts w:ascii="Times New Roman" w:hAnsi="Times New Roman"/>
          <w:sz w:val="28"/>
          <w:szCs w:val="28"/>
        </w:rPr>
        <w:t xml:space="preserve"> </w:t>
      </w:r>
    </w:p>
    <w:p>
      <w:pPr>
        <w:pStyle w:val="Style25"/>
        <w:rPr>
          <w:rFonts w:ascii="Times New Roman" w:hAnsi="Times New Roman"/>
          <w:sz w:val="28"/>
          <w:szCs w:val="28"/>
        </w:rPr>
      </w:pPr>
      <w:r>
        <w:rPr>
          <w:rFonts w:ascii="Times New Roman" w:hAnsi="Times New Roman"/>
          <w:sz w:val="28"/>
          <w:szCs w:val="28"/>
        </w:rPr>
        <w:t xml:space="preserve">Количество часов   </w:t>
      </w:r>
      <w:r>
        <w:rPr>
          <w:rFonts w:ascii="Times New Roman" w:hAnsi="Times New Roman"/>
          <w:sz w:val="28"/>
          <w:szCs w:val="28"/>
        </w:rPr>
        <w:t>136</w:t>
      </w:r>
      <w:r>
        <w:rPr>
          <w:rFonts w:ascii="Times New Roman" w:hAnsi="Times New Roman"/>
          <w:sz w:val="28"/>
          <w:szCs w:val="28"/>
        </w:rPr>
        <w:t xml:space="preserve">, </w:t>
      </w:r>
      <w:r>
        <w:rPr>
          <w:rFonts w:ascii="Times New Roman" w:hAnsi="Times New Roman"/>
          <w:sz w:val="28"/>
          <w:szCs w:val="28"/>
        </w:rPr>
        <w:t>2</w:t>
      </w:r>
      <w:r>
        <w:rPr>
          <w:rFonts w:ascii="Times New Roman" w:hAnsi="Times New Roman"/>
          <w:sz w:val="28"/>
          <w:szCs w:val="28"/>
        </w:rPr>
        <w:t xml:space="preserve"> часа в неделю</w:t>
      </w:r>
    </w:p>
    <w:p>
      <w:pPr>
        <w:pStyle w:val="Style25"/>
        <w:rPr>
          <w:rFonts w:ascii="Times New Roman" w:hAnsi="Times New Roman"/>
          <w:sz w:val="28"/>
          <w:szCs w:val="28"/>
        </w:rPr>
      </w:pPr>
      <w:r>
        <w:rPr>
          <w:rFonts w:ascii="Times New Roman" w:hAnsi="Times New Roman"/>
          <w:sz w:val="28"/>
          <w:szCs w:val="28"/>
        </w:rPr>
      </w:r>
    </w:p>
    <w:p>
      <w:pPr>
        <w:pStyle w:val="Style25"/>
        <w:rPr>
          <w:rFonts w:ascii="Times New Roman" w:hAnsi="Times New Roman"/>
          <w:sz w:val="28"/>
          <w:szCs w:val="28"/>
        </w:rPr>
      </w:pPr>
      <w:r>
        <w:rPr>
          <w:rFonts w:ascii="Times New Roman" w:hAnsi="Times New Roman"/>
          <w:sz w:val="28"/>
          <w:szCs w:val="28"/>
        </w:rPr>
        <w:t>Учитель  Новоселова Елена Николаевна</w:t>
      </w:r>
    </w:p>
    <w:p>
      <w:pPr>
        <w:pStyle w:val="Style25"/>
        <w:rPr>
          <w:rFonts w:ascii="Times New Roman" w:hAnsi="Times New Roman"/>
          <w:sz w:val="28"/>
          <w:szCs w:val="28"/>
        </w:rPr>
      </w:pPr>
      <w:r>
        <w:rPr>
          <w:rFonts w:ascii="Times New Roman" w:hAnsi="Times New Roman"/>
          <w:sz w:val="28"/>
          <w:szCs w:val="28"/>
        </w:rPr>
      </w:r>
    </w:p>
    <w:p>
      <w:pPr>
        <w:pStyle w:val="Style25"/>
        <w:rPr>
          <w:rFonts w:ascii="Times New Roman" w:hAnsi="Times New Roman"/>
        </w:rPr>
      </w:pPr>
      <w:r>
        <w:rPr>
          <w:rFonts w:ascii="Times New Roman" w:hAnsi="Times New Roman"/>
        </w:rPr>
      </w:r>
    </w:p>
    <w:p>
      <w:pPr>
        <w:pStyle w:val="Style25"/>
        <w:rPr>
          <w:rFonts w:ascii="Times New Roman" w:hAnsi="Times New Roman"/>
        </w:rPr>
      </w:pPr>
      <w:r>
        <w:rPr>
          <w:rFonts w:ascii="Times New Roman" w:hAnsi="Times New Roman"/>
        </w:rPr>
      </w:r>
    </w:p>
    <w:p>
      <w:pPr>
        <w:pStyle w:val="Style25"/>
        <w:rPr>
          <w:rFonts w:ascii="Times New Roman" w:hAnsi="Times New Roman"/>
        </w:rPr>
      </w:pPr>
      <w:r>
        <w:rPr>
          <w:rFonts w:ascii="Times New Roman" w:hAnsi="Times New Roman"/>
        </w:rPr>
      </w:r>
    </w:p>
    <w:p>
      <w:pPr>
        <w:pStyle w:val="Style25"/>
        <w:rPr>
          <w:rFonts w:ascii="Times New Roman" w:hAnsi="Times New Roman"/>
          <w:sz w:val="28"/>
          <w:szCs w:val="28"/>
        </w:rPr>
      </w:pPr>
      <w:r>
        <w:rPr>
          <w:rFonts w:ascii="Times New Roman" w:hAnsi="Times New Roman"/>
          <w:sz w:val="28"/>
          <w:szCs w:val="28"/>
        </w:rPr>
        <w:t>Программа разработана в соответствии с ФГОС   ОО и на основе  авторской</w:t>
      </w:r>
    </w:p>
    <w:p>
      <w:pPr>
        <w:pStyle w:val="Style25"/>
        <w:rPr>
          <w:rFonts w:ascii="Times New Roman" w:hAnsi="Times New Roman"/>
          <w:sz w:val="28"/>
          <w:szCs w:val="28"/>
        </w:rPr>
      </w:pPr>
      <w:r>
        <w:rPr>
          <w:rFonts w:ascii="Times New Roman" w:hAnsi="Times New Roman"/>
          <w:sz w:val="28"/>
          <w:szCs w:val="28"/>
        </w:rPr>
        <w:t>программы  курса «</w:t>
      </w:r>
      <w:r>
        <w:rPr>
          <w:rFonts w:ascii="Times New Roman" w:hAnsi="Times New Roman"/>
          <w:sz w:val="28"/>
          <w:szCs w:val="28"/>
        </w:rPr>
        <w:t>Физика</w:t>
      </w:r>
      <w:r>
        <w:rPr>
          <w:rFonts w:ascii="Times New Roman" w:hAnsi="Times New Roman"/>
          <w:sz w:val="28"/>
          <w:szCs w:val="28"/>
        </w:rPr>
        <w:t xml:space="preserve">».  </w:t>
      </w:r>
      <w:r>
        <w:rPr>
          <w:rFonts w:ascii="Times New Roman" w:hAnsi="Times New Roman"/>
          <w:sz w:val="28"/>
          <w:szCs w:val="28"/>
        </w:rPr>
        <w:t>10-11</w:t>
      </w:r>
      <w:r>
        <w:rPr>
          <w:rFonts w:ascii="Times New Roman" w:hAnsi="Times New Roman"/>
          <w:sz w:val="28"/>
          <w:szCs w:val="28"/>
        </w:rPr>
        <w:t xml:space="preserve"> классы" . А</w:t>
      </w:r>
      <w:r>
        <w:rPr>
          <w:rFonts w:ascii="Times New Roman" w:hAnsi="Times New Roman"/>
          <w:sz w:val="28"/>
          <w:szCs w:val="28"/>
        </w:rPr>
        <w:t>вторы: Г.Я. Мякишев,  Б.Б. Буховцев, Н.Н. Сотский. Москва «Просвещение» 2014 год.</w:t>
      </w:r>
    </w:p>
    <w:p>
      <w:pPr>
        <w:pStyle w:val="Style25"/>
        <w:rPr>
          <w:sz w:val="28"/>
          <w:szCs w:val="28"/>
        </w:rPr>
      </w:pPr>
      <w:r>
        <w:rPr>
          <w:sz w:val="28"/>
          <w:szCs w:val="28"/>
        </w:rPr>
      </w:r>
    </w:p>
    <w:p>
      <w:pPr>
        <w:pStyle w:val="Normal"/>
        <w:rPr>
          <w:sz w:val="28"/>
          <w:szCs w:val="28"/>
        </w:rPr>
      </w:pPr>
      <w:r>
        <w:rPr>
          <w:sz w:val="28"/>
          <w:szCs w:val="28"/>
        </w:rPr>
      </w:r>
      <w:r>
        <w:br w:type="page"/>
      </w:r>
    </w:p>
    <w:p>
      <w:pPr>
        <w:pStyle w:val="ListParagraph"/>
        <w:numPr>
          <w:ilvl w:val="0"/>
          <w:numId w:val="1"/>
        </w:numPr>
        <w:spacing w:lineRule="auto" w:line="360" w:before="0" w:after="0"/>
        <w:ind w:left="720" w:firstLine="709"/>
        <w:jc w:val="both"/>
        <w:rPr>
          <w:rFonts w:ascii="Times New Roman" w:hAnsi="Times New Roman" w:cs="Times New Roman"/>
          <w:b/>
          <w:b/>
          <w:sz w:val="28"/>
        </w:rPr>
      </w:pPr>
      <w:r>
        <w:rPr>
          <w:rFonts w:cs="Times New Roman" w:ascii="Times New Roman" w:hAnsi="Times New Roman"/>
          <w:b/>
          <w:sz w:val="28"/>
        </w:rPr>
        <w:t>Пояснительная записка</w:t>
      </w:r>
    </w:p>
    <w:p>
      <w:pPr>
        <w:pStyle w:val="ListParagraph"/>
        <w:spacing w:lineRule="auto" w:line="360" w:before="0" w:after="0"/>
        <w:ind w:left="0" w:firstLine="709"/>
        <w:jc w:val="both"/>
        <w:rPr>
          <w:rFonts w:ascii="Times New Roman" w:hAnsi="Times New Roman" w:cs="Times New Roman"/>
          <w:sz w:val="28"/>
        </w:rPr>
      </w:pPr>
      <w:r>
        <w:rPr>
          <w:rFonts w:cs="Times New Roman" w:ascii="Times New Roman" w:hAnsi="Times New Roman"/>
          <w:sz w:val="28"/>
        </w:rPr>
        <w:t xml:space="preserve">Рабочая программа соответствует федеральному компоненту Государственного образовательного стандарта среднего общего образования по физике. При составлении рабочей программы использована примерная программа среднего (полного) общего образования по физике для базового уровня (письмо Департамента государственной политики в образовании Министерства образования и науки России от 07.07.2005 № 03-1263), программа по физике для 10-11 классов общеобразовательных учреждений (базовый и профильный уровни) </w:t>
      </w:r>
    </w:p>
    <w:p>
      <w:pPr>
        <w:pStyle w:val="ListParagraph"/>
        <w:spacing w:lineRule="auto" w:line="360" w:before="0" w:after="0"/>
        <w:ind w:left="0" w:firstLine="709"/>
        <w:jc w:val="both"/>
        <w:rPr>
          <w:rFonts w:ascii="Times New Roman" w:hAnsi="Times New Roman" w:cs="Times New Roman"/>
          <w:sz w:val="28"/>
        </w:rPr>
      </w:pPr>
      <w:r>
        <w:rPr>
          <w:rFonts w:cs="Times New Roman" w:ascii="Times New Roman" w:hAnsi="Times New Roman"/>
          <w:sz w:val="28"/>
        </w:rPr>
        <w:t>Рабочая программа по физике для средней (полной)общеобразовательной школы реализуется при использовании учебников «Физика» для 10 и 11 классов серии «Классический курс» авторов Г.Я. Мякишева, Б.Б. Буховцев, Н.Н. Сотского, В.М. Чаругина под редакцией Н.А. Парфентьева.</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Программа рассчитана на базовый уровень изучения физики, 136 учебных часов (68 – 10 класс, 68 – 11 класс, 2 часа в неделю). </w:t>
      </w:r>
    </w:p>
    <w:p>
      <w:pPr>
        <w:pStyle w:val="ListParagraph"/>
        <w:spacing w:lineRule="auto" w:line="360" w:before="0" w:after="0"/>
        <w:ind w:left="0" w:firstLine="709"/>
        <w:jc w:val="both"/>
        <w:rPr>
          <w:rFonts w:ascii="Times New Roman" w:hAnsi="Times New Roman" w:cs="Times New Roman"/>
          <w:sz w:val="28"/>
        </w:rPr>
      </w:pPr>
      <w:r>
        <w:rPr>
          <w:rFonts w:cs="Times New Roman" w:ascii="Times New Roman" w:hAnsi="Times New Roman"/>
          <w:sz w:val="28"/>
        </w:rPr>
        <w:t>Программа составлена на основе:</w:t>
      </w:r>
    </w:p>
    <w:p>
      <w:pPr>
        <w:pStyle w:val="ListParagraph"/>
        <w:numPr>
          <w:ilvl w:val="0"/>
          <w:numId w:val="2"/>
        </w:numPr>
        <w:spacing w:lineRule="auto" w:line="360" w:before="0" w:after="0"/>
        <w:ind w:left="0" w:firstLine="1069"/>
        <w:jc w:val="both"/>
        <w:rPr>
          <w:rFonts w:ascii="Times New Roman" w:hAnsi="Times New Roman" w:cs="Times New Roman"/>
          <w:sz w:val="28"/>
        </w:rPr>
      </w:pPr>
      <w:r>
        <w:rPr>
          <w:rFonts w:cs="Times New Roman" w:ascii="Times New Roman" w:hAnsi="Times New Roman"/>
          <w:sz w:val="28"/>
        </w:rPr>
        <w:t>требования к результатам основания основной образовательной программы среднего общего образования (ООП СОО), представленных в Федеральном государственном образовательном стандарте (ФГОС) среднего общего образования;</w:t>
      </w:r>
    </w:p>
    <w:p>
      <w:pPr>
        <w:pStyle w:val="ListParagraph"/>
        <w:numPr>
          <w:ilvl w:val="0"/>
          <w:numId w:val="2"/>
        </w:numPr>
        <w:spacing w:lineRule="auto" w:line="360" w:before="0" w:after="0"/>
        <w:ind w:left="0" w:firstLine="1069"/>
        <w:jc w:val="both"/>
        <w:rPr>
          <w:rFonts w:ascii="Times New Roman" w:hAnsi="Times New Roman" w:cs="Times New Roman"/>
          <w:sz w:val="28"/>
        </w:rPr>
      </w:pPr>
      <w:r>
        <w:rPr>
          <w:rFonts w:cs="Times New Roman" w:ascii="Times New Roman" w:hAnsi="Times New Roman"/>
          <w:sz w:val="28"/>
        </w:rPr>
        <w:t>примерной основной образовательной программы среднего общего образования.</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В ней также учтены основные идеи и положения программы формирования и развития универсальных учебных действий для среднего (полного) общего образования и соблюдена преемственность с Примерной программой по физике для основного общего образования.</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В рабочей программе для старшей школы предусмотрено развитие всех основных видов деятельности, представленных в программе основного общего образования.</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Особенности программы состоят в следующем:</w:t>
      </w:r>
    </w:p>
    <w:p>
      <w:pPr>
        <w:pStyle w:val="ListParagraph"/>
        <w:numPr>
          <w:ilvl w:val="0"/>
          <w:numId w:val="2"/>
        </w:numPr>
        <w:spacing w:lineRule="auto" w:line="360" w:before="0" w:after="0"/>
        <w:ind w:left="0" w:firstLine="993"/>
        <w:jc w:val="both"/>
        <w:rPr>
          <w:rFonts w:ascii="Times New Roman" w:hAnsi="Times New Roman" w:cs="Times New Roman"/>
          <w:sz w:val="28"/>
        </w:rPr>
      </w:pPr>
      <w:r>
        <w:rPr>
          <w:rFonts w:cs="Times New Roman" w:ascii="Times New Roman" w:hAnsi="Times New Roman"/>
          <w:sz w:val="28"/>
        </w:rPr>
        <w:t>основное содержание курса ориентировано на основе Примерной программы СОО и Фундаментального ядра содержания физического образования;</w:t>
      </w:r>
    </w:p>
    <w:p>
      <w:pPr>
        <w:pStyle w:val="ListParagraph"/>
        <w:numPr>
          <w:ilvl w:val="0"/>
          <w:numId w:val="2"/>
        </w:numPr>
        <w:spacing w:lineRule="auto" w:line="360" w:before="0" w:after="0"/>
        <w:ind w:left="0" w:firstLine="993"/>
        <w:jc w:val="both"/>
        <w:rPr>
          <w:rFonts w:ascii="Times New Roman" w:hAnsi="Times New Roman" w:cs="Times New Roman"/>
          <w:sz w:val="28"/>
        </w:rPr>
      </w:pPr>
      <w:r>
        <w:rPr>
          <w:rFonts w:cs="Times New Roman" w:ascii="Times New Roman" w:hAnsi="Times New Roman"/>
          <w:sz w:val="28"/>
        </w:rPr>
        <w:t>основное содержание курса представлено для базового и углубленного уровней изучения физики;</w:t>
      </w:r>
    </w:p>
    <w:p>
      <w:pPr>
        <w:pStyle w:val="ListParagraph"/>
        <w:numPr>
          <w:ilvl w:val="0"/>
          <w:numId w:val="2"/>
        </w:numPr>
        <w:spacing w:lineRule="auto" w:line="360" w:before="0" w:after="0"/>
        <w:ind w:left="0" w:firstLine="993"/>
        <w:jc w:val="both"/>
        <w:rPr>
          <w:rFonts w:ascii="Times New Roman" w:hAnsi="Times New Roman" w:cs="Times New Roman"/>
          <w:sz w:val="28"/>
        </w:rPr>
      </w:pPr>
      <w:r>
        <w:rPr>
          <w:rFonts w:cs="Times New Roman" w:ascii="Times New Roman" w:hAnsi="Times New Roman"/>
          <w:sz w:val="28"/>
        </w:rPr>
        <w:t>объём и глубина изучения учебного материала определяются основным содержанием курса и требованием к результатам освоения основной образовательной программы и получают дальнейшую конкретизацию в примерно тематическом планировании;</w:t>
      </w:r>
    </w:p>
    <w:p>
      <w:pPr>
        <w:pStyle w:val="ListParagraph"/>
        <w:numPr>
          <w:ilvl w:val="0"/>
          <w:numId w:val="2"/>
        </w:numPr>
        <w:spacing w:lineRule="auto" w:line="360" w:before="0" w:after="0"/>
        <w:ind w:left="0" w:firstLine="993"/>
        <w:jc w:val="both"/>
        <w:rPr>
          <w:rFonts w:ascii="Times New Roman" w:hAnsi="Times New Roman" w:cs="Times New Roman"/>
          <w:sz w:val="28"/>
        </w:rPr>
      </w:pPr>
      <w:r>
        <w:rPr>
          <w:rFonts w:cs="Times New Roman" w:ascii="Times New Roman" w:hAnsi="Times New Roman"/>
          <w:sz w:val="28"/>
        </w:rPr>
        <w:t>основное содержания курса и примерное тематическое планирование определяют содержание и виды деятельности, которые должны быть освоены обучающимися при изучении физики на базовом и углубленном уровнях;</w:t>
      </w:r>
    </w:p>
    <w:p>
      <w:pPr>
        <w:pStyle w:val="ListParagraph"/>
        <w:numPr>
          <w:ilvl w:val="0"/>
          <w:numId w:val="2"/>
        </w:numPr>
        <w:spacing w:lineRule="auto" w:line="360" w:before="0" w:after="0"/>
        <w:ind w:left="0" w:firstLine="993"/>
        <w:jc w:val="both"/>
        <w:rPr>
          <w:rFonts w:ascii="Times New Roman" w:hAnsi="Times New Roman" w:cs="Times New Roman"/>
          <w:sz w:val="28"/>
        </w:rPr>
      </w:pPr>
      <w:r>
        <w:rPr>
          <w:rFonts w:cs="Times New Roman" w:ascii="Times New Roman" w:hAnsi="Times New Roman"/>
          <w:sz w:val="28"/>
        </w:rPr>
        <w:t>в ней содержится примерный перечень лабораторных и практических работ, не все из которых обязательны для выполнения; учитель может выбрать их них те, для проведения есть соответствующие условия в школе.</w:t>
      </w:r>
    </w:p>
    <w:p>
      <w:pPr>
        <w:pStyle w:val="ListParagraph"/>
        <w:spacing w:lineRule="auto" w:line="360" w:before="0" w:after="0"/>
        <w:ind w:left="0" w:firstLine="709"/>
        <w:jc w:val="both"/>
        <w:rPr>
          <w:rFonts w:ascii="Times New Roman" w:hAnsi="Times New Roman" w:cs="Times New Roman"/>
          <w:sz w:val="28"/>
        </w:rPr>
      </w:pPr>
      <w:r>
        <w:rPr>
          <w:rFonts w:cs="Times New Roman" w:ascii="Times New Roman" w:hAnsi="Times New Roman"/>
          <w:sz w:val="28"/>
        </w:rPr>
        <w:t>Освоение программы по физике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pPr>
        <w:pStyle w:val="ListParagraph"/>
        <w:spacing w:lineRule="auto" w:line="360" w:before="0" w:after="0"/>
        <w:ind w:left="720" w:firstLine="709"/>
        <w:jc w:val="both"/>
        <w:rPr>
          <w:rFonts w:ascii="Times New Roman" w:hAnsi="Times New Roman" w:cs="Times New Roman"/>
          <w:b/>
          <w:b/>
          <w:sz w:val="28"/>
        </w:rPr>
      </w:pPr>
      <w:r>
        <w:rPr>
          <w:rFonts w:cs="Times New Roman" w:ascii="Times New Roman" w:hAnsi="Times New Roman"/>
          <w:b/>
          <w:sz w:val="28"/>
        </w:rPr>
        <w:t>Структура программы</w:t>
      </w:r>
    </w:p>
    <w:p>
      <w:pPr>
        <w:pStyle w:val="ListParagraph"/>
        <w:spacing w:lineRule="auto" w:line="360" w:before="0" w:after="0"/>
        <w:ind w:left="0" w:firstLine="709"/>
        <w:jc w:val="both"/>
        <w:rPr>
          <w:rFonts w:ascii="Times New Roman" w:hAnsi="Times New Roman" w:cs="Times New Roman"/>
          <w:sz w:val="28"/>
        </w:rPr>
      </w:pPr>
      <w:r>
        <w:rPr>
          <w:rFonts w:cs="Times New Roman" w:ascii="Times New Roman" w:hAnsi="Times New Roman"/>
          <w:sz w:val="28"/>
        </w:rPr>
        <w:t>Программа по физике для основной школы включает следующие разделы: пояснительную записку с требованиями к результатам обучения; содержание курса с перечнем разделов с указанием числа часов, отводимого на их изучение, включая школьный компонент; требования к уровню подготовки выпускников образовательных учреждений основного общего образования по физике; рекомендации по оснащению учебного процесса; календарно-тематическое планирование приложено отдельно.</w:t>
      </w:r>
    </w:p>
    <w:p>
      <w:pPr>
        <w:pStyle w:val="ListParagraph"/>
        <w:spacing w:lineRule="auto" w:line="360" w:before="0" w:after="0"/>
        <w:ind w:left="1069" w:hanging="0"/>
        <w:jc w:val="both"/>
        <w:rPr>
          <w:rFonts w:ascii="Times New Roman" w:hAnsi="Times New Roman" w:cs="Times New Roman"/>
          <w:sz w:val="36"/>
        </w:rPr>
      </w:pPr>
      <w:r>
        <w:rPr>
          <w:rFonts w:cs="Times New Roman" w:ascii="Times New Roman" w:hAnsi="Times New Roman"/>
          <w:sz w:val="36"/>
        </w:rPr>
      </w:r>
    </w:p>
    <w:p>
      <w:pPr>
        <w:pStyle w:val="ListParagraph"/>
        <w:numPr>
          <w:ilvl w:val="0"/>
          <w:numId w:val="1"/>
        </w:numPr>
        <w:spacing w:lineRule="auto" w:line="360" w:before="0" w:after="0"/>
        <w:ind w:left="720" w:firstLine="349"/>
        <w:jc w:val="both"/>
        <w:rPr>
          <w:rFonts w:ascii="Times New Roman" w:hAnsi="Times New Roman" w:cs="Times New Roman"/>
          <w:b/>
          <w:b/>
          <w:sz w:val="28"/>
          <w:szCs w:val="28"/>
        </w:rPr>
      </w:pPr>
      <w:r>
        <w:rPr>
          <w:rFonts w:cs="Times New Roman" w:ascii="Times New Roman" w:hAnsi="Times New Roman"/>
          <w:b/>
          <w:sz w:val="28"/>
          <w:szCs w:val="28"/>
        </w:rPr>
        <w:t>Общая характеристика учебного предмета</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Изучение физики является необходимым не только для овладения основами одной из естественных наук, являющейся компонентой современной культуры. Знание физики в её историческом развитии помогает человеку понять процесс формирования других составляющих современной культуры. Гуманитарное значение физики как обязательной части общего образования состоит в том, что она способствует становлению миропонимания и развития научного способа мышления, позволяющего оценивать сведения об окружающем мире. Кроме того, овладения основными физическими знаниями на базовом уровне необходимо практически каждому человеку в современной жизни.</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столько передаче суммы готовых знаний, сколько знакомству с методами научного познания окружающего мира, постановке проблем, требующих от учащихся самостоятельной деятельности по их разрешению.</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b/>
          <w:sz w:val="28"/>
          <w:szCs w:val="24"/>
        </w:rPr>
        <w:t xml:space="preserve">Цели </w:t>
      </w:r>
      <w:r>
        <w:rPr>
          <w:rFonts w:eastAsia="Calibri" w:cs="Times New Roman" w:ascii="Times New Roman" w:hAnsi="Times New Roman"/>
          <w:sz w:val="28"/>
          <w:szCs w:val="24"/>
        </w:rPr>
        <w:t>изучения физики в средней (полной) школе:</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формирование у обучающихся умения видеть и понимать ценность образования, значимость физического знания для каждого человека, независимо от его профессиональной деятельности; </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формирование у обучающихся целостного представления о мире и роли физики в создании современной естественно-научной картины мира; </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умения объяснять объекты и процессы окружающей действительности - природной, социальной, культурной, технической среды, используя для этого физические знания;</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приобретение обучающимися опыта разнообразной деятельности, опыта познания и самопознания; ключевых навыков (компетентностей), имеющих универсальное значение для различных видов деятельности, -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овладение системой научных знаний о физических свойствах окружающего мира, об основных физических законах и способах их использования в практической жизни.</w:t>
      </w:r>
    </w:p>
    <w:p>
      <w:pPr>
        <w:pStyle w:val="Normal"/>
        <w:spacing w:lineRule="auto" w:line="360" w:before="0" w:after="0"/>
        <w:ind w:firstLine="709"/>
        <w:jc w:val="both"/>
        <w:rPr>
          <w:rFonts w:ascii="Times New Roman" w:hAnsi="Times New Roman" w:eastAsia="Calibri" w:cs="Times New Roman"/>
          <w:b/>
          <w:b/>
          <w:sz w:val="28"/>
          <w:szCs w:val="24"/>
        </w:rPr>
      </w:pPr>
      <w:r>
        <w:rPr>
          <w:rFonts w:eastAsia="Calibri" w:cs="Times New Roman" w:ascii="Times New Roman" w:hAnsi="Times New Roman"/>
          <w:b/>
          <w:sz w:val="28"/>
          <w:szCs w:val="24"/>
        </w:rPr>
      </w:r>
    </w:p>
    <w:p>
      <w:pPr>
        <w:pStyle w:val="Normal"/>
        <w:spacing w:lineRule="auto" w:line="360" w:before="0" w:after="0"/>
        <w:ind w:firstLine="709"/>
        <w:jc w:val="both"/>
        <w:rPr>
          <w:rFonts w:ascii="Times New Roman" w:hAnsi="Times New Roman" w:eastAsia="Calibri" w:cs="Times New Roman"/>
          <w:b/>
          <w:b/>
          <w:sz w:val="28"/>
          <w:szCs w:val="24"/>
        </w:rPr>
      </w:pPr>
      <w:r>
        <w:rPr>
          <w:rFonts w:eastAsia="Calibri" w:cs="Times New Roman" w:ascii="Times New Roman" w:hAnsi="Times New Roman"/>
          <w:b/>
          <w:sz w:val="28"/>
          <w:szCs w:val="24"/>
        </w:rPr>
        <w:t>Ценностные ориентиры содержания предмета.</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Основу познавательных ценностей составляют научные знания, научные методы познания, а ценностные ориентиры, формируемые у учащихся в процессе изучения физики, проявляются:</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в признании ценности научного знания, его практической значимости, достоверности;</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в ценности физических методов исследования живой и неживой природы;</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в понимании сложности и противоречивости самого процесса познания как извечного стремления к истине.</w:t>
      </w:r>
    </w:p>
    <w:p>
      <w:pPr>
        <w:pStyle w:val="Normal"/>
        <w:spacing w:lineRule="auto" w:line="360" w:before="0" w:after="0"/>
        <w:ind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В качестве объектов ценностей труда и быта выступают творческая созидательная деятельность, здоровый образ жизни, а ценностные ориентиры содержания курса физики могут рассматриваться как формирование:</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уважительного отношения к созидательной, творческой деятельности;</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понимания необходимости эффективного и безопасного использования различных технических устройств;</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потребности в безусловном выполнении правил безопасного использования веществ в повседневной жизни;</w:t>
      </w:r>
    </w:p>
    <w:p>
      <w:pPr>
        <w:pStyle w:val="ListParagraph"/>
        <w:numPr>
          <w:ilvl w:val="0"/>
          <w:numId w:val="5"/>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сознательного выбора будущей профессиональной деятельности.</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Курс физики обладает возможностями для формирования коммуникативных ценностей, основу которых составляют процесс общения, грамотная речь, а ценностные ориентиры направлены на воспитание у учащихся:</w:t>
      </w:r>
    </w:p>
    <w:p>
      <w:pPr>
        <w:pStyle w:val="ListParagraph"/>
        <w:numPr>
          <w:ilvl w:val="0"/>
          <w:numId w:val="6"/>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правильного использования физической терминологии и символики;</w:t>
      </w:r>
    </w:p>
    <w:p>
      <w:pPr>
        <w:pStyle w:val="ListParagraph"/>
        <w:numPr>
          <w:ilvl w:val="0"/>
          <w:numId w:val="6"/>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потребности вести диалог, выслушивать мнение оппонента, участвовать в дискуссии;</w:t>
      </w:r>
    </w:p>
    <w:p>
      <w:pPr>
        <w:pStyle w:val="ListParagraph"/>
        <w:numPr>
          <w:ilvl w:val="0"/>
          <w:numId w:val="6"/>
        </w:numPr>
        <w:spacing w:lineRule="auto" w:line="360" w:before="0" w:after="0"/>
        <w:ind w:left="0" w:firstLine="993"/>
        <w:jc w:val="both"/>
        <w:rPr>
          <w:rFonts w:ascii="Times New Roman" w:hAnsi="Times New Roman" w:eastAsia="Calibri" w:cs="Times New Roman"/>
          <w:sz w:val="28"/>
          <w:szCs w:val="24"/>
        </w:rPr>
      </w:pPr>
      <w:r>
        <w:rPr>
          <w:rFonts w:eastAsia="Calibri" w:cs="Times New Roman" w:ascii="Times New Roman" w:hAnsi="Times New Roman"/>
          <w:sz w:val="28"/>
          <w:szCs w:val="24"/>
        </w:rPr>
        <w:t>способности открыто выражать и аргументировано отстаивать свою точку зрения.</w:t>
      </w:r>
    </w:p>
    <w:p>
      <w:pPr>
        <w:pStyle w:val="ListParagraph"/>
        <w:spacing w:lineRule="auto" w:line="360" w:before="0" w:after="0"/>
        <w:ind w:left="0" w:firstLine="72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360" w:before="0" w:after="0"/>
        <w:ind w:left="720" w:firstLine="349"/>
        <w:jc w:val="both"/>
        <w:rPr>
          <w:rFonts w:ascii="Times New Roman" w:hAnsi="Times New Roman" w:cs="Times New Roman"/>
          <w:b/>
          <w:b/>
          <w:sz w:val="28"/>
          <w:szCs w:val="28"/>
        </w:rPr>
      </w:pPr>
      <w:r>
        <w:rPr>
          <w:rFonts w:cs="Times New Roman" w:ascii="Times New Roman" w:hAnsi="Times New Roman"/>
          <w:b/>
          <w:sz w:val="28"/>
          <w:szCs w:val="28"/>
        </w:rPr>
        <w:t>Место курса физики в учебном плане</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В соответствии с базисным учебным планом курсу физики средней (полной) школы предшествует курсу физики основной школы (7-9 классы), включающий элементарные сведения о физических величинах и явлениях.</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Изучение на базовом уровне может быть предусмотрено при составлении учебных планов универсального и социально-экономического профилей, а так медико-биологического экологического направлений естественно-научного профиля. Изучение физики на углубленном уровне может быть предусмотрено при составлении учебных планов физико-математического, технологического (инженерного) и естественно-научного профилей.</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Программа по физике при изучении курса на базовом уровне составлена из расчета 2 учебных часа в неделю (136 учебных часов за 2 года, 68 часов в год)</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Содержание программы полностью соответствует требованиям Федерального государственного образовательного стандарта среднего (полного) общего образования. В соответствии с учебным планом курсу физики старшей школы предшествует курс физики основной школы.</w:t>
      </w:r>
    </w:p>
    <w:p>
      <w:pPr>
        <w:pStyle w:val="ListParagraph"/>
        <w:numPr>
          <w:ilvl w:val="0"/>
          <w:numId w:val="1"/>
        </w:numPr>
        <w:spacing w:lineRule="auto" w:line="360" w:before="0" w:after="0"/>
        <w:ind w:left="720" w:firstLine="349"/>
        <w:jc w:val="both"/>
        <w:rPr>
          <w:rFonts w:ascii="Times New Roman" w:hAnsi="Times New Roman" w:cs="Times New Roman"/>
          <w:b/>
          <w:b/>
          <w:sz w:val="28"/>
          <w:szCs w:val="28"/>
        </w:rPr>
      </w:pPr>
      <w:r>
        <w:rPr>
          <w:rFonts w:cs="Times New Roman" w:ascii="Times New Roman" w:hAnsi="Times New Roman"/>
          <w:b/>
          <w:sz w:val="28"/>
          <w:szCs w:val="28"/>
        </w:rPr>
        <w:t>Результаты освоения курса физики</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b/>
          <w:i/>
          <w:sz w:val="28"/>
          <w:szCs w:val="28"/>
        </w:rPr>
        <w:t>Личностными</w:t>
      </w:r>
      <w:r>
        <w:rPr>
          <w:rFonts w:cs="Times New Roman" w:ascii="Times New Roman" w:hAnsi="Times New Roman"/>
          <w:sz w:val="28"/>
          <w:szCs w:val="28"/>
        </w:rPr>
        <w:t xml:space="preserve"> результатами обучения физике в средней (полной) школе являются:</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в ценностно-ориентированной сфере - чувство гордости за российскую физическую науку, гуманизм, положительное отношение к труду, целеустремленность;</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в трудовой сфере - готовность к осознанному выбору дальнейшей образовательной траектории;</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в познавательной сфере - умение управлять своей познавательной деятельностью.</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i/>
          <w:sz w:val="28"/>
          <w:szCs w:val="28"/>
        </w:rPr>
        <w:t>Метапредметными</w:t>
      </w:r>
      <w:r>
        <w:rPr>
          <w:rFonts w:cs="Times New Roman" w:ascii="Times New Roman" w:hAnsi="Times New Roman"/>
          <w:sz w:val="28"/>
          <w:szCs w:val="28"/>
        </w:rPr>
        <w:t xml:space="preserve"> результатами освоения выпускниками полной школы программы по физике являются:</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умение генерировать идеи и определять средства, необходимые для их реализации;</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умение определять цели и задачи деятельности, выбирать средства реализации целей и применять их на практике;</w:t>
      </w:r>
    </w:p>
    <w:p>
      <w:pPr>
        <w:pStyle w:val="ListParagraph"/>
        <w:spacing w:lineRule="auto" w:line="360" w:before="0" w:after="0"/>
        <w:ind w:left="0" w:firstLine="993"/>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pPr>
        <w:pStyle w:val="ListParagraph"/>
        <w:numPr>
          <w:ilvl w:val="0"/>
          <w:numId w:val="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b/>
          <w:i/>
          <w:sz w:val="28"/>
          <w:szCs w:val="28"/>
        </w:rPr>
        <w:t>Предметные</w:t>
      </w:r>
      <w:r>
        <w:rPr>
          <w:rFonts w:cs="Times New Roman" w:ascii="Times New Roman" w:hAnsi="Times New Roman"/>
          <w:sz w:val="28"/>
          <w:szCs w:val="28"/>
        </w:rPr>
        <w:t xml:space="preserve"> результаты обучения физике в средней (полной) школе на базовом уровне являются: </w:t>
      </w:r>
    </w:p>
    <w:p>
      <w:pPr>
        <w:pStyle w:val="ListParagraph"/>
        <w:spacing w:lineRule="auto" w:line="360" w:before="0" w:after="0"/>
        <w:ind w:left="709" w:firstLine="709"/>
        <w:jc w:val="both"/>
        <w:rPr>
          <w:rFonts w:ascii="Times New Roman" w:hAnsi="Times New Roman" w:cs="Times New Roman"/>
          <w:b/>
          <w:b/>
          <w:sz w:val="28"/>
          <w:szCs w:val="28"/>
          <w:u w:val="single"/>
        </w:rPr>
      </w:pPr>
      <w:r>
        <w:rPr>
          <w:rFonts w:cs="Times New Roman" w:ascii="Times New Roman" w:hAnsi="Times New Roman"/>
          <w:b/>
          <w:sz w:val="28"/>
          <w:szCs w:val="28"/>
          <w:u w:val="single"/>
        </w:rPr>
        <w:t xml:space="preserve">1.В познавательной сфере: </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давать определения изученным понятиям;</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называть основные положения изученных теорий и гипотез;</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описывать и демонстрационные и самостоятельно проведенные эксперименты, используя для этого русский язык и язык физики;</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делать выводы и умозаключения из наблюдений, изученных физических закономерностей, прогнозировать возможные результаты;</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структурировать изученный материал;</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 xml:space="preserve">интерпретировать физическую информацию, полученную из других источников; </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 xml:space="preserve">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w:t>
      </w:r>
    </w:p>
    <w:p>
      <w:pPr>
        <w:pStyle w:val="ListParagraph"/>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b/>
        <w:t>рационального природопользования и охраны окружающей среды.</w:t>
      </w:r>
    </w:p>
    <w:p>
      <w:pPr>
        <w:pStyle w:val="ListParagraph"/>
        <w:spacing w:lineRule="auto" w:line="360" w:before="0" w:after="0"/>
        <w:ind w:left="709" w:firstLine="709"/>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b/>
          <w:sz w:val="28"/>
          <w:szCs w:val="28"/>
          <w:u w:val="single"/>
        </w:rPr>
        <w:t>В ценностно-ориентационной сфере</w:t>
      </w:r>
      <w:r>
        <w:rPr>
          <w:rFonts w:cs="Times New Roman" w:ascii="Times New Roman" w:hAnsi="Times New Roman"/>
          <w:sz w:val="28"/>
          <w:szCs w:val="28"/>
        </w:rPr>
        <w:t>: анализировать и оценивать последствия для окружающей среды бытовой и производственной деятельности человека, связанной с использованием физических процессов.</w:t>
      </w:r>
    </w:p>
    <w:p>
      <w:pPr>
        <w:pStyle w:val="ListParagraph"/>
        <w:spacing w:lineRule="auto" w:line="360" w:before="0" w:after="0"/>
        <w:ind w:left="709" w:firstLine="709"/>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b/>
          <w:sz w:val="28"/>
          <w:szCs w:val="28"/>
          <w:u w:val="single"/>
        </w:rPr>
        <w:t>В трудовой сфере:</w:t>
      </w:r>
      <w:r>
        <w:rPr>
          <w:rFonts w:cs="Times New Roman" w:ascii="Times New Roman" w:hAnsi="Times New Roman"/>
          <w:sz w:val="28"/>
          <w:szCs w:val="28"/>
        </w:rPr>
        <w:t xml:space="preserve"> самостоятельно планировать и проводить физический эксперимент, соблюдая правила безопасной работы с лабораторным оборудованием;</w:t>
      </w:r>
    </w:p>
    <w:p>
      <w:pPr>
        <w:pStyle w:val="ListParagraph"/>
        <w:spacing w:lineRule="auto" w:line="360" w:before="0" w:after="0"/>
        <w:ind w:left="709" w:firstLine="709"/>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b/>
          <w:sz w:val="28"/>
          <w:szCs w:val="28"/>
          <w:u w:val="single"/>
        </w:rPr>
        <w:t>В сфере физической культуры:</w:t>
      </w:r>
      <w:r>
        <w:rPr>
          <w:rFonts w:cs="Times New Roman" w:ascii="Times New Roman" w:hAnsi="Times New Roman"/>
          <w:sz w:val="28"/>
          <w:szCs w:val="28"/>
        </w:rPr>
        <w:t xml:space="preserve"> оказывать первую помощь при травмах, связанных с лабораторным оборудованием и бытовыми техническими устройствами.</w:t>
      </w:r>
    </w:p>
    <w:p>
      <w:pPr>
        <w:pStyle w:val="ListParagraph"/>
        <w:numPr>
          <w:ilvl w:val="0"/>
          <w:numId w:val="1"/>
        </w:numPr>
        <w:spacing w:lineRule="auto" w:line="360" w:before="0" w:after="0"/>
        <w:ind w:left="0" w:firstLine="709"/>
        <w:jc w:val="both"/>
        <w:rPr>
          <w:rFonts w:ascii="Times New Roman" w:hAnsi="Times New Roman" w:cs="Times New Roman"/>
          <w:b/>
          <w:b/>
          <w:sz w:val="28"/>
          <w:szCs w:val="28"/>
        </w:rPr>
      </w:pPr>
      <w:r>
        <w:rPr>
          <w:rFonts w:cs="Times New Roman" w:ascii="Times New Roman" w:hAnsi="Times New Roman"/>
          <w:b/>
          <w:sz w:val="28"/>
          <w:szCs w:val="28"/>
        </w:rPr>
        <w:t>Основное учебное содержание предмета</w:t>
      </w:r>
    </w:p>
    <w:p>
      <w:pPr>
        <w:pStyle w:val="Normal"/>
        <w:spacing w:lineRule="auto" w:line="360" w:before="0" w:after="0"/>
        <w:ind w:firstLine="709"/>
        <w:jc w:val="both"/>
        <w:rPr>
          <w:rFonts w:ascii="Times New Roman" w:hAnsi="Times New Roman" w:cs="Times New Roman"/>
          <w:b/>
          <w:b/>
          <w:i/>
          <w:i/>
          <w:sz w:val="28"/>
          <w:szCs w:val="28"/>
          <w:u w:val="single"/>
        </w:rPr>
      </w:pPr>
      <w:r>
        <w:rPr>
          <w:rFonts w:cs="Times New Roman" w:ascii="Times New Roman" w:hAnsi="Times New Roman"/>
          <w:b/>
          <w:i/>
          <w:sz w:val="28"/>
          <w:szCs w:val="28"/>
          <w:u w:val="single"/>
        </w:rPr>
        <w:t>10 класс.</w:t>
      </w:r>
      <w:r>
        <w:rPr>
          <w:rFonts w:cs="Times New Roman" w:ascii="Times New Roman" w:hAnsi="Times New Roman"/>
          <w:sz w:val="28"/>
          <w:szCs w:val="28"/>
        </w:rPr>
        <w:t xml:space="preserve"> </w:t>
      </w:r>
      <w:r>
        <w:rPr>
          <w:rFonts w:cs="Times New Roman" w:ascii="Times New Roman" w:hAnsi="Times New Roman"/>
          <w:b/>
          <w:sz w:val="28"/>
          <w:szCs w:val="28"/>
        </w:rPr>
        <w:t>68ч (2 час в неделю)</w:t>
      </w:r>
    </w:p>
    <w:p>
      <w:pPr>
        <w:pStyle w:val="Normal"/>
        <w:spacing w:lineRule="auto" w:line="360" w:before="0" w:after="0"/>
        <w:ind w:firstLine="709"/>
        <w:jc w:val="both"/>
        <w:rPr>
          <w:rFonts w:ascii="Times New Roman" w:hAnsi="Times New Roman" w:cs="Times New Roman"/>
          <w:b/>
          <w:b/>
          <w:i/>
          <w:i/>
          <w:sz w:val="28"/>
          <w:szCs w:val="28"/>
          <w:u w:val="single"/>
        </w:rPr>
      </w:pPr>
      <w:r>
        <w:rPr>
          <w:rFonts w:cs="Times New Roman" w:ascii="Times New Roman" w:hAnsi="Times New Roman"/>
          <w:b/>
          <w:i/>
          <w:sz w:val="28"/>
          <w:szCs w:val="28"/>
          <w:u w:val="single"/>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1.</w:t>
      </w:r>
      <w:r>
        <w:rPr>
          <w:rFonts w:cs="Times New Roman" w:ascii="Times New Roman" w:hAnsi="Times New Roman"/>
          <w:sz w:val="28"/>
          <w:szCs w:val="28"/>
        </w:rPr>
        <w:t xml:space="preserve"> </w:t>
      </w:r>
      <w:r>
        <w:rPr>
          <w:rFonts w:cs="Times New Roman" w:ascii="Times New Roman" w:hAnsi="Times New Roman"/>
          <w:b/>
          <w:sz w:val="28"/>
          <w:szCs w:val="28"/>
        </w:rPr>
        <w:t xml:space="preserve">Введение. Основные особенности физического метода исследования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Физика как наука и основа естествознания. Экспериментальный характер физики. Физические величины и их измерение. Связи между физическими величинами. Научный метод познания окружающего мира: эксперимент - гипотеза - модель - (выводы-следствия с учетом границ модели) - критериальный эксперимент. Физическая теория. Приближенный характер физических законов. Научное мировоззрение. </w:t>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2. Механика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Классическая механика как фундаментальная физическая теория. Границы ее применимости.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Кинематика. Механическое движение. Материальная точка. Относительность механического движения. Система отсчета. Координаты. Радиус - вектор. Вектор перемещения. Скорость. Ускорение. Прямолинейное движение с постоянным ускорением. Свободное падение тел. Движение тела по окружности. </w:t>
      </w:r>
      <w:r>
        <w:rPr>
          <w:rFonts w:cs="Times New Roman" w:ascii="Times New Roman" w:hAnsi="Times New Roman"/>
          <w:i/>
          <w:sz w:val="28"/>
          <w:szCs w:val="28"/>
        </w:rPr>
        <w:t xml:space="preserve"> </w:t>
      </w:r>
      <w:r>
        <w:rPr>
          <w:rFonts w:cs="Times New Roman" w:ascii="Times New Roman" w:hAnsi="Times New Roman"/>
          <w:sz w:val="28"/>
          <w:szCs w:val="28"/>
        </w:rPr>
        <w:t>Центростремительное ускорение.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Кинематика твердого тела. Поступательное движение. Вращательное движение твердого тела. Угловая и линейная скорости вращения.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Динамика. Основное утверждение механики. Первый закон Ньютона. Инерциальные системы отсчета. Сила. Связь между силой и ускорением. Второй закон Ньютона. Масса. Третий закон Ньютона. Принцип относительности Галилея.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Силы в природе. Сила тяготения. Закон всемирного тяготения. Первая космическая скорость. Сила тяжести и вес. </w:t>
      </w:r>
      <w:r>
        <w:rPr>
          <w:rFonts w:cs="Times New Roman" w:ascii="Times New Roman" w:hAnsi="Times New Roman"/>
          <w:i/>
          <w:sz w:val="28"/>
          <w:szCs w:val="28"/>
        </w:rPr>
        <w:t xml:space="preserve"> </w:t>
      </w:r>
      <w:r>
        <w:rPr>
          <w:rFonts w:cs="Times New Roman" w:ascii="Times New Roman" w:hAnsi="Times New Roman"/>
          <w:sz w:val="28"/>
          <w:szCs w:val="28"/>
        </w:rPr>
        <w:t>Сила упругости. Закон Гука. Силы трения.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Законы сохранения в механике. Импульс. Закон сохранения импульса. Реактивное движение. Работа силы. Кинетическая энергия. Потенциальная энергия. Закон сохранения механической энергии.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Использование законов механики для объяснения движения небесных тел и для развития космических исследований.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Фронтальные лабораторные работы</w:t>
      </w:r>
    </w:p>
    <w:p>
      <w:pPr>
        <w:pStyle w:val="Normal"/>
        <w:numPr>
          <w:ilvl w:val="0"/>
          <w:numId w:val="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Движение тела по окружности под действием сил упругости и тяжести.</w:t>
      </w:r>
    </w:p>
    <w:p>
      <w:pPr>
        <w:pStyle w:val="Normal"/>
        <w:numPr>
          <w:ilvl w:val="0"/>
          <w:numId w:val="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Изучение закона сохранения механической энергии.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3. Молекулярная физика. Термодинамика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Основы молекулярной физики. Возникновение атомистической гипотезы строения вещества и ее экспериментальные доказательства. Размеры и масса молекул. Количество вещества. Моль. Постоянная Авогадро. Броуновское движение. Силы взаимодействия молекул. Строение газообразных, жидких и твердых тел. Тепловое движение молекул. Модель идеального газа. Основное уравнение молекулярно-кинетической теории газа.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Температура. Энергия теплового движения молекул. Тепловое равновесие. Определение температуры. Абсолютная температура. Температура - мера средней кинетической энергии молекул. Измерение скоростей движения молекул газа.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Уравнение состояния идеального газа. Уравнение Менделеева - Клапейрона. Газовые законы.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sz w:val="28"/>
          <w:szCs w:val="28"/>
        </w:rPr>
        <w:t>Термодинамика. Внутренняя энергия. Работа в термодинамике. Количество теплоты. Теплоемкость. Первый закон термодинамики. Изопроцессы. Второй закон термодинамики: статистическое обоснование необратимости процессов в природе. Порядок и хаос. Тепловые двигатели: двигатели внутреннего сгорания, дизель</w:t>
      </w:r>
      <w:r>
        <w:rPr>
          <w:rFonts w:cs="Times New Roman" w:ascii="Times New Roman" w:hAnsi="Times New Roman"/>
          <w:i/>
          <w:sz w:val="28"/>
          <w:szCs w:val="28"/>
        </w:rPr>
        <w:t xml:space="preserve">. </w:t>
      </w:r>
      <w:r>
        <w:rPr>
          <w:rFonts w:cs="Times New Roman" w:ascii="Times New Roman" w:hAnsi="Times New Roman"/>
          <w:sz w:val="28"/>
          <w:szCs w:val="28"/>
        </w:rPr>
        <w:t>КПД двигателей.</w:t>
      </w:r>
      <w:r>
        <w:rPr>
          <w:rFonts w:cs="Times New Roman" w:ascii="Times New Roman" w:hAnsi="Times New Roman"/>
          <w:i/>
          <w:sz w:val="28"/>
          <w:szCs w:val="28"/>
        </w:rPr>
        <w:t xml:space="preserve">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sz w:val="28"/>
          <w:szCs w:val="28"/>
        </w:rPr>
        <w:t xml:space="preserve">Взаимное  превращение жидкостей и газов. Твердые тела. </w:t>
      </w:r>
      <w:r>
        <w:rPr>
          <w:rFonts w:cs="Times New Roman" w:ascii="Times New Roman" w:hAnsi="Times New Roman"/>
          <w:i/>
          <w:sz w:val="28"/>
          <w:szCs w:val="28"/>
        </w:rPr>
        <w:t xml:space="preserve"> </w:t>
      </w:r>
      <w:r>
        <w:rPr>
          <w:rFonts w:cs="Times New Roman" w:ascii="Times New Roman" w:hAnsi="Times New Roman"/>
          <w:sz w:val="28"/>
          <w:szCs w:val="28"/>
        </w:rPr>
        <w:t xml:space="preserve">Испарение и кипение. Насыщенный пар. Влажность воздуха. Кристаллические и аморфные тела. </w:t>
      </w:r>
      <w:r>
        <w:rPr>
          <w:rFonts w:cs="Times New Roman" w:ascii="Times New Roman" w:hAnsi="Times New Roman"/>
          <w:i/>
          <w:sz w:val="28"/>
          <w:szCs w:val="28"/>
        </w:rPr>
        <w:t xml:space="preserve"> Плавление и отвердевание. Уравнение теплового баланса.</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Фронтальные лабораторные работы</w:t>
      </w:r>
    </w:p>
    <w:p>
      <w:pPr>
        <w:pStyle w:val="Normal"/>
        <w:numPr>
          <w:ilvl w:val="0"/>
          <w:numId w:val="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Опытная проверка закона Гей-Люссака.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4. Электродинамика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Электростатика. Электрический заряд и элементарные частицы. Закон сохранения электрического заряда. Закон Кулона. Электрическое поле. Напряженность электрического поля. Принцип суперпозиции полей. Проводники в электростатическом поле. Диэлектрики в электрическом поле. Поляризация диэлектриков. Потенциальность электростатического поля. Потенциал и разность потенциалов. Электроемкость. Конденсаторы. Энергия электрического поля конденсатора.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Постоянный электрический ток. Сила тока. Закон Ома для участка цепи. Сопротивление. Электрические цепи. Последовательное и параллельное соединение проводников. Работа и мощность тока. Электродвижущая сила. Закон Ома для полной цепи.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Электрический ток в различных средах. Электрический ток в металлах. Полупроводники. Собственная и примесная проводимости полупроводников, </w:t>
      </w:r>
      <w:r>
        <w:rPr>
          <w:rFonts w:cs="Times New Roman" w:ascii="Times New Roman" w:hAnsi="Times New Roman"/>
          <w:sz w:val="28"/>
          <w:szCs w:val="28"/>
          <w:lang w:val="en-US"/>
        </w:rPr>
        <w:t>p</w:t>
      </w:r>
      <w:r>
        <w:rPr>
          <w:rFonts w:cs="Times New Roman" w:ascii="Times New Roman" w:hAnsi="Times New Roman"/>
          <w:sz w:val="28"/>
          <w:szCs w:val="28"/>
        </w:rPr>
        <w:t xml:space="preserve"> - </w:t>
      </w:r>
      <w:r>
        <w:rPr>
          <w:rFonts w:cs="Times New Roman" w:ascii="Times New Roman" w:hAnsi="Times New Roman"/>
          <w:sz w:val="28"/>
          <w:szCs w:val="28"/>
          <w:lang w:val="en-US"/>
        </w:rPr>
        <w:t>n</w:t>
      </w:r>
      <w:r>
        <w:rPr>
          <w:rFonts w:cs="Times New Roman" w:ascii="Times New Roman" w:hAnsi="Times New Roman"/>
          <w:sz w:val="28"/>
          <w:szCs w:val="28"/>
        </w:rPr>
        <w:t xml:space="preserve"> переход. Полупроводниковый диод. Транзистор. Электрический ток в жидкостях. Электрический ток в вакууме. Электрический ток в газах. Плазма.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Фронтальные лабораторные работы</w:t>
      </w:r>
    </w:p>
    <w:p>
      <w:pPr>
        <w:pStyle w:val="Normal"/>
        <w:numPr>
          <w:ilvl w:val="0"/>
          <w:numId w:val="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Изучение последовательного и параллельного соединений проводников.</w:t>
      </w:r>
    </w:p>
    <w:p>
      <w:pPr>
        <w:pStyle w:val="Normal"/>
        <w:numPr>
          <w:ilvl w:val="0"/>
          <w:numId w:val="3"/>
        </w:numPr>
        <w:spacing w:lineRule="auto" w:line="360" w:before="0" w:after="0"/>
        <w:ind w:left="0" w:firstLine="709"/>
        <w:jc w:val="both"/>
        <w:rPr>
          <w:rFonts w:ascii="Times New Roman" w:hAnsi="Times New Roman" w:cs="Times New Roman"/>
          <w:b/>
          <w:b/>
          <w:sz w:val="28"/>
          <w:szCs w:val="28"/>
        </w:rPr>
      </w:pPr>
      <w:r>
        <w:rPr>
          <w:rStyle w:val="10pt"/>
          <w:rFonts w:cs="Times New Roman" w:ascii="Times New Roman" w:hAnsi="Times New Roman"/>
          <w:b w:val="false"/>
          <w:sz w:val="28"/>
          <w:szCs w:val="28"/>
        </w:rPr>
        <w:t>«Определение электродвижущей силы и внутреннего сопротивления источника тока»</w:t>
      </w:r>
    </w:p>
    <w:p>
      <w:pPr>
        <w:pStyle w:val="ListParagraph"/>
        <w:numPr>
          <w:ilvl w:val="0"/>
          <w:numId w:val="3"/>
        </w:numPr>
        <w:spacing w:lineRule="auto" w:line="360" w:before="0" w:after="0"/>
        <w:jc w:val="both"/>
        <w:rPr>
          <w:rFonts w:ascii="Times New Roman" w:hAnsi="Times New Roman" w:cs="Times New Roman"/>
          <w:sz w:val="28"/>
          <w:u w:val="single"/>
        </w:rPr>
      </w:pPr>
      <w:r>
        <w:rPr>
          <w:rFonts w:cs="Times New Roman" w:ascii="Times New Roman" w:hAnsi="Times New Roman"/>
          <w:b/>
          <w:sz w:val="28"/>
        </w:rPr>
        <w:t>УЧЕБНО-ТЕМАТИЧЕСКИЙ ПЛАН</w:t>
      </w:r>
      <w:r>
        <w:rPr>
          <w:rFonts w:cs="Times New Roman" w:ascii="Times New Roman" w:hAnsi="Times New Roman"/>
          <w:sz w:val="28"/>
          <w:u w:val="single"/>
        </w:rPr>
        <w:t xml:space="preserve"> 10 КЛАСС:</w:t>
      </w:r>
    </w:p>
    <w:tbl>
      <w:tblPr>
        <w:tblStyle w:val="a9"/>
        <w:tblW w:w="14709" w:type="dxa"/>
        <w:jc w:val="left"/>
        <w:tblInd w:w="0" w:type="dxa"/>
        <w:tblCellMar>
          <w:top w:w="0" w:type="dxa"/>
          <w:left w:w="108" w:type="dxa"/>
          <w:bottom w:w="0" w:type="dxa"/>
          <w:right w:w="108" w:type="dxa"/>
        </w:tblCellMar>
        <w:tblLook w:firstRow="1" w:noVBand="1" w:lastRow="0" w:firstColumn="1" w:lastColumn="0" w:noHBand="0" w:val="04a0"/>
      </w:tblPr>
      <w:tblGrid>
        <w:gridCol w:w="816"/>
        <w:gridCol w:w="1984"/>
        <w:gridCol w:w="1550"/>
        <w:gridCol w:w="1017"/>
        <w:gridCol w:w="1019"/>
        <w:gridCol w:w="8322"/>
      </w:tblGrid>
      <w:tr>
        <w:trPr>
          <w:trHeight w:val="135" w:hRule="atLeast"/>
        </w:trPr>
        <w:tc>
          <w:tcPr>
            <w:tcW w:w="816"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1984"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ТЕМА</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Всего часов</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Л.Р.</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К.Р.</w:t>
            </w:r>
          </w:p>
        </w:tc>
        <w:tc>
          <w:tcPr>
            <w:tcW w:w="8322"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Планируемые результаты (в соответствии с ФГОС) </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Предметные результаты УУД</w:t>
            </w:r>
          </w:p>
        </w:tc>
      </w:tr>
      <w:tr>
        <w:trPr>
          <w:trHeight w:val="70" w:hRule="atLeast"/>
        </w:trPr>
        <w:tc>
          <w:tcPr>
            <w:tcW w:w="816" w:type="dxa"/>
            <w:vMerge w:val="continue"/>
            <w:tcBorders/>
            <w:shd w:fill="auto" w:val="clear"/>
            <w:tcMar>
              <w:left w:w="108" w:type="dxa"/>
            </w:tcMar>
          </w:tcPr>
          <w:p>
            <w:pPr>
              <w:pStyle w:val="Normal"/>
              <w:spacing w:lineRule="auto" w:line="240" w:before="0" w:after="0"/>
              <w:jc w:val="both"/>
              <w:rPr>
                <w:rFonts w:ascii="Times New Roman" w:hAnsi="Times New Roman" w:cs="Times New Roman"/>
                <w:color w:val="1F497D" w:themeColor="text2"/>
                <w:sz w:val="24"/>
                <w:szCs w:val="24"/>
              </w:rPr>
            </w:pPr>
            <w:r>
              <w:rPr>
                <w:rFonts w:cs="Times New Roman" w:ascii="Times New Roman" w:hAnsi="Times New Roman"/>
                <w:color w:val="1F497D" w:themeColor="text2"/>
                <w:sz w:val="24"/>
                <w:szCs w:val="24"/>
              </w:rPr>
            </w:r>
          </w:p>
        </w:tc>
        <w:tc>
          <w:tcPr>
            <w:tcW w:w="1984" w:type="dxa"/>
            <w:vMerge w:val="continue"/>
            <w:tcBorders/>
            <w:shd w:fill="auto" w:val="clear"/>
            <w:tcMar>
              <w:left w:w="108" w:type="dxa"/>
            </w:tcMar>
          </w:tcPr>
          <w:p>
            <w:pPr>
              <w:pStyle w:val="Normal"/>
              <w:spacing w:lineRule="auto" w:line="240" w:before="0" w:after="0"/>
              <w:jc w:val="both"/>
              <w:rPr>
                <w:rFonts w:ascii="Times New Roman" w:hAnsi="Times New Roman" w:cs="Times New Roman"/>
                <w:color w:val="1F497D" w:themeColor="text2"/>
                <w:sz w:val="24"/>
                <w:szCs w:val="24"/>
              </w:rPr>
            </w:pPr>
            <w:r>
              <w:rPr>
                <w:rFonts w:cs="Times New Roman" w:ascii="Times New Roman" w:hAnsi="Times New Roman"/>
                <w:color w:val="1F497D" w:themeColor="text2"/>
                <w:sz w:val="24"/>
                <w:szCs w:val="24"/>
              </w:rPr>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68</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6</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7</w:t>
            </w:r>
          </w:p>
        </w:tc>
        <w:tc>
          <w:tcPr>
            <w:tcW w:w="8322" w:type="dxa"/>
            <w:vMerge w:val="continue"/>
            <w:tcBorders/>
            <w:shd w:fill="auto" w:val="clear"/>
            <w:tcMar>
              <w:left w:w="108" w:type="dxa"/>
            </w:tcMar>
          </w:tcPr>
          <w:p>
            <w:pPr>
              <w:pStyle w:val="Normal"/>
              <w:spacing w:lineRule="auto" w:line="240" w:before="0" w:after="0"/>
              <w:jc w:val="both"/>
              <w:rPr>
                <w:rFonts w:ascii="Times New Roman" w:hAnsi="Times New Roman" w:cs="Times New Roman"/>
                <w:color w:val="1F497D" w:themeColor="text2"/>
                <w:sz w:val="24"/>
                <w:szCs w:val="24"/>
              </w:rPr>
            </w:pPr>
            <w:r>
              <w:rPr>
                <w:rFonts w:cs="Times New Roman" w:ascii="Times New Roman" w:hAnsi="Times New Roman"/>
                <w:color w:val="1F497D" w:themeColor="text2"/>
                <w:sz w:val="24"/>
                <w:szCs w:val="24"/>
              </w:rPr>
            </w:r>
          </w:p>
        </w:tc>
      </w:tr>
      <w:tr>
        <w:trPr/>
        <w:tc>
          <w:tcPr>
            <w:tcW w:w="816"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Введение</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2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Давать определения понятиям: базовые физические величины, физический закон, научная гипотеза, модель в физике и микромире, элементарная частица, фундаментальное взаимодействие;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Называть базовые физические величины, кратные и дольные единицы, основные виды фундаментальных взаимодействий. Их характеристики, радиус действия;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Делать выводы о границах применимости физических теорий, их преемственности,  существовании связей и зависимостей между физическими величинами;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Интерпретировать физическую информацию, полученную из других источников</w:t>
            </w:r>
          </w:p>
        </w:tc>
      </w:tr>
      <w:tr>
        <w:trPr/>
        <w:tc>
          <w:tcPr>
            <w:tcW w:w="816" w:type="dxa"/>
            <w:vMerge w:val="restart"/>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3892" w:type="dxa"/>
            <w:gridSpan w:val="5"/>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Механика </w:t>
            </w:r>
            <w:r>
              <w:rPr>
                <w:rFonts w:cs="Times New Roman" w:ascii="Times New Roman" w:hAnsi="Times New Roman"/>
                <w:sz w:val="24"/>
                <w:szCs w:val="24"/>
              </w:rPr>
              <w:t>29 часов</w:t>
            </w:r>
          </w:p>
        </w:tc>
      </w:tr>
      <w:tr>
        <w:trPr/>
        <w:tc>
          <w:tcPr>
            <w:tcW w:w="816"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Кинематика материальной точки</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1</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Давать определения понятиям: механическое движение,  материальная точка,  тело отсчета, система координат, равномерное прямолинейное движение, равноускоренное и равнозамедленное движение, равнопеременное движение, периодическое (вращательное) движение;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Использовать для описания механического движения кинематические величины: радиус-вектор, перемещение, путь, средняя путевая скорость, мгновенная и относительная скорость,, мгновенное и центростремительное ускорение, период, частота;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называть основные понятия кинематики;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Воспроизводить опыты Галилея для изучения свободного падения тел, описывать эксперименты по измерению ускорения свободного падения;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-делать выводы об особенностях свободного падения тел в вакууме и  в воздухе;</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-применять полученные знания в решении задач.</w:t>
            </w:r>
          </w:p>
        </w:tc>
      </w:tr>
      <w:tr>
        <w:trPr/>
        <w:tc>
          <w:tcPr>
            <w:tcW w:w="816"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Динамика материальной точки</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2</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Давать определения понятиям: инерциальная и неинерциальная система отсчёта, инертность,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сила тяжести, сила упругости, сила нормальной реакции опоры, сила натяжения. Вес тела, сила трения покоя, сила трения скольжения, сила трения качения;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законы Ньютона, принцип суперпозиции сил, закон всемирного тяготения, закон Гука;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опыт Кавендиша по измерению гравитационной постоянной, опыт по сохранению состояния покоя (опыт, подтверждающий закон инерции), эксперимент по измерению трения скольжения;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Делать выводы о механизме возникновения силы упругости с помощью механической модели кристалла;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Прогнозировать влияние невесомости на поведение космонавтов при длительных космических полетах;</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Применять полученные знания для решения задач.</w:t>
            </w:r>
          </w:p>
        </w:tc>
      </w:tr>
      <w:tr>
        <w:trPr>
          <w:trHeight w:val="2259" w:hRule="atLeast"/>
        </w:trPr>
        <w:tc>
          <w:tcPr>
            <w:tcW w:w="816"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Законы сохранения</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замкнутая система; реактивное движение; устойчивое, неустойчивое, безразличное равновесия; потенциальные силы. Консервативная система, абсолютно упругий и абсолютно неупругий удар; физическим величинам: механическая работа, мощность, энергия, потенциальная, кинетическая и полная механическая энергия;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законы сохранения импульса и энергии с учетом границ их применимости;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Делать выводы и умозаключения о преимуществах использования энергетического подхода при решении ряда задач динамики.</w:t>
            </w:r>
          </w:p>
        </w:tc>
      </w:tr>
      <w:tr>
        <w:trPr/>
        <w:tc>
          <w:tcPr>
            <w:tcW w:w="816" w:type="dxa"/>
            <w:vMerge w:val="restart"/>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3892" w:type="dxa"/>
            <w:gridSpan w:val="5"/>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Молекулярная физика </w:t>
            </w:r>
            <w:r>
              <w:rPr>
                <w:rFonts w:cs="Times New Roman" w:ascii="Times New Roman" w:hAnsi="Times New Roman"/>
                <w:sz w:val="24"/>
                <w:szCs w:val="24"/>
              </w:rPr>
              <w:t>18часов</w:t>
            </w:r>
          </w:p>
        </w:tc>
      </w:tr>
      <w:tr>
        <w:trPr>
          <w:trHeight w:val="3825" w:hRule="atLeast"/>
        </w:trPr>
        <w:tc>
          <w:tcPr>
            <w:tcW w:w="816"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МКТ (Молекулярно - кинетическая теория) идеального газа. Свойства газов</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3</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микроскопические и макроскопические параметры; стационарное равновесное состояние газа. Температура газа, абсолютный ноль температуры, изопроцесс; изотермический, изобарный и изохорный процессы;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Воспроизводить основное уравнение молекулярно-кинетической теории, закон Дальтона, уравнение Клапейрона-Менделеева, закон Гей-Люссака, закон Шарля.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условия идеального газа, описывать явления ионизации;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использовать статистический подход для описания поведения совокупности большого числа частиц, включающий введение микроскопических и макроскопических параметров;</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демонстрационные эксперименты, позволяющие устанавливать для газа взаимосвязь между его давлением, объемом, массой и температурой;</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газовые законы на основе молекулярно-кинетической теории.</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 Применять полученные знания для объяснения явлений,  наблюдаемых в природе и в быту.</w:t>
            </w:r>
          </w:p>
        </w:tc>
      </w:tr>
      <w:tr>
        <w:trPr/>
        <w:tc>
          <w:tcPr>
            <w:tcW w:w="816"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Основы термодинамики</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теплообмен, теплоизолированная система, тепловой двигатель,  замкнутый цикл, необратимый процесс; физических величин: внутренняя энергия, количество теплоты, коэффициент полезного действия теплового двигателя.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первый и второй законы термодинамики;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особенность температуры как параметра состояния системы;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опыты, иллюстрирующие изменение внутренней энергии при совершении работы;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Делать выводы о том, что явление диффузии является необратимым процессом;</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Применять приобретенные знания по теории тепловых двигателей для рационального природопользования и охраны окружающей среды.</w:t>
            </w:r>
          </w:p>
        </w:tc>
      </w:tr>
      <w:tr>
        <w:trPr>
          <w:trHeight w:val="1367" w:hRule="atLeast"/>
        </w:trPr>
        <w:tc>
          <w:tcPr>
            <w:tcW w:w="816"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Свойства твердых тел, жидкостей и газов.</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4</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молекула, атом, «реальный газ», насыщенный пар;</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 Понимать смысл величин: относительная влажность, парциальное давление;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Называть основные положения и основную физическую модель молекулярно-кинетической теории строения вещества;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Классифицировать агрегатные состояния вещества;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Характеризовать изменение структуры агрегатных состояний вещества при фазовых переходах;</w:t>
            </w:r>
          </w:p>
        </w:tc>
      </w:tr>
      <w:tr>
        <w:trPr/>
        <w:tc>
          <w:tcPr>
            <w:tcW w:w="816" w:type="dxa"/>
            <w:vMerge w:val="restart"/>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w:t>
            </w:r>
          </w:p>
        </w:tc>
        <w:tc>
          <w:tcPr>
            <w:tcW w:w="13892" w:type="dxa"/>
            <w:gridSpan w:val="5"/>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 xml:space="preserve">Электродинамика </w:t>
            </w:r>
            <w:r>
              <w:rPr>
                <w:rFonts w:cs="Times New Roman" w:ascii="Times New Roman" w:hAnsi="Times New Roman"/>
                <w:sz w:val="24"/>
                <w:szCs w:val="24"/>
              </w:rPr>
              <w:t>20 часов</w:t>
            </w:r>
          </w:p>
        </w:tc>
      </w:tr>
      <w:tr>
        <w:trPr/>
        <w:tc>
          <w:tcPr>
            <w:tcW w:w="816"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Электростатика </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точечный заряд, электризация тел. Электрически изолированная система тел, электрическое поле, линии напряженности электрического поля, свободные и связанные заряды, поляризация диэлектрика; физических величин: электрический заряд. Напряженность электрического поля, относительная диэлектрическая проницаемость среды;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закон сохранения электрического заряда, закон Кулона, границы их применимости;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демонстрационные эксперименты по электризации тел и объяснять их результаты; описывать эксперимент по измерению электроемкости конденсатора;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применять полученные знания для безопасного использования бытовых приборов и технических устройств.</w:t>
            </w:r>
          </w:p>
        </w:tc>
      </w:tr>
      <w:tr>
        <w:trPr/>
        <w:tc>
          <w:tcPr>
            <w:tcW w:w="816"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Законы постоянного электрического тока</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5; №6</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электрический ток, постоянный электрический ток, источник тока, сторонние силы, сверхпроводимость, дырка, последовательное и параллельное соединение проводников;  физическим величинам: сила тока, ЭДС, сопротивление проводника, мощность электрического тока;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условия существования электрического тока;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демонстрационный опыт на последовательное и параллельное соединение проводников. Тепловое действие электрического тока, передачу мощности от источника к потребителю; самостоятельно проведенный эксперимент по измерению силы тока и напряжения с помощью амперметра и вольтметра;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Использовать законы Ома для однородного проводника и замкнутой цепи, закон Джоуля-Ленца для расчета электрических цепей.</w:t>
            </w:r>
          </w:p>
        </w:tc>
      </w:tr>
      <w:tr>
        <w:trPr/>
        <w:tc>
          <w:tcPr>
            <w:tcW w:w="816"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Электрический ток в различных средах</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22"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Понимать  основные положения электронной теории проводимости металлов,  как зависит сопротивление металлического проводника от температуры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условия существования электрического тока в металлах, полупроводниках, жидкостях и газах;</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Называть основные носители зарядов в металлах, жидкостях, полупроводниках,  газах и условия при которых ток возникает;</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закон Фарадея;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Применять полученные знания для объяснения явлений,  наблюдаемых в природе и в быту.</w:t>
            </w:r>
          </w:p>
        </w:tc>
      </w:tr>
      <w:tr>
        <w:trPr/>
        <w:tc>
          <w:tcPr>
            <w:tcW w:w="816"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4" w:type="dxa"/>
            <w:tcBorders/>
            <w:shd w:fill="auto" w:val="clear"/>
            <w:tcMar>
              <w:left w:w="108"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ИТОГ</w:t>
            </w:r>
          </w:p>
        </w:tc>
        <w:tc>
          <w:tcPr>
            <w:tcW w:w="1550"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68</w:t>
            </w:r>
          </w:p>
        </w:tc>
        <w:tc>
          <w:tcPr>
            <w:tcW w:w="1017"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019"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832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360" w:before="0" w:after="0"/>
        <w:ind w:firstLine="709"/>
        <w:jc w:val="both"/>
        <w:rPr>
          <w:rFonts w:ascii="Times New Roman" w:hAnsi="Times New Roman" w:cs="Times New Roman"/>
          <w:b/>
          <w:b/>
          <w:sz w:val="28"/>
          <w:szCs w:val="28"/>
          <w:u w:val="single"/>
        </w:rPr>
      </w:pPr>
      <w:r>
        <w:rPr>
          <w:rFonts w:cs="Times New Roman" w:ascii="Times New Roman" w:hAnsi="Times New Roman"/>
          <w:b/>
          <w:sz w:val="28"/>
          <w:szCs w:val="28"/>
          <w:u w:val="single"/>
        </w:rPr>
        <w:t>Основное содержание: 11 класс</w:t>
      </w:r>
      <w:r>
        <w:rPr>
          <w:rFonts w:cs="Times New Roman" w:ascii="Times New Roman" w:hAnsi="Times New Roman"/>
          <w:sz w:val="28"/>
          <w:szCs w:val="28"/>
        </w:rPr>
        <w:t xml:space="preserve"> </w:t>
      </w:r>
      <w:r>
        <w:rPr>
          <w:rFonts w:cs="Times New Roman" w:ascii="Times New Roman" w:hAnsi="Times New Roman"/>
          <w:b/>
          <w:sz w:val="28"/>
          <w:szCs w:val="28"/>
        </w:rPr>
        <w:t>68ч (2 час в неделю)</w:t>
      </w:r>
    </w:p>
    <w:p>
      <w:pPr>
        <w:pStyle w:val="Normal"/>
        <w:widowControl w:val="false"/>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Основы электродинамики (продолжение)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Магнитное поле.</w:t>
      </w:r>
      <w:r>
        <w:rPr>
          <w:rFonts w:cs="Times New Roman" w:ascii="Times New Roman" w:hAnsi="Times New Roman"/>
          <w:sz w:val="28"/>
          <w:szCs w:val="28"/>
        </w:rPr>
        <w:t xml:space="preserve"> Взаимодействие токов. Магнитное поле. Индукция магнитного поля. Сила Ампера. Сила Лоренца.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Электромагнитная индукция.</w:t>
      </w:r>
      <w:r>
        <w:rPr>
          <w:rFonts w:cs="Times New Roman" w:ascii="Times New Roman" w:hAnsi="Times New Roman"/>
          <w:sz w:val="28"/>
          <w:szCs w:val="28"/>
        </w:rPr>
        <w:t xml:space="preserve"> Открытие электромагнитной индукции. Правило Ленца. Магнитный поток. Закон электромагнитной индукции. Самоиндукция. Индуктивность. Энергия магнитного поля. Электромагнитное поле.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Фронтальные лабораторные работы</w:t>
      </w:r>
    </w:p>
    <w:p>
      <w:pPr>
        <w:pStyle w:val="ListParagraph"/>
        <w:numPr>
          <w:ilvl w:val="0"/>
          <w:numId w:val="4"/>
        </w:numPr>
        <w:spacing w:lineRule="auto" w:line="360"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«Наблюдение действия магнитного поля на ток»</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Колебания и волны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Механические колебания. </w:t>
      </w:r>
      <w:r>
        <w:rPr>
          <w:rFonts w:cs="Times New Roman" w:ascii="Times New Roman" w:hAnsi="Times New Roman"/>
          <w:sz w:val="28"/>
          <w:szCs w:val="28"/>
        </w:rPr>
        <w:t xml:space="preserve">Свободные колебания. Математический маятник. Гармонические колебания. Амплитуда, период, частота и фаза колебаний. Вынужденные колебания. Резонанс.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Электрические колебания. </w:t>
      </w:r>
      <w:r>
        <w:rPr>
          <w:rFonts w:cs="Times New Roman" w:ascii="Times New Roman" w:hAnsi="Times New Roman"/>
          <w:sz w:val="28"/>
          <w:szCs w:val="28"/>
        </w:rPr>
        <w:t xml:space="preserve">Свободные колебания в колебательном контуре. Период свободных электрических колебаний. Вынужденные колебания. Переменный электрический ток. </w:t>
      </w:r>
      <w:r>
        <w:rPr>
          <w:rFonts w:cs="Times New Roman" w:ascii="Times New Roman" w:hAnsi="Times New Roman"/>
          <w:i/>
          <w:sz w:val="28"/>
          <w:szCs w:val="28"/>
        </w:rPr>
        <w:t xml:space="preserve">Активное сопротивление, емкость и индуктивность в цепи переменного тока. </w:t>
      </w:r>
      <w:r>
        <w:rPr>
          <w:rFonts w:cs="Times New Roman" w:ascii="Times New Roman" w:hAnsi="Times New Roman"/>
          <w:sz w:val="28"/>
          <w:szCs w:val="28"/>
        </w:rPr>
        <w:t>Мощность в цепи переменного тока. Резонанс в электрической цепи.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Производство, передача и потребление электрической энергии. </w:t>
      </w:r>
      <w:r>
        <w:rPr>
          <w:rFonts w:cs="Times New Roman" w:ascii="Times New Roman" w:hAnsi="Times New Roman"/>
          <w:sz w:val="28"/>
          <w:szCs w:val="28"/>
        </w:rPr>
        <w:t xml:space="preserve">Генерирование энергии. Трансформатор. Передача электрической энергии.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sz w:val="28"/>
          <w:szCs w:val="28"/>
        </w:rPr>
        <w:t>Механические волны. Продольные и поперечные волны. Длина волны. Скорость распространения волны.</w:t>
      </w:r>
      <w:r>
        <w:rPr>
          <w:rFonts w:cs="Times New Roman" w:ascii="Times New Roman" w:hAnsi="Times New Roman"/>
          <w:i/>
          <w:sz w:val="28"/>
          <w:szCs w:val="28"/>
        </w:rPr>
        <w:t xml:space="preserve">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Электромагнитные волны. </w:t>
      </w:r>
      <w:r>
        <w:rPr>
          <w:rFonts w:cs="Times New Roman" w:ascii="Times New Roman" w:hAnsi="Times New Roman"/>
          <w:sz w:val="28"/>
          <w:szCs w:val="28"/>
        </w:rPr>
        <w:t xml:space="preserve">Излучение электромагнитных волн. Свойства электромагнитных волн. Принцип радиосвязи.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Фронтальные лабораторные работы</w:t>
      </w:r>
    </w:p>
    <w:p>
      <w:pPr>
        <w:pStyle w:val="ListParagraph"/>
        <w:numPr>
          <w:ilvl w:val="0"/>
          <w:numId w:val="4"/>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«Определение ускорения свободного падения при помощи маятника»</w:t>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Оптика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Световые лучи. Закон преломления света. Полное внутреннее отражение.</w:t>
      </w:r>
      <w:r>
        <w:rPr>
          <w:rFonts w:cs="Times New Roman" w:ascii="Times New Roman" w:hAnsi="Times New Roman"/>
          <w:i/>
          <w:sz w:val="28"/>
          <w:szCs w:val="28"/>
        </w:rPr>
        <w:t xml:space="preserve"> </w:t>
      </w:r>
      <w:r>
        <w:rPr>
          <w:rFonts w:cs="Times New Roman" w:ascii="Times New Roman" w:hAnsi="Times New Roman"/>
          <w:sz w:val="28"/>
          <w:szCs w:val="28"/>
        </w:rPr>
        <w:t>Формула тонкой линзы. Получение изображения с помощью линзы. Светоэлектромагнитные волны. Дисперсия света. Интерференция света. Дифракция света. Дифракционная решетка. Поперечность световых волн. Поляризация света. Излучение и спектры.  Шкала электромагнитных волн.</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Фронтальные лабораторные работы</w:t>
      </w:r>
    </w:p>
    <w:p>
      <w:pPr>
        <w:pStyle w:val="ListParagraph"/>
        <w:numPr>
          <w:ilvl w:val="0"/>
          <w:numId w:val="4"/>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«Определение оптической силы и фокусного расстояния собирающей линзы»</w:t>
      </w:r>
    </w:p>
    <w:p>
      <w:pPr>
        <w:pStyle w:val="ListParagraph"/>
        <w:numPr>
          <w:ilvl w:val="0"/>
          <w:numId w:val="4"/>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«Измерение длины световой волны при помощи дифракционной решётки»</w:t>
      </w:r>
    </w:p>
    <w:p>
      <w:pPr>
        <w:pStyle w:val="ListParagraph"/>
        <w:numPr>
          <w:ilvl w:val="0"/>
          <w:numId w:val="4"/>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«Наблюдение сплошного и линейчатого спектров»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Основы специальной теории относительности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Постулаты теории относительности. Принцип относительности Эйнштейна. Постоянство скорости света. Релятивистская динамика. Связь массы и энергии.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Квантовая физика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Световые кванты. </w:t>
      </w:r>
      <w:r>
        <w:rPr>
          <w:rFonts w:cs="Times New Roman" w:ascii="Times New Roman" w:hAnsi="Times New Roman"/>
          <w:sz w:val="28"/>
          <w:szCs w:val="28"/>
        </w:rPr>
        <w:t xml:space="preserve">Тепловое излучение. Постоянная Планка. Фотоэффект. Уравнение Эйнштейна для фотоэффекта. Фотоны. Опыты Лебедева и Вавилова. </w:t>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Атомная физика. </w:t>
      </w:r>
      <w:r>
        <w:rPr>
          <w:rFonts w:cs="Times New Roman" w:ascii="Times New Roman" w:hAnsi="Times New Roman"/>
          <w:sz w:val="28"/>
          <w:szCs w:val="28"/>
        </w:rPr>
        <w:t xml:space="preserve">Строение атома. Опыты Резерфорда. Квантовые постулаты Бора. Модель атома водорода по Бору. Квантовая механика. Корпускулярно-волновой дуализм. </w:t>
      </w:r>
      <w:r>
        <w:rPr>
          <w:rFonts w:cs="Times New Roman" w:ascii="Times New Roman" w:hAnsi="Times New Roman"/>
          <w:b/>
          <w:sz w:val="28"/>
          <w:szCs w:val="28"/>
        </w:rPr>
        <w:t xml:space="preserve">Физика атомного ядра. </w:t>
      </w:r>
      <w:r>
        <w:rPr>
          <w:rFonts w:cs="Times New Roman" w:ascii="Times New Roman" w:hAnsi="Times New Roman"/>
          <w:sz w:val="28"/>
          <w:szCs w:val="28"/>
        </w:rPr>
        <w:t xml:space="preserve">Методы регистрации элементарных частиц. Радиоактивные превращения. Закон радиоактивного распада. Протонно-нейтронная модель строения атомного ядра. Дефект масс и энергия связи нуклонов в ядре. Деление и синтез ядер. Ядерная энергетика. Физика элементарных частиц. </w:t>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Строение и Эволюция Вселенной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Строение Солнечной системы. Система Земля – Луна. Солнце – ближайшая к нам звезда. Звезды и источники их энергии. Современные представления о происхождении и эволюции Солнца, звезд, галактик. Применимость законов физики для объяснения природы космических объектов.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Значение физики для понимания мира и развития производительных сил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Единая физическая картина мира. Фундаментальные взаимодействия. Физика и научно-техническая революция. Физика и культура.</w:t>
      </w:r>
    </w:p>
    <w:p>
      <w:pPr>
        <w:pStyle w:val="Normal"/>
        <w:spacing w:lineRule="auto" w:line="360" w:before="0" w:after="0"/>
        <w:ind w:firstLine="709"/>
        <w:jc w:val="both"/>
        <w:rPr>
          <w:rFonts w:ascii="Times New Roman" w:hAnsi="Times New Roman" w:cs="Times New Roman"/>
          <w:sz w:val="28"/>
          <w:u w:val="single"/>
        </w:rPr>
      </w:pPr>
      <w:r>
        <w:rPr>
          <w:rFonts w:cs="Times New Roman" w:ascii="Times New Roman" w:hAnsi="Times New Roman"/>
          <w:sz w:val="28"/>
          <w:u w:val="single"/>
        </w:rPr>
        <w:t>УЧЕБНО-ТЕМАТИЧЕСКИЙ ПЛАН 11 КЛАСС</w:t>
      </w:r>
    </w:p>
    <w:tbl>
      <w:tblPr>
        <w:tblStyle w:val="a9"/>
        <w:tblW w:w="14567" w:type="dxa"/>
        <w:jc w:val="left"/>
        <w:tblInd w:w="0" w:type="dxa"/>
        <w:tblCellMar>
          <w:top w:w="0" w:type="dxa"/>
          <w:left w:w="108" w:type="dxa"/>
          <w:bottom w:w="0" w:type="dxa"/>
          <w:right w:w="108" w:type="dxa"/>
        </w:tblCellMar>
        <w:tblLook w:firstRow="1" w:noVBand="1" w:lastRow="0" w:firstColumn="1" w:lastColumn="0" w:noHBand="0" w:val="04a0"/>
      </w:tblPr>
      <w:tblGrid>
        <w:gridCol w:w="674"/>
        <w:gridCol w:w="2462"/>
        <w:gridCol w:w="871"/>
        <w:gridCol w:w="1205"/>
        <w:gridCol w:w="993"/>
        <w:gridCol w:w="8361"/>
      </w:tblGrid>
      <w:tr>
        <w:trPr>
          <w:trHeight w:val="314" w:hRule="atLeast"/>
        </w:trPr>
        <w:tc>
          <w:tcPr>
            <w:tcW w:w="674"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2462"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ТЕМА</w:t>
            </w:r>
          </w:p>
        </w:tc>
        <w:tc>
          <w:tcPr>
            <w:tcW w:w="871" w:type="dxa"/>
            <w:tcBorders/>
            <w:shd w:fill="auto" w:val="clear"/>
            <w:tcMar>
              <w:left w:w="108" w:type="dxa"/>
            </w:tcMar>
          </w:tcPr>
          <w:p>
            <w:pPr>
              <w:pStyle w:val="Normal"/>
              <w:tabs>
                <w:tab w:val="center" w:pos="729"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Всего</w:t>
            </w:r>
          </w:p>
        </w:tc>
        <w:tc>
          <w:tcPr>
            <w:tcW w:w="1205" w:type="dxa"/>
            <w:tcBorders/>
            <w:shd w:fill="auto" w:val="clear"/>
            <w:tcMar>
              <w:left w:w="108" w:type="dxa"/>
            </w:tcMar>
          </w:tcPr>
          <w:p>
            <w:pPr>
              <w:pStyle w:val="Normal"/>
              <w:tabs>
                <w:tab w:val="center" w:pos="729"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ЛР</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КР</w:t>
            </w:r>
          </w:p>
        </w:tc>
        <w:tc>
          <w:tcPr>
            <w:tcW w:w="8361"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Планируемые результаты (в соответствии с ФГОС)</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Предметные результаты УУД</w:t>
            </w:r>
          </w:p>
        </w:tc>
      </w:tr>
      <w:tr>
        <w:trPr>
          <w:trHeight w:val="150" w:hRule="atLeast"/>
        </w:trPr>
        <w:tc>
          <w:tcPr>
            <w:tcW w:w="674"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2"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68</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7</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5</w:t>
            </w:r>
          </w:p>
        </w:tc>
        <w:tc>
          <w:tcPr>
            <w:tcW w:w="8361" w:type="dxa"/>
            <w:vMerge w:val="continue"/>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674" w:type="dxa"/>
            <w:vMerge w:val="restart"/>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c>
          <w:tcPr>
            <w:tcW w:w="13892" w:type="dxa"/>
            <w:gridSpan w:val="5"/>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 xml:space="preserve">Электродинамика (продолжение) </w:t>
            </w:r>
            <w:r>
              <w:rPr>
                <w:rFonts w:cs="Times New Roman" w:ascii="Times New Roman" w:hAnsi="Times New Roman"/>
                <w:sz w:val="24"/>
                <w:szCs w:val="24"/>
              </w:rPr>
              <w:t>40 часов</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Магнитное поле</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магнитное взаимодействие. Линии магнитной индукции, однородное магнитное поле, собственная индукция; физическим величинам: вектор магнитной индукции. Вращающий момент, магнитный поток, сила ампера, сила Лоренца, индуктивность контура, индуктивность контура. Магнитная проницаемость среды;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правило буравчика, принцип суперпозиции магнитных полей, правило левой руки, закон Ампера;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фундаментальные физические опыты Эрстеда и Ампера;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Изучать движение заряженных частиц в магнитном поле;</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Исследовать механизм образования и структуру радиационных поясов Земли, прогнозировать и анализировать их влияние на жизнедеятельность в земных условиях.</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Электромагнетизм</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-Давать определения понятиям: электромагнитная индукция, индукционный ток, самоиндукция, токи замыкания и размыкания, трансформатор; физическим величинам: коэффициент трансформации;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закон Фарадея, правило Ленца;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демонстрационные опыты Фарадея с катушкой и постоянным магнитом, явление электромагнитной индукции;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Приводить примеры использования явления электромагнитной индукции в современной технике: детекторе металла по аэропорту, в поезде на магнитной подушке. Бытовых СВЧ-печах, записи и воспроизведении информации, а также в генераторах переменного тока.</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Механические и  электромагнитные колебания</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колебательное движение, свободные вынужденные колебания, резонанс;</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механические и электромагнитные колебания.</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Механические и  электромагнитные волны</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волновой процесс, продольная и поперечная механическая волна, длина волны, механическая и электромагнитная волна, плоско поляризованная механическая и электромагнитная волна, плоскость поляризации, фронт волны, луч, радиосвязь, модуляция и демодуляция сигнала; физическим величинам: длина волны, поток энергии, плотность потока энергии электромагнитной волны, интенсивность электромагнитной волны;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зависимость интенсивности электромагнитной волны от расстояния до источника излучения и его частоты;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Описывать механизм давления электромагнитной волны;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Классифицировать диапазоны частот спектра электромагнитных излучений</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Оптика </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3,№4</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5,№6</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вторичные электромагнитные волны, монохроматическая волна, когерентные волны и источники, просветление оптики;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-формулировать принцип Гюйгенса, закон отражения волн, закон преломления;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качественно явления  отражения и преломления света, явление полного внутреннего отражения;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 писывать демонстрационные эксперименты по наблюдению  явлений дисперсии, интерференции и дифракции света;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делать выводы о расположении дифракционных минимумов на экране за освещенной щелью.</w:t>
            </w:r>
          </w:p>
        </w:tc>
      </w:tr>
      <w:tr>
        <w:trPr/>
        <w:tc>
          <w:tcPr>
            <w:tcW w:w="674" w:type="dxa"/>
            <w:vMerge w:val="restart"/>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2</w:t>
            </w:r>
          </w:p>
        </w:tc>
        <w:tc>
          <w:tcPr>
            <w:tcW w:w="13892" w:type="dxa"/>
            <w:gridSpan w:val="5"/>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Квантовая физика и элементы астрофизики </w:t>
            </w:r>
            <w:r>
              <w:rPr>
                <w:rFonts w:cs="Times New Roman" w:ascii="Times New Roman" w:hAnsi="Times New Roman"/>
                <w:sz w:val="24"/>
                <w:szCs w:val="24"/>
              </w:rPr>
              <w:t>28 часов</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Элементы специальной теории  относительности</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горизонт событий. Энергия покоя тела;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Формулировать постулаты СТО и следствия из них;</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Делать вывод, что скорость света - максимально возможная скорость распространения любого взаимодействия;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оценивать энергию покоя частиц;</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условия при которых происходит аннигиляция и рождение пары частиц.</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Фотоны</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8361" w:type="dxa"/>
            <w:tcBorders/>
            <w:shd w:fill="auto" w:val="clear"/>
            <w:tcMar>
              <w:left w:w="108" w:type="dxa"/>
            </w:tcMar>
          </w:tcPr>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фотоэффект, работа выхода, фотоэлектроны, фототок, корпускулярно-волновой дуализм, энергетический выход, энергетический уровень. Энергия ионизации, линейчатый спектр, спонтанное и индукционное излучение, лазер, инверсная населенность энергетического уровня, метастабильное состояние;</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-Называть основные положения волновой теории света, квантовой гипотезы Планка;</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-Формулировать законы фотоэффекта, постулаты бора;</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-Оценивать длину волны де Бройля, соответствующую движению электрона, кинетическую энергию электрона при фотоэффекте, длину волны света, испускаемого атомом водорода;</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Сравнивать излучение лазера с излучением других источников света.</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Физика высоких энергий.</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61" w:type="dxa"/>
            <w:tcBorders/>
            <w:shd w:fill="auto" w:val="clear"/>
            <w:tcMar>
              <w:left w:w="108" w:type="dxa"/>
            </w:tcMar>
          </w:tcPr>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Знать/понимать смысл экспериментов, на основе которых была предложена планетарная модель строения атома</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Знать/понимать сущность квантовых постулатов Бора </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Знать и уметь описывать и объяснять химическое действие света, назначение и принцип действия квантовых генераторов, лазеров; знать историю русской школы физиков и её вклад в создание и использование лазеров</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Атомное ядро и  элементарные частицы</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61" w:type="dxa"/>
            <w:tcBorders/>
            <w:shd w:fill="auto" w:val="clear"/>
            <w:tcMar>
              <w:left w:w="108" w:type="dxa"/>
            </w:tcMar>
          </w:tcPr>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определение понятиям: протонно-нейтронная модель ядра, изотопы, радиоактивность, α-распад. β-распад, γ-излучение, искусственная радиоактивность, термоядерный синтез; физическим величинам: удельная энергия связи, период полураспада, активность радиоактивного вещества, энергетический выход ядерной реакции,  коэффициент размножения нейтронов, критическая масса, доза поглощенного излучения;</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Объяснять способы обеспечения безопасности ядерных реакторов и АЭС </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Прогнозировать контролируемый естественный радиационный фон, а также рациональное природопользование при внедрении УТС</w:t>
            </w:r>
          </w:p>
        </w:tc>
      </w:tr>
      <w:tr>
        <w:trPr/>
        <w:tc>
          <w:tcPr>
            <w:tcW w:w="674" w:type="dxa"/>
            <w:vMerge w:val="continue"/>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Строение Вселенной</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Давать определения понятиям: астрофизическая структура, планетарная система, звезда, звездное скопление, галактики, звездное скопление, галактики, скопление и сверхскопление галактик, Вселенная, белый карлик, нейтронная звезда, черная дыра, критическая плотность Вселенной;</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Интерпретировать результаты наблюдений Хоббла о разбегании галактик;</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Классифицировать основные периоды эволюции вселенной после большого взрыва;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-представить последовательность образования первичного вещества во Вселенной;</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Объяснять процесс эволюции звезд, образования и эволюции Солнечной системы;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 помощью модели Фридмана представить возможные сценарии эволюции вселенной в будущем.</w:t>
            </w:r>
          </w:p>
        </w:tc>
      </w:tr>
      <w:tr>
        <w:trPr/>
        <w:tc>
          <w:tcPr>
            <w:tcW w:w="674"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62" w:type="dxa"/>
            <w:tcBorders/>
            <w:shd w:fill="auto" w:val="clear"/>
            <w:tcMar>
              <w:left w:w="108"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ИТОГ</w:t>
            </w:r>
          </w:p>
        </w:tc>
        <w:tc>
          <w:tcPr>
            <w:tcW w:w="871"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68</w:t>
            </w:r>
          </w:p>
        </w:tc>
        <w:tc>
          <w:tcPr>
            <w:tcW w:w="1205"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7</w:t>
            </w:r>
          </w:p>
        </w:tc>
        <w:tc>
          <w:tcPr>
            <w:tcW w:w="993" w:type="dxa"/>
            <w:tcBorders/>
            <w:shd w:fill="auto" w:val="clear"/>
            <w:tcMar>
              <w:left w:w="108"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5</w:t>
            </w:r>
          </w:p>
        </w:tc>
        <w:tc>
          <w:tcPr>
            <w:tcW w:w="8361" w:type="dxa"/>
            <w:tcBorders/>
            <w:shd w:fill="auto" w:val="clear"/>
            <w:tcMar>
              <w:left w:w="108" w:type="dxa"/>
            </w:tcM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ListParagraph"/>
        <w:spacing w:lineRule="auto" w:line="360" w:before="0" w:after="0"/>
        <w:ind w:left="714" w:hanging="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360" w:before="0" w:after="0"/>
        <w:ind w:left="714" w:hanging="357"/>
        <w:jc w:val="both"/>
        <w:rPr>
          <w:rFonts w:ascii="Times New Roman" w:hAnsi="Times New Roman" w:cs="Times New Roman"/>
          <w:b/>
          <w:b/>
          <w:sz w:val="28"/>
          <w:szCs w:val="28"/>
        </w:rPr>
      </w:pPr>
      <w:r>
        <w:rPr>
          <w:rFonts w:cs="Times New Roman" w:ascii="Times New Roman" w:hAnsi="Times New Roman"/>
          <w:b/>
          <w:sz w:val="28"/>
          <w:szCs w:val="28"/>
        </w:rPr>
        <w:t>Учебно-тематический план 10класс, 68 ч.</w:t>
      </w:r>
    </w:p>
    <w:p>
      <w:pPr>
        <w:pStyle w:val="Normal"/>
        <w:spacing w:lineRule="auto" w:line="360" w:before="0" w:after="0"/>
        <w:ind w:firstLine="709"/>
        <w:jc w:val="both"/>
        <w:rPr>
          <w:rFonts w:ascii="Times New Roman" w:hAnsi="Times New Roman" w:cs="Times New Roman"/>
          <w:b/>
          <w:b/>
          <w:sz w:val="28"/>
          <w:szCs w:val="28"/>
        </w:rPr>
      </w:pPr>
      <w:bookmarkStart w:id="0" w:name="_GoBack"/>
      <w:bookmarkStart w:id="1" w:name="_GoBack"/>
      <w:bookmarkEnd w:id="1"/>
      <w:r>
        <w:rPr>
          <w:rFonts w:cs="Times New Roman" w:ascii="Times New Roman" w:hAnsi="Times New Roman"/>
          <w:b/>
          <w:sz w:val="28"/>
          <w:szCs w:val="28"/>
        </w:rPr>
      </w:r>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Учебно-тематический план 11 класс, 68ч.</w:t>
      </w:r>
    </w:p>
    <w:tbl>
      <w:tblPr>
        <w:tblStyle w:val="a9"/>
        <w:tblpPr w:bottomFromText="0" w:horzAnchor="text" w:leftFromText="180" w:rightFromText="180" w:tblpX="108" w:tblpY="1" w:topFromText="0" w:vertAnchor="text"/>
        <w:tblW w:w="14992" w:type="dxa"/>
        <w:jc w:val="left"/>
        <w:tblInd w:w="108" w:type="dxa"/>
        <w:tblCellMar>
          <w:top w:w="0" w:type="dxa"/>
          <w:left w:w="103" w:type="dxa"/>
          <w:bottom w:w="0" w:type="dxa"/>
          <w:right w:w="108" w:type="dxa"/>
        </w:tblCellMar>
        <w:tblLook w:firstRow="1" w:noVBand="1" w:lastRow="0" w:firstColumn="1" w:lastColumn="0" w:noHBand="0" w:val="04a0"/>
      </w:tblPr>
      <w:tblGrid>
        <w:gridCol w:w="814"/>
        <w:gridCol w:w="2407"/>
        <w:gridCol w:w="852"/>
        <w:gridCol w:w="1701"/>
        <w:gridCol w:w="2413"/>
        <w:gridCol w:w="1700"/>
        <w:gridCol w:w="3120"/>
        <w:gridCol w:w="1983"/>
      </w:tblGrid>
      <w:tr>
        <w:trPr>
          <w:trHeight w:val="697" w:hRule="atLeast"/>
          <w:cantSplit w:val="true"/>
        </w:trPr>
        <w:tc>
          <w:tcPr>
            <w:tcW w:w="814" w:type="dxa"/>
            <w:vMerge w:val="restart"/>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 xml:space="preserve">№ </w:t>
            </w:r>
            <w:r>
              <w:rPr>
                <w:rFonts w:cs="Times New Roman" w:ascii="Times New Roman" w:hAnsi="Times New Roman"/>
                <w:b/>
                <w:i/>
                <w:sz w:val="24"/>
                <w:szCs w:val="24"/>
              </w:rPr>
              <w:t>п/п</w:t>
            </w:r>
          </w:p>
        </w:tc>
        <w:tc>
          <w:tcPr>
            <w:tcW w:w="2407" w:type="dxa"/>
            <w:vMerge w:val="restart"/>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Тема урока</w:t>
            </w:r>
          </w:p>
        </w:tc>
        <w:tc>
          <w:tcPr>
            <w:tcW w:w="852" w:type="dxa"/>
            <w:vMerge w:val="restart"/>
            <w:tcBorders/>
            <w:shd w:fill="auto" w:val="clear"/>
            <w:tcMar>
              <w:left w:w="103" w:type="dxa"/>
            </w:tcMar>
            <w:textDirection w:val="btLr"/>
            <w:vAlign w:val="center"/>
          </w:tcPr>
          <w:p>
            <w:pPr>
              <w:pStyle w:val="Normal"/>
              <w:spacing w:lineRule="auto" w:line="240" w:before="0" w:after="0"/>
              <w:ind w:left="113" w:right="113" w:hanging="0"/>
              <w:jc w:val="center"/>
              <w:rPr>
                <w:rFonts w:ascii="Times New Roman" w:hAnsi="Times New Roman" w:cs="Times New Roman"/>
                <w:b/>
                <w:b/>
                <w:i/>
                <w:i/>
                <w:sz w:val="24"/>
                <w:szCs w:val="24"/>
              </w:rPr>
            </w:pPr>
            <w:r>
              <w:rPr>
                <w:rFonts w:cs="Times New Roman" w:ascii="Times New Roman" w:hAnsi="Times New Roman"/>
                <w:b/>
                <w:i/>
                <w:sz w:val="24"/>
                <w:szCs w:val="24"/>
              </w:rPr>
              <w:t>Кол-во часов</w:t>
            </w:r>
          </w:p>
        </w:tc>
        <w:tc>
          <w:tcPr>
            <w:tcW w:w="1701" w:type="dxa"/>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Дата проведения</w:t>
            </w:r>
          </w:p>
        </w:tc>
        <w:tc>
          <w:tcPr>
            <w:tcW w:w="2413" w:type="dxa"/>
            <w:vMerge w:val="restart"/>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Виды учебной деятельности</w:t>
            </w:r>
          </w:p>
        </w:tc>
        <w:tc>
          <w:tcPr>
            <w:tcW w:w="1700" w:type="dxa"/>
            <w:vMerge w:val="restart"/>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Основные виды контроля</w:t>
            </w:r>
          </w:p>
        </w:tc>
        <w:tc>
          <w:tcPr>
            <w:tcW w:w="3120" w:type="dxa"/>
            <w:vMerge w:val="restart"/>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Планируемый результат</w:t>
            </w:r>
          </w:p>
        </w:tc>
        <w:tc>
          <w:tcPr>
            <w:tcW w:w="1983" w:type="dxa"/>
            <w:vMerge w:val="restart"/>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Домашние задание</w:t>
            </w:r>
          </w:p>
        </w:tc>
      </w:tr>
      <w:tr>
        <w:trPr>
          <w:trHeight w:val="249" w:hRule="atLeast"/>
          <w:cantSplit w:val="true"/>
        </w:trPr>
        <w:tc>
          <w:tcPr>
            <w:tcW w:w="814" w:type="dxa"/>
            <w:vMerge w:val="continue"/>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tc>
        <w:tc>
          <w:tcPr>
            <w:tcW w:w="2407" w:type="dxa"/>
            <w:vMerge w:val="continue"/>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tc>
        <w:tc>
          <w:tcPr>
            <w:tcW w:w="852" w:type="dxa"/>
            <w:vMerge w:val="continue"/>
            <w:tcBorders/>
            <w:shd w:fill="auto" w:val="clear"/>
            <w:tcMar>
              <w:left w:w="103" w:type="dxa"/>
            </w:tcMar>
            <w:textDirection w:val="btLr"/>
            <w:vAlign w:val="center"/>
          </w:tcPr>
          <w:p>
            <w:pPr>
              <w:pStyle w:val="Normal"/>
              <w:spacing w:lineRule="auto" w:line="240" w:before="0" w:after="0"/>
              <w:ind w:left="113" w:right="113" w:hanging="0"/>
              <w:jc w:val="center"/>
              <w:rPr>
                <w:rFonts w:ascii="Times New Roman" w:hAnsi="Times New Roman" w:cs="Times New Roman"/>
                <w:b/>
                <w:b/>
                <w:i/>
                <w:i/>
                <w:sz w:val="24"/>
                <w:szCs w:val="24"/>
              </w:rPr>
            </w:pPr>
            <w:r>
              <w:rPr>
                <w:rFonts w:cs="Times New Roman" w:ascii="Times New Roman" w:hAnsi="Times New Roman"/>
                <w:b/>
                <w:i/>
                <w:sz w:val="24"/>
                <w:szCs w:val="24"/>
              </w:rPr>
            </w:r>
          </w:p>
        </w:tc>
        <w:tc>
          <w:tcPr>
            <w:tcW w:w="1701" w:type="dxa"/>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11 А</w:t>
            </w:r>
          </w:p>
        </w:tc>
        <w:tc>
          <w:tcPr>
            <w:tcW w:w="2413" w:type="dxa"/>
            <w:vMerge w:val="continue"/>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tc>
        <w:tc>
          <w:tcPr>
            <w:tcW w:w="1700" w:type="dxa"/>
            <w:vMerge w:val="continue"/>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tc>
        <w:tc>
          <w:tcPr>
            <w:tcW w:w="3120" w:type="dxa"/>
            <w:vMerge w:val="continue"/>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tc>
        <w:tc>
          <w:tcPr>
            <w:tcW w:w="1983" w:type="dxa"/>
            <w:vMerge w:val="continue"/>
            <w:tcBorders/>
            <w:shd w:fill="auto" w:val="clear"/>
            <w:tcMar>
              <w:left w:w="103" w:type="dxa"/>
            </w:tcMar>
          </w:tcPr>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b/>
                <w:b/>
                <w:sz w:val="24"/>
                <w:szCs w:val="24"/>
                <w:lang w:val="en-US"/>
              </w:rPr>
            </w:pPr>
            <w:r>
              <w:rPr>
                <w:rFonts w:cs="Times New Roman" w:ascii="Times New Roman" w:hAnsi="Times New Roman"/>
                <w:b/>
                <w:sz w:val="24"/>
                <w:szCs w:val="24"/>
              </w:rPr>
              <w:t>Электродинамика (продолжение) 40часов</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Магнитное поле 4 час</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Техника безопасности в кабинете физики. Сила Ампера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Фронтальный опрос</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Давать определения понятиям: магнитные силы, магнитное поле, вектор магнитной  индукции, правило «буравчика», вектор магнитной; Пользоваться правилом  для определения направления линий магнитного поля и направления тока в проводнике. </w:t>
            </w:r>
            <w:r>
              <w:rPr>
                <w:rFonts w:cs="Times New Roman" w:ascii="Times New Roman" w:hAnsi="Times New Roman"/>
                <w:b/>
                <w:sz w:val="24"/>
                <w:szCs w:val="24"/>
              </w:rPr>
              <w:t xml:space="preserve">Пользоваться законом </w:t>
            </w:r>
            <w:r>
              <w:rPr>
                <w:rFonts w:cs="Times New Roman" w:ascii="Times New Roman" w:hAnsi="Times New Roman"/>
                <w:sz w:val="24"/>
                <w:szCs w:val="24"/>
              </w:rPr>
              <w:t xml:space="preserve"> Ампера, объяснять смысл силы Ампера как, физической величины. </w:t>
            </w:r>
            <w:r>
              <w:rPr>
                <w:rFonts w:cs="Times New Roman" w:ascii="Times New Roman" w:hAnsi="Times New Roman"/>
                <w:b/>
                <w:sz w:val="24"/>
                <w:szCs w:val="24"/>
              </w:rPr>
              <w:t>Применять</w:t>
            </w:r>
            <w:r>
              <w:rPr>
                <w:rFonts w:cs="Times New Roman" w:ascii="Times New Roman" w:hAnsi="Times New Roman"/>
                <w:sz w:val="24"/>
                <w:szCs w:val="24"/>
              </w:rPr>
              <w:t xml:space="preserve"> правило «левой руки» для определения направления действия силы Ампера (линий магнитного поля, направления тока в проводнике)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1-5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Сила Лоренца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самопроверка</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Понимать</w:t>
            </w:r>
            <w:r>
              <w:rPr>
                <w:rFonts w:cs="Times New Roman" w:ascii="Times New Roman" w:hAnsi="Times New Roman"/>
                <w:sz w:val="24"/>
                <w:szCs w:val="24"/>
              </w:rPr>
              <w:t xml:space="preserve"> смысл закона Лоренца, смысл силы  Лоренца как физической величины. </w:t>
            </w:r>
            <w:r>
              <w:rPr>
                <w:rFonts w:cs="Times New Roman" w:ascii="Times New Roman" w:hAnsi="Times New Roman"/>
                <w:b/>
                <w:sz w:val="24"/>
                <w:szCs w:val="24"/>
              </w:rPr>
              <w:t>Применять</w:t>
            </w:r>
            <w:r>
              <w:rPr>
                <w:rFonts w:cs="Times New Roman" w:ascii="Times New Roman" w:hAnsi="Times New Roman"/>
                <w:sz w:val="24"/>
                <w:szCs w:val="24"/>
              </w:rPr>
              <w:t xml:space="preserve"> правило «левой руки» для определения направления действия силы  Лоренца. Определять направление силы Лоренца.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Магнитные свойства вещества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Фронтальный опрос</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Объяснять пара и диамагнетизм, уметь объяснять свойства ферромагнетиков</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свойства, определения, пар.6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Обобщение. Проверочная работа №1 по теме: «Магнитное поле»</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СР. №1</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П</w:t>
            </w:r>
            <w:r>
              <w:rPr>
                <w:rFonts w:cs="Times New Roman" w:ascii="Times New Roman" w:hAnsi="Times New Roman"/>
                <w:sz w:val="24"/>
                <w:szCs w:val="24"/>
              </w:rPr>
              <w:t>рименять полученные знания на практике. Объяснять действие электродвигателя, громкоговорителя и электроизмерительных приборов.</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формулы, определение, упр. 1</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Электромагнитная индукция 6 часов</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Опыты Фарадея.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Исследовать явление электромагнитной индукции.</w:t>
            </w:r>
            <w:r>
              <w:rPr>
                <w:rFonts w:cs="Times New Roman" w:ascii="Times New Roman" w:hAnsi="Times New Roman"/>
                <w:b/>
                <w:sz w:val="24"/>
                <w:szCs w:val="24"/>
              </w:rPr>
              <w:t xml:space="preserve"> </w:t>
            </w:r>
            <w:r>
              <w:rPr>
                <w:rFonts w:cs="Times New Roman" w:ascii="Times New Roman" w:hAnsi="Times New Roman"/>
                <w:sz w:val="24"/>
                <w:szCs w:val="24"/>
              </w:rPr>
              <w:t>Объяснять опыты Фарадея</w:t>
            </w:r>
            <w:r>
              <w:rPr>
                <w:rFonts w:cs="Times New Roman" w:ascii="Times New Roman" w:hAnsi="Times New Roman"/>
                <w:b/>
                <w:sz w:val="24"/>
                <w:szCs w:val="24"/>
              </w:rPr>
              <w:t>.</w:t>
            </w:r>
            <w:r>
              <w:rPr>
                <w:rFonts w:cs="Times New Roman" w:ascii="Times New Roman" w:hAnsi="Times New Roman"/>
                <w:sz w:val="24"/>
                <w:szCs w:val="24"/>
              </w:rPr>
              <w:t xml:space="preserve"> </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8-10</w:t>
            </w:r>
          </w:p>
        </w:tc>
      </w:tr>
      <w:tr>
        <w:trPr>
          <w:trHeight w:val="795" w:hRule="atLeast"/>
        </w:trPr>
        <w:tc>
          <w:tcPr>
            <w:tcW w:w="814" w:type="dxa"/>
            <w:vMerge w:val="restart"/>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6.2</w:t>
            </w:r>
          </w:p>
        </w:tc>
        <w:tc>
          <w:tcPr>
            <w:tcW w:w="2407"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Закон электромагнитной индукции. </w:t>
            </w:r>
          </w:p>
        </w:tc>
        <w:tc>
          <w:tcPr>
            <w:tcW w:w="852" w:type="dxa"/>
            <w:vMerge w:val="restart"/>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Работа с приборами</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Фронтальный опрос</w:t>
            </w:r>
          </w:p>
        </w:tc>
        <w:tc>
          <w:tcPr>
            <w:tcW w:w="3120"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явления электромагнитной индукции, закона электромагнитной индукции, магнитного потока как физической величины. Отработка экспериментальных и исследовательских умений. Оформление работы, вывод. Описывать и объяснять физическое явление электромагнитной индукции.</w:t>
            </w:r>
          </w:p>
        </w:tc>
        <w:tc>
          <w:tcPr>
            <w:tcW w:w="1983"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пар.11-14</w:t>
            </w:r>
          </w:p>
        </w:tc>
      </w:tr>
      <w:tr>
        <w:trPr>
          <w:trHeight w:val="276" w:hRule="atLeast"/>
        </w:trPr>
        <w:tc>
          <w:tcPr>
            <w:tcW w:w="814" w:type="dxa"/>
            <w:vMerge w:val="continue"/>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07"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852" w:type="dxa"/>
            <w:vMerge w:val="continue"/>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0"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ЛР. №1</w:t>
            </w:r>
          </w:p>
        </w:tc>
        <w:tc>
          <w:tcPr>
            <w:tcW w:w="3120"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3"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150" w:hRule="atLeast"/>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Лабораторная работа №1. «Изучение явления электромагнитной индукции» </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0"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пар. 11-14</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Самоиндукция. Энергия магнитного поля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Диктант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Описывать и объяснять явление самоиндукции. Понимать физический смысл величины: индуктивность. </w:t>
            </w:r>
            <w:r>
              <w:rPr>
                <w:rFonts w:cs="Times New Roman" w:ascii="Times New Roman" w:hAnsi="Times New Roman"/>
                <w:b/>
                <w:sz w:val="24"/>
                <w:szCs w:val="24"/>
              </w:rPr>
              <w:t>П</w:t>
            </w:r>
            <w:r>
              <w:rPr>
                <w:rFonts w:cs="Times New Roman" w:ascii="Times New Roman" w:hAnsi="Times New Roman"/>
                <w:sz w:val="24"/>
                <w:szCs w:val="24"/>
              </w:rPr>
              <w:t xml:space="preserve">рименять формулы при решении задач. </w:t>
            </w:r>
            <w:r>
              <w:rPr>
                <w:rFonts w:cs="Times New Roman" w:ascii="Times New Roman" w:hAnsi="Times New Roman"/>
                <w:b/>
                <w:sz w:val="24"/>
                <w:szCs w:val="24"/>
              </w:rPr>
              <w:t>О</w:t>
            </w:r>
            <w:r>
              <w:rPr>
                <w:rFonts w:cs="Times New Roman" w:ascii="Times New Roman" w:hAnsi="Times New Roman"/>
                <w:sz w:val="24"/>
                <w:szCs w:val="24"/>
              </w:rPr>
              <w:t>бъяснять физический смысл величины энергия магнитного поля, понятия электромагнитное поле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пар.15-17</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9.5 </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задач по теме «Электромагнитная индукция»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над основными типами задач по теме</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Обобщать и систематизировать знания по теме. Решать комбинированные задачи по теме.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формулы, упр.2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10.6</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Контрольная работа №1 по теме «Электромагнитная индукция»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КР. №1</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Проверка перевода теоретических знаний в практические умения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изученное</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Механические и электромагнитные колебания 12 часов</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Механические колебания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физический смысл основных характеристик колебательного движения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18</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Пружинный маятник</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Исследовать зависимость периода колебаний  пружинного маятника от массы и жесткости пружины. Выработать навыки воспринимать, анализировать, перерабатывать и предъявлять информацию в соответствии с поставленными Задачами.</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пар.19,21-22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Математический маятник</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Уметь описывать и объяснять зависимость периода колебаний от параметров системы, совершающей колебания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20, 23</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Лабораторная работа №2 «Измерение ускорения свободного падения с помощью нитяного маятника»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 Работа с оборудованием</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ЛР. №2</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Отработка экспериментальных и исследовательских умений.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формулы</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15/5</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Энергия гармонических колебаний</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Взаимопроверка</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Рассчитывать полную механическую энергию системы в любой момент времени. </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24;26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16/6</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Вынужденные механические колебания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Взаимопроверка</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Давать определение вынужденных колебаний,  формулировать условия существования вынужденных колебаний, приводить  примеры колебаний из жизни.</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25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17/7</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Свободные электромагнитные колебания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Описывать процессы в колебательном контуре. Пользоваться формулой определения периода колебаний. Приводить примеры использования высокочастотных колебаний.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пар.27</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18/8</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Вынужденные электромагнитные колебания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Наблюдать осциллограммы гармонических колебаний силы тока в цепи.  Формулировать условия резонанса в колебательном контуре и приводить примеры его применения.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пар.28-30</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19/9</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Мощность переменного тока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Фронтальный опрос</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понятия переменный ток и использовать формулы при решении задач</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пар.31-35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20/10</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Трансформатор</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Объяснять назначение, устройство, принцип действия и применение  трансформатора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пар.37-341</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21/11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Автоколебания.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задач на тему «Свободные и вынужденные колебания»</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Объяснять и понимать назначение, устройство и принцип действия генератора на транзисторе.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пар.36, упр.4</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22/12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Контрольная работа №2 по теме «Колебания»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КР №2</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объяснять возникновение и распространение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формулы</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Механические и электромагнитные волны 6 часов</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Механические волны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Фронт. опрос</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физический смысл понятий и величин: «волна», «длина волны», «скорость волны», находить характеристики волн.</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пар.42-43</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Интерференция и дифракция волн</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Диктант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Наблюдать явления интерференции и дифракции, формулировать  условия, при которых они наблюдаются.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пар.44-46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Звук</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 опрос</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Объяснять  возникновение, распространение и  причины звуковых волн.</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Знать формулы, определения, пар.47-50; </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Электромагнитные волны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физических законов: теория Максвелла; объяснять возникновение и распространение электромагнитного поля; описывать основные свойства электромагнитных волн</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пар.53-55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27/5</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Радиосвязь</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Принципы радиосвязи.</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пар.52-53,56-58</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28/6</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Контрольная работа №3 по теме «Электромагнитные и механические волны»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КР. №3</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 формулы</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Оптика 13 часов</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29/1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Скорость света. Отражение света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Физический диктант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теории взглядов на природу света, физический смысл понятия: скорость света, принцип Гюйгенса, закон отражения света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59-60; 62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Преломление света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Смысл законов преломления, построение изображений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пар.61</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Лабораторная работа №3 «Определение показателя преломления стекла»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 ЛР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ЛР. №3</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Измерить показатель преломления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Повторить формулы </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Линзы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Производить построения изображений в линзах, пользоваться формулами.</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графики, пар.63-65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33/5</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Дисперсия света. Виды спектров</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Фронтальный опрос</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явления дисперсия и объяснять образование сплошного спектра при дисперсии</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пар.66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34/6</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Лабораторная работа №4 «Наблюдение сплошного и линейчатого спектров»</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 оборудованием</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ЛР. №4</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Отработка исследовательских умений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35/7</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Интерференция  света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явления интерференции; объяснять условие получения устойчивой интерференционной картины</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пар.67-69</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36/8</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Дифракция света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Понимать смысл явления  дифракции; формулировать  условия, при которых она наблюдается </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пар.70-72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37/9</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Лабораторная работа №5 «Наблюдение интерференции и дифракции света»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ЛР. №5</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Отработка экспериментальных и исследовательских умений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пар.67-72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38/10</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Лабораторная работа № 6 «Определение длины световой волны»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 оборудованием</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ЛР. №6</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Отработка экспериментальных и исследовательских умений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пар.59</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39/11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Поляризация света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физических понятий: естественный и поляризованный свет; приводить примеры применения поляризованного света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пар.73-74</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Шкала электромагнитных излучений</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Формулировать особенности видов излучений по шкале электромагнитных  волн.</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пар.74</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42/13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Контрольная работа №4 по теме: «Оптика»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КР. №4</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Проверка знаний и умений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изученное</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Квантовая физика и элементы астрофизики 27 часов</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Элементы специальной теории относительности 2 часа</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Постулаты СТО</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 Работа с текстом</w:t>
            </w:r>
          </w:p>
        </w:tc>
        <w:tc>
          <w:tcPr>
            <w:tcW w:w="1700"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Взаимопроверка</w:t>
            </w:r>
          </w:p>
        </w:tc>
        <w:tc>
          <w:tcPr>
            <w:tcW w:w="3120"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Формулировать постулаты СТО, зависимость массы от скорости, закон взаимосвязи массы и энергии. Энергия покоя. Понимают смысл понятия «релятивистская динамика» Рассчитывать энергию связи тел по дефекту масс.</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пар.75-76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Закон взаимосвязи массы и энергии</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0"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пар.77-79</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Фотоны 4часа</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Фотоэлектрический эффект</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vMerge w:val="restart"/>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Наблюдать фотоэлектрический эффект. Понимать смысл физического явления;  явление внешнего фотоэффекта. Формулировать и применять законы фотоэффекта, уравнение Эйнштейна для фотоэффекта. Рассчитывать максимальную кинетическую энергию электронов при фотоэффекте.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пар.87</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Теория фотоэффекта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vMerge w:val="continue"/>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пар.88</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Фотон и его характеристики</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величины, характеризующие фотон</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пар.89-92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Контрольная работа №5 по теме «Фотоэффект»</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КР. №5</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Применять полученные знания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формулы</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Атом 4 часа</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Планетарная модель газа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физических явлений, показывающих сложное строение атома, квантовые постулаты Бора; Знать строение атома по  Резерфорду; Использовать постулаты Бора для объяснения механизма испускания света атомами. Доказывать волновую природу частиц вещества.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 93-95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Люминесценция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пар.95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Лазер</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 текстом</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rPr>
              <w:t>Объяснять назначение, устройство и принцип действия лазера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пар.96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Волновые свойства частиц вещества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Атомное ядро и элементарные частицы 9 часов</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Строение атомного ядра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физического понятия: строения атомного ядра, ядерные силы. Приводить  примеры строения ядер химических элементов</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пар.97-98, 102-103.</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Радиоактивность</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Описывать и объяснять физический смысл явлений: радиоактивность, альфа-, бета-, гамма излучение. Знать области применения  излучений.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пар.99-101, 104-105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Ядерные реакции</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Понимать смысл понятий: энергия связи ядра, дефект масс; решать задачи на составление ядерных реакций, определение неизвестного элемента реакции</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пар.106-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Лабораторная работа №7 «Изучение треков заряженных частиц»</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 оборудованием</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ЛР. №7</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Отработка исследовательских умений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изученное</w:t>
            </w:r>
          </w:p>
        </w:tc>
      </w:tr>
      <w:tr>
        <w:trPr>
          <w:trHeight w:val="1707" w:hRule="atLeast"/>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57/5</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Деление ядер урана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Рассказ-беседа с демонстрациями. Оформление опорного конспекта. Решение задач Работа с текстом</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Объяснять деление ядер урана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пар.107-109</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58/6</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Термоядерные реакции</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Формулировать условия протекания термоядерных реакций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пар.110-113</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59/7</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Элементарные частицы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Решение задач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Классифицировать частицы</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пар.114-115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60/8</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Фундаментальные взаимодействия</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виды взаимодействий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пар. 97-115</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61/9</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Контрольная работа №5 по теме «Атомное ядро»</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Фронтальная работа</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КР.№5</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Применять знания и умения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Повторить изученное</w:t>
            </w:r>
          </w:p>
        </w:tc>
      </w:tr>
      <w:tr>
        <w:trPr/>
        <w:tc>
          <w:tcPr>
            <w:tcW w:w="14990" w:type="dxa"/>
            <w:gridSpan w:val="8"/>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Строение Вселенной 8часов</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61/1</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Солнечная система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Строение Солнечной системы, описывать движение небесных тел</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пар.116-119</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62/2</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Солнце</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Диктант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Описывать Солнце как источник жизни на Земле</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пар.120</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63.3</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Звезды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Рассказ-беседа с демонстрациями. Оформление опорного конспекта. </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Применять знания законов физики для объяснения природы космических объектов</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пар.121</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64.4</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Внутреннее строение Солнца и звезд. Наша Галактика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Доклады, презентации</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внутренние строение и процессы, протекающие внутри Солнца и звезд. Знать понятия: галактика, наша Галактика</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пар.122</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65.5</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Эволюция звезд. Звездные системы</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Доклады, презентации</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тест</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Знать о гипотезах происхождения и эволюции  звезд. Строение звездных систем </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пар.123</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66.6</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Современные взгляды на строение Вселенной</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Доклады, презентации</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современные теории о строении Вселенной</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Знать формулы, определения, пар.124-126</w:t>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67.7</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Проверочная работа</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Доклады, презентации</w:t>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СР</w:t>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Уметь применять полученные знания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814"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68.8</w:t>
            </w:r>
          </w:p>
        </w:tc>
        <w:tc>
          <w:tcPr>
            <w:tcW w:w="2407"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Обобщение материала за 11 класс</w:t>
            </w:r>
          </w:p>
        </w:tc>
        <w:tc>
          <w:tcPr>
            <w:tcW w:w="852"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1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120"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Умение применять полученные знания</w:t>
            </w:r>
          </w:p>
        </w:tc>
        <w:tc>
          <w:tcPr>
            <w:tcW w:w="1983" w:type="dxa"/>
            <w:tcBorders/>
            <w:shd w:fill="auto" w:val="clear"/>
            <w:tcMar>
              <w:left w:w="103"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
        </w:numPr>
        <w:suppressAutoHyphens w:val="true"/>
        <w:spacing w:lineRule="auto" w:line="360" w:before="0" w:after="0"/>
        <w:ind w:left="0" w:firstLine="709"/>
        <w:jc w:val="both"/>
        <w:rPr>
          <w:rFonts w:ascii="Times New Roman" w:hAnsi="Times New Roman" w:eastAsia="Times New Roman" w:cs="Times New Roman"/>
          <w:b/>
          <w:b/>
          <w:sz w:val="28"/>
          <w:szCs w:val="24"/>
          <w:lang w:eastAsia="ar-SA"/>
        </w:rPr>
      </w:pPr>
      <w:r>
        <w:rPr>
          <w:rFonts w:eastAsia="Times New Roman" w:cs="Times New Roman" w:ascii="Times New Roman" w:hAnsi="Times New Roman"/>
          <w:b/>
          <w:sz w:val="28"/>
          <w:szCs w:val="24"/>
          <w:lang w:eastAsia="ar-SA"/>
        </w:rPr>
        <w:t>Учебно – методический комплект</w:t>
      </w:r>
    </w:p>
    <w:p>
      <w:pPr>
        <w:pStyle w:val="Normal"/>
        <w:suppressAutoHyphens w:val="true"/>
        <w:spacing w:lineRule="auto" w:line="360" w:before="0" w:after="0"/>
        <w:ind w:firstLine="709"/>
        <w:jc w:val="both"/>
        <w:rPr>
          <w:rFonts w:ascii="Times New Roman" w:hAnsi="Times New Roman" w:eastAsia="Times New Roman" w:cs="Times New Roman"/>
          <w:b/>
          <w:b/>
          <w:sz w:val="28"/>
          <w:szCs w:val="32"/>
          <w:lang w:eastAsia="ar-SA"/>
        </w:rPr>
      </w:pPr>
      <w:r>
        <w:rPr>
          <w:rFonts w:eastAsia="Times New Roman" w:cs="Times New Roman" w:ascii="Times New Roman" w:hAnsi="Times New Roman"/>
          <w:b/>
          <w:sz w:val="28"/>
          <w:szCs w:val="32"/>
          <w:lang w:eastAsia="ar-SA"/>
        </w:rPr>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 xml:space="preserve">Примерные программы по учебным  предметам «Физика 10-11» Серия «Стандарты второго поколения» М. Просвещение. 2018 </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Мякишев Г.Е,  Буховцев Б.Б,  Сотский Н.Н. Физика. 10- 11 класс, - М.  Просвещение 2014 год.</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Андрюшечкин С.М. «Конструктор самостоятельных и контрольных работ 10-11классы» М. Просвещение. 2014</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А.П. Рымкевич «Физика 10-11 классы»  «Задачники «Дрофы» М. Дрофа. 2001.</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 xml:space="preserve">Физика «Методы решения физических задач» Мастерская учителя/ Н. И. Зорин.  М. ВАКО. 2007.-334с </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 xml:space="preserve">Фронтальные лабораторные работы по физике в 7-11 классах общеобразовательных учреждениях: Кн. для учителя / В.А. Буров, Ю.И. Дик, Б.С. Зворыкин и др.; под ред. В.А. Бурова, Г.Г. Никифорова. – М.: Просвещение: Учеб. лит., 1996. – 368 с. </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Парфентьева Н.А. Сборник задач по физике 10-11 М.  Просвещение. 2007</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 xml:space="preserve">Контрольные и проверочные работы по физике. 7-11 класс.  М. Дрофа. </w:t>
      </w:r>
    </w:p>
    <w:p>
      <w:pPr>
        <w:pStyle w:val="ListParagraph"/>
        <w:numPr>
          <w:ilvl w:val="0"/>
          <w:numId w:val="8"/>
        </w:numPr>
        <w:suppressAutoHyphens w:val="true"/>
        <w:spacing w:lineRule="auto" w:line="360" w:before="0" w:after="0"/>
        <w:ind w:left="-142" w:firstLine="851"/>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Дифференцированные контрольные работы. 7-11класс. М.; Издательский дом «Сентябрь. 2002</w:t>
      </w:r>
    </w:p>
    <w:p>
      <w:pPr>
        <w:pStyle w:val="ListParagraph"/>
        <w:numPr>
          <w:ilvl w:val="0"/>
          <w:numId w:val="8"/>
        </w:numPr>
        <w:spacing w:lineRule="auto" w:line="360" w:before="0" w:after="0"/>
        <w:ind w:left="-142" w:firstLine="851"/>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Примерная  программа среднего (полного) общего образования 10-11 классы (базовый уровень) к учебникам </w:t>
      </w:r>
      <w:r>
        <w:rPr>
          <w:rFonts w:eastAsia="Times New Roman" w:cs="Times New Roman" w:ascii="Times New Roman" w:hAnsi="Times New Roman"/>
          <w:sz w:val="28"/>
          <w:szCs w:val="24"/>
          <w:lang w:eastAsia="ar-SA"/>
        </w:rPr>
        <w:t>Мякишев ГЕ, Буховцев ББ, Сотский НН. Физика. 10- 11 класс</w:t>
      </w:r>
      <w:r>
        <w:rPr>
          <w:rFonts w:eastAsia="Calibri" w:cs="Times New Roman" w:ascii="Times New Roman" w:hAnsi="Times New Roman"/>
          <w:sz w:val="28"/>
          <w:szCs w:val="24"/>
        </w:rPr>
        <w:t xml:space="preserve"> Авторы: П.Г. Саенко,  В.С. Данюшенков, О.В. Коршунова, Н.В. Шаронова, Е.П. Левитан, О.Ф. Кабардин, В.А. Орлов. Москва. Просвещение. 2010</w:t>
      </w:r>
    </w:p>
    <w:p>
      <w:pPr>
        <w:pStyle w:val="ListParagraph"/>
        <w:numPr>
          <w:ilvl w:val="0"/>
          <w:numId w:val="8"/>
        </w:numPr>
        <w:spacing w:lineRule="auto" w:line="360" w:before="0" w:after="0"/>
        <w:ind w:left="-142" w:firstLine="851"/>
        <w:jc w:val="both"/>
        <w:rPr>
          <w:rFonts w:ascii="Times New Roman" w:hAnsi="Times New Roman" w:eastAsia="Calibri" w:cs="Times New Roman"/>
          <w:sz w:val="28"/>
          <w:szCs w:val="24"/>
        </w:rPr>
      </w:pPr>
      <w:r>
        <w:rPr>
          <w:rFonts w:eastAsia="Calibri" w:cs="Times New Roman" w:ascii="Times New Roman" w:hAnsi="Times New Roman"/>
          <w:sz w:val="28"/>
          <w:szCs w:val="24"/>
        </w:rPr>
        <w:t>Рабочие программы (ФГОС) Физика 10-11 Базовый уровень. М. Дрофа. 2013 Автор В.А. Касьянов</w:t>
      </w:r>
    </w:p>
    <w:p>
      <w:pPr>
        <w:pStyle w:val="Normal"/>
        <w:spacing w:lineRule="auto" w:line="360"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r>
    </w:p>
    <w:p>
      <w:pPr>
        <w:pStyle w:val="Normal"/>
        <w:spacing w:lineRule="auto" w:line="360" w:before="0" w:after="0"/>
        <w:ind w:firstLine="709"/>
        <w:jc w:val="both"/>
        <w:rPr>
          <w:rFonts w:ascii="Times New Roman" w:hAnsi="Times New Roman" w:eastAsia="Calibri" w:cs="Times New Roman"/>
          <w:b/>
          <w:b/>
          <w:sz w:val="28"/>
          <w:szCs w:val="24"/>
        </w:rPr>
      </w:pPr>
      <w:r>
        <w:rPr>
          <w:rFonts w:eastAsia="Calibri" w:cs="Times New Roman" w:ascii="Times New Roman" w:hAnsi="Times New Roman"/>
          <w:b/>
          <w:sz w:val="28"/>
          <w:szCs w:val="24"/>
        </w:rPr>
        <w:t>7.Материально-техническая база.</w:t>
      </w:r>
    </w:p>
    <w:p>
      <w:pPr>
        <w:pStyle w:val="Normal"/>
        <w:spacing w:lineRule="auto" w:line="360" w:before="0" w:after="0"/>
        <w:ind w:firstLine="709"/>
        <w:jc w:val="both"/>
        <w:rPr>
          <w:rFonts w:ascii="Times New Roman" w:hAnsi="Times New Roman" w:eastAsia="Calibri" w:cs="Times New Roman"/>
          <w:sz w:val="32"/>
          <w:szCs w:val="28"/>
        </w:rPr>
      </w:pPr>
      <w:r>
        <w:rPr>
          <w:rFonts w:eastAsia="Calibri" w:cs="Times New Roman" w:ascii="Times New Roman" w:hAnsi="Times New Roman"/>
          <w:sz w:val="32"/>
          <w:szCs w:val="28"/>
        </w:rPr>
      </w:r>
    </w:p>
    <w:p>
      <w:pPr>
        <w:pStyle w:val="Normal"/>
        <w:numPr>
          <w:ilvl w:val="0"/>
          <w:numId w:val="7"/>
        </w:numPr>
        <w:spacing w:lineRule="auto" w:line="360" w:before="0" w:after="0"/>
        <w:ind w:left="0"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Уроки физики Кирилла и Мефодия – 10-11 класс. </w:t>
      </w:r>
      <w:r>
        <w:rPr>
          <w:rFonts w:eastAsia="Calibri" w:cs="Times New Roman" w:ascii="Times New Roman" w:hAnsi="Times New Roman"/>
          <w:sz w:val="28"/>
          <w:szCs w:val="24"/>
          <w:lang w:val="en-US"/>
        </w:rPr>
        <w:t>CD</w:t>
      </w:r>
      <w:r>
        <w:rPr>
          <w:rFonts w:eastAsia="Calibri" w:cs="Times New Roman" w:ascii="Times New Roman" w:hAnsi="Times New Roman"/>
          <w:sz w:val="28"/>
          <w:szCs w:val="24"/>
        </w:rPr>
        <w:t>-</w:t>
      </w:r>
      <w:r>
        <w:rPr>
          <w:rFonts w:eastAsia="Calibri" w:cs="Times New Roman" w:ascii="Times New Roman" w:hAnsi="Times New Roman"/>
          <w:sz w:val="28"/>
          <w:szCs w:val="24"/>
          <w:lang w:val="en-US"/>
        </w:rPr>
        <w:t>ROM</w:t>
      </w:r>
      <w:r>
        <w:rPr>
          <w:rFonts w:eastAsia="Calibri" w:cs="Times New Roman" w:ascii="Times New Roman" w:hAnsi="Times New Roman"/>
          <w:sz w:val="28"/>
          <w:szCs w:val="24"/>
        </w:rPr>
        <w:t xml:space="preserve"> </w:t>
      </w:r>
      <w:r>
        <w:rPr>
          <w:rFonts w:eastAsia="Calibri" w:cs="Times New Roman" w:ascii="Times New Roman" w:hAnsi="Times New Roman"/>
          <w:sz w:val="28"/>
          <w:szCs w:val="24"/>
          <w:lang w:val="en-US"/>
        </w:rPr>
        <w:t>for</w:t>
      </w:r>
      <w:r>
        <w:rPr>
          <w:rFonts w:eastAsia="Calibri" w:cs="Times New Roman" w:ascii="Times New Roman" w:hAnsi="Times New Roman"/>
          <w:sz w:val="28"/>
          <w:szCs w:val="24"/>
        </w:rPr>
        <w:t xml:space="preserve"> </w:t>
      </w:r>
      <w:r>
        <w:rPr>
          <w:rFonts w:eastAsia="Calibri" w:cs="Times New Roman" w:ascii="Times New Roman" w:hAnsi="Times New Roman"/>
          <w:sz w:val="28"/>
          <w:szCs w:val="24"/>
          <w:lang w:val="en-US"/>
        </w:rPr>
        <w:t>Windows</w:t>
      </w:r>
      <w:r>
        <w:rPr>
          <w:rFonts w:eastAsia="Calibri" w:cs="Times New Roman" w:ascii="Times New Roman" w:hAnsi="Times New Roman"/>
          <w:sz w:val="28"/>
          <w:szCs w:val="24"/>
        </w:rPr>
        <w:t>.</w:t>
      </w:r>
    </w:p>
    <w:p>
      <w:pPr>
        <w:pStyle w:val="Normal"/>
        <w:numPr>
          <w:ilvl w:val="0"/>
          <w:numId w:val="7"/>
        </w:numPr>
        <w:spacing w:lineRule="auto" w:line="360" w:before="0" w:after="0"/>
        <w:ind w:left="0" w:firstLine="709"/>
        <w:jc w:val="both"/>
        <w:rPr/>
      </w:pPr>
      <w:r>
        <w:rPr>
          <w:rFonts w:eastAsia="Calibri" w:cs="Times New Roman" w:ascii="Times New Roman" w:hAnsi="Times New Roman"/>
          <w:sz w:val="28"/>
          <w:szCs w:val="24"/>
        </w:rPr>
        <w:t>Сборник демонстрационных опытов для средней общеобразовательной школы:</w:t>
      </w:r>
      <w:r>
        <w:rPr>
          <w:rFonts w:eastAsia="Calibri" w:cs="Times New Roman" w:ascii="Times New Roman" w:hAnsi="Times New Roman"/>
          <w:sz w:val="24"/>
          <w:szCs w:val="24"/>
        </w:rPr>
        <w:t xml:space="preserve"> </w:t>
      </w:r>
      <w:r>
        <w:rPr>
          <w:rFonts w:eastAsia="Calibri" w:cs="Times New Roman" w:ascii="Times New Roman" w:hAnsi="Times New Roman"/>
          <w:sz w:val="28"/>
          <w:szCs w:val="24"/>
        </w:rPr>
        <w:t>Молекулярная физика; Основы МКТ часть 1-2; Гидроаэростатика часть 1-2; Механические волны; Основы термодинамики; Механические колебания; Магнитное поле; Постоянный электрический ток; Электрический ток в различных средах 1-2; Электромагнитная индукция; Электромагнитные колебания часть 1-2; Электромагнитные волны; Излучение и спектры; Квантовые явления; Геометрическая оптика часть 1-2; Волновая оптика.</w:t>
      </w:r>
    </w:p>
    <w:sectPr>
      <w:footerReference w:type="default" r:id="rId2"/>
      <w:type w:val="nextPage"/>
      <w:pgSz w:orient="landscape" w:w="15840" w:h="12240"/>
      <w:pgMar w:left="720" w:right="720" w:header="0" w:top="720" w:footer="720" w:bottom="777" w:gutter="0"/>
      <w:pgNumType w:fmt="decimal"/>
      <w:formProt w:val="false"/>
      <w:titlePg/>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swiss"/>
    <w:pitch w:val="variable"/>
  </w:font>
  <w:font w:name="Verdana">
    <w:charset w:val="cc"/>
    <w:family w:val="roman"/>
    <w:pitch w:val="variable"/>
  </w:font>
  <w:font w:name="Liberation Mono">
    <w:altName w:val="Courier New"/>
    <w:charset w:val="cc"/>
    <w:family w:val="modern"/>
    <w:pitch w:val="fixed"/>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79038758"/>
    </w:sdtPr>
    <w:sdtContent>
      <w:p>
        <w:pPr>
          <w:pStyle w:val="Style24"/>
          <w:jc w:val="center"/>
          <w:rPr/>
        </w:pPr>
        <w:r>
          <w:rPr/>
          <w:fldChar w:fldCharType="begin"/>
        </w:r>
        <w:r>
          <w:instrText> PAGE </w:instrText>
        </w:r>
        <w:r>
          <w:fldChar w:fldCharType="separate"/>
        </w:r>
        <w:r>
          <w:t>0</w:t>
        </w:r>
        <w:r>
          <w:fldChar w:fldCharType="end"/>
        </w:r>
      </w:p>
    </w:sdtContent>
  </w:sdt>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3">
    <w:lvl w:ilvl="0">
      <w:start w:val="1"/>
      <w:numFmt w:val="decimal"/>
      <w:lvlText w:val="%1."/>
      <w:lvlJc w:val="left"/>
      <w:pPr>
        <w:tabs>
          <w:tab w:val="num" w:pos="900"/>
        </w:tabs>
        <w:ind w:left="900" w:hanging="360"/>
      </w:pPr>
      <w:rPr>
        <w:sz w:val="28"/>
        <w:b/>
        <w:rFonts w:ascii="Times New Roman" w:hAnsi="Times New Roman"/>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lvl w:ilvl="0">
      <w:start w:val="1"/>
      <w:numFmt w:val="decimal"/>
      <w:lvlText w:val="%1."/>
      <w:lvlJc w:val="left"/>
      <w:pPr>
        <w:ind w:left="900" w:hanging="360"/>
      </w:pPr>
      <w:rPr>
        <w:sz w:val="28"/>
        <w:i w:val="false"/>
        <w:rFonts w:ascii="Times New Roman" w:hAnsi="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0" w:semiHidden="0" w:unhideWhenUsed="0" w:qFormat="1"/>
    <w:lsdException w:name="Emphasis" w:uiPriority="0" w:semiHidden="0" w:unhideWhenUsed="0" w:qFormat="1"/>
    <w:lsdException w:name="Normal (Web)"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3">
    <w:name w:val="Heading 3"/>
    <w:basedOn w:val="Normal"/>
    <w:link w:val="30"/>
    <w:qFormat/>
    <w:rsid w:val="00b627b8"/>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10pt" w:customStyle="1">
    <w:name w:val="Основной текст + 10 pt;Не полужирный"/>
    <w:basedOn w:val="DefaultParagraphFont"/>
    <w:qFormat/>
    <w:rsid w:val="006715fb"/>
    <w:rPr>
      <w:rFonts w:ascii="Arial" w:hAnsi="Arial" w:eastAsia="Arial" w:cs="Arial"/>
      <w:color w:val="000000"/>
      <w:spacing w:val="0"/>
      <w:w w:val="100"/>
      <w:sz w:val="20"/>
      <w:szCs w:val="20"/>
      <w:shd w:fill="FFFFFF" w:val="clear"/>
      <w:lang w:val="ru-RU"/>
    </w:rPr>
  </w:style>
  <w:style w:type="character" w:styleId="Style13" w:customStyle="1">
    <w:name w:val="Верхний колонтитул Знак"/>
    <w:basedOn w:val="DefaultParagraphFont"/>
    <w:link w:val="a5"/>
    <w:uiPriority w:val="99"/>
    <w:qFormat/>
    <w:rsid w:val="006d1e34"/>
    <w:rPr/>
  </w:style>
  <w:style w:type="character" w:styleId="Style14" w:customStyle="1">
    <w:name w:val="Нижний колонтитул Знак"/>
    <w:basedOn w:val="DefaultParagraphFont"/>
    <w:link w:val="a7"/>
    <w:uiPriority w:val="99"/>
    <w:qFormat/>
    <w:rsid w:val="006d1e34"/>
    <w:rPr/>
  </w:style>
  <w:style w:type="character" w:styleId="31" w:customStyle="1">
    <w:name w:val="Заголовок 3 Знак"/>
    <w:basedOn w:val="DefaultParagraphFont"/>
    <w:link w:val="3"/>
    <w:qFormat/>
    <w:rsid w:val="00b627b8"/>
    <w:rPr>
      <w:rFonts w:ascii="Times New Roman" w:hAnsi="Times New Roman" w:eastAsia="Times New Roman" w:cs="Times New Roman"/>
      <w:b/>
      <w:bCs/>
      <w:sz w:val="27"/>
      <w:szCs w:val="27"/>
      <w:lang w:eastAsia="ru-RU"/>
    </w:rPr>
  </w:style>
  <w:style w:type="character" w:styleId="Style15">
    <w:name w:val="Выделение"/>
    <w:basedOn w:val="DefaultParagraphFont"/>
    <w:qFormat/>
    <w:rsid w:val="00b627b8"/>
    <w:rPr>
      <w:i/>
      <w:iCs/>
    </w:rPr>
  </w:style>
  <w:style w:type="character" w:styleId="Strong">
    <w:name w:val="Strong"/>
    <w:basedOn w:val="DefaultParagraphFont"/>
    <w:qFormat/>
    <w:rsid w:val="00b627b8"/>
    <w:rPr>
      <w:b/>
      <w:bCs/>
    </w:rPr>
  </w:style>
  <w:style w:type="character" w:styleId="Style16">
    <w:name w:val="Интернет-ссылка"/>
    <w:basedOn w:val="DefaultParagraphFont"/>
    <w:rsid w:val="00b627b8"/>
    <w:rPr>
      <w:color w:val="0000FF"/>
      <w:u w:val="single"/>
    </w:rPr>
  </w:style>
  <w:style w:type="character" w:styleId="Style17" w:customStyle="1">
    <w:name w:val="Текст выноски Знак"/>
    <w:basedOn w:val="DefaultParagraphFont"/>
    <w:link w:val="ae"/>
    <w:uiPriority w:val="99"/>
    <w:semiHidden/>
    <w:qFormat/>
    <w:rsid w:val="00b627b8"/>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Times New Roman" w:hAnsi="Times New Roman"/>
      <w:b/>
      <w:sz w:val="28"/>
    </w:rPr>
  </w:style>
  <w:style w:type="character" w:styleId="ListLabel14">
    <w:name w:val="ListLabel 14"/>
    <w:qFormat/>
    <w:rPr>
      <w:rFonts w:ascii="Times New Roman" w:hAnsi="Times New Roman"/>
      <w:i w:val="false"/>
      <w:sz w:val="28"/>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Times New Roman"/>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paragraph" w:styleId="Style18">
    <w:name w:val="Заголовок"/>
    <w:basedOn w:val="Normal"/>
    <w:next w:val="Style19"/>
    <w:qFormat/>
    <w:pPr>
      <w:keepNext/>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ListParagraph">
    <w:name w:val="List Paragraph"/>
    <w:basedOn w:val="Normal"/>
    <w:uiPriority w:val="34"/>
    <w:qFormat/>
    <w:rsid w:val="00ff7c28"/>
    <w:pPr>
      <w:spacing w:before="0" w:after="200"/>
      <w:ind w:left="720" w:hanging="0"/>
      <w:contextualSpacing/>
    </w:pPr>
    <w:rPr/>
  </w:style>
  <w:style w:type="paragraph" w:styleId="NormalWeb">
    <w:name w:val="Normal (Web)"/>
    <w:basedOn w:val="Normal"/>
    <w:qFormat/>
    <w:rsid w:val="00787ded"/>
    <w:pPr>
      <w:spacing w:lineRule="auto" w:line="240" w:beforeAutospacing="1" w:afterAutospacing="1"/>
    </w:pPr>
    <w:rPr>
      <w:rFonts w:ascii="Times New Roman" w:hAnsi="Times New Roman" w:eastAsia="Times New Roman" w:cs="Times New Roman"/>
      <w:sz w:val="18"/>
      <w:szCs w:val="18"/>
      <w:lang w:eastAsia="ru-RU"/>
    </w:rPr>
  </w:style>
  <w:style w:type="paragraph" w:styleId="Style23">
    <w:name w:val="Header"/>
    <w:basedOn w:val="Normal"/>
    <w:link w:val="a6"/>
    <w:uiPriority w:val="99"/>
    <w:unhideWhenUsed/>
    <w:rsid w:val="006d1e34"/>
    <w:pPr>
      <w:tabs>
        <w:tab w:val="center" w:pos="4677" w:leader="none"/>
        <w:tab w:val="right" w:pos="9355" w:leader="none"/>
      </w:tabs>
      <w:spacing w:lineRule="auto" w:line="240" w:before="0" w:after="0"/>
    </w:pPr>
    <w:rPr/>
  </w:style>
  <w:style w:type="paragraph" w:styleId="Style24">
    <w:name w:val="Footer"/>
    <w:basedOn w:val="Normal"/>
    <w:link w:val="a8"/>
    <w:uiPriority w:val="99"/>
    <w:unhideWhenUsed/>
    <w:rsid w:val="006d1e34"/>
    <w:pPr>
      <w:tabs>
        <w:tab w:val="center" w:pos="4677" w:leader="none"/>
        <w:tab w:val="right" w:pos="9355" w:leader="none"/>
      </w:tabs>
      <w:spacing w:lineRule="auto" w:line="240" w:before="0" w:after="0"/>
    </w:pPr>
    <w:rPr/>
  </w:style>
  <w:style w:type="paragraph" w:styleId="1" w:customStyle="1">
    <w:name w:val="Знак1"/>
    <w:basedOn w:val="Normal"/>
    <w:qFormat/>
    <w:rsid w:val="00b627b8"/>
    <w:pPr>
      <w:spacing w:lineRule="exact" w:line="240" w:before="0" w:after="160"/>
    </w:pPr>
    <w:rPr>
      <w:rFonts w:ascii="Verdana" w:hAnsi="Verdana" w:eastAsia="Times New Roman" w:cs="Times New Roman"/>
      <w:sz w:val="20"/>
      <w:szCs w:val="20"/>
      <w:lang w:val="en-US"/>
    </w:rPr>
  </w:style>
  <w:style w:type="paragraph" w:styleId="NoSpacing">
    <w:name w:val="No Spacing"/>
    <w:qFormat/>
    <w:rsid w:val="00b627b8"/>
    <w:pPr>
      <w:widowControl/>
      <w:bidi w:val="0"/>
      <w:spacing w:lineRule="auto" w:line="240" w:before="0" w:after="0"/>
      <w:jc w:val="left"/>
    </w:pPr>
    <w:rPr>
      <w:rFonts w:ascii="Calibri" w:hAnsi="Calibri" w:eastAsia="Calibri" w:cs="Times New Roman" w:asciiTheme="minorHAnsi" w:eastAsiaTheme="minorHAnsi" w:hAnsiTheme="minorHAnsi"/>
      <w:color w:val="auto"/>
      <w:sz w:val="22"/>
      <w:szCs w:val="22"/>
      <w:lang w:val="ru-RU" w:eastAsia="en-US" w:bidi="ar-SA"/>
    </w:rPr>
  </w:style>
  <w:style w:type="paragraph" w:styleId="BalloonText">
    <w:name w:val="Balloon Text"/>
    <w:basedOn w:val="Normal"/>
    <w:link w:val="af"/>
    <w:uiPriority w:val="99"/>
    <w:semiHidden/>
    <w:unhideWhenUsed/>
    <w:qFormat/>
    <w:rsid w:val="00b627b8"/>
    <w:pPr>
      <w:spacing w:lineRule="auto" w:line="240" w:before="0" w:after="0"/>
    </w:pPr>
    <w:rPr>
      <w:rFonts w:ascii="Tahoma" w:hAnsi="Tahoma" w:cs="Tahoma"/>
      <w:sz w:val="16"/>
      <w:szCs w:val="16"/>
    </w:rPr>
  </w:style>
  <w:style w:type="paragraph" w:styleId="Style25">
    <w:name w:val="Текст в заданном формате"/>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59"/>
    <w:rsid w:val="00cd38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Application>LibreOffice/5.1.4.2$Windows_X86_64 LibreOffice_project/f99d75f39f1c57ebdd7ffc5f42867c12031db97a</Application>
  <Pages>33</Pages>
  <Words>7411</Words>
  <CharactersWithSpaces>42248</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2019-09-01T11:21:00Z</dcterms:created>
  <dc:creator>Физика</dc:creator>
  <dc:description/>
  <dc:language>ru-RU</dc:language>
  <cp:lastModifiedBy/>
  <dcterms:modified xsi:type="dcterms:W3CDTF">2022-09-09T12:10:16Z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