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2E55B" w14:textId="77777777" w:rsidR="00345487" w:rsidRPr="00345487" w:rsidRDefault="00345487" w:rsidP="00345487">
      <w:pPr>
        <w:pStyle w:val="a3"/>
        <w:jc w:val="center"/>
        <w:rPr>
          <w:sz w:val="28"/>
          <w:szCs w:val="28"/>
        </w:rPr>
      </w:pPr>
      <w:r w:rsidRPr="00345487">
        <w:rPr>
          <w:rStyle w:val="a4"/>
          <w:sz w:val="28"/>
          <w:szCs w:val="28"/>
        </w:rPr>
        <w:t>Рекомендации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</w:t>
      </w:r>
    </w:p>
    <w:p w14:paraId="7B559937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В связи с неблагополучной ситуацией по новой коронавирусной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14:paraId="1DE3C5EC" w14:textId="2D71408F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rStyle w:val="a5"/>
          <w:sz w:val="28"/>
          <w:szCs w:val="28"/>
        </w:rPr>
        <w:t>Механизмы передачи</w:t>
      </w:r>
      <w:r>
        <w:rPr>
          <w:rStyle w:val="a5"/>
          <w:sz w:val="28"/>
          <w:szCs w:val="28"/>
        </w:rPr>
        <w:t xml:space="preserve"> </w:t>
      </w:r>
      <w:r w:rsidRPr="00345487">
        <w:rPr>
          <w:rStyle w:val="a5"/>
          <w:sz w:val="28"/>
          <w:szCs w:val="28"/>
        </w:rPr>
        <w:t xml:space="preserve">инфекции </w:t>
      </w:r>
      <w:r w:rsidRPr="00345487">
        <w:rPr>
          <w:sz w:val="28"/>
          <w:szCs w:val="28"/>
        </w:rPr>
        <w:t>– воздушно-капельный, контактный, фекально-оральный.</w:t>
      </w:r>
    </w:p>
    <w:p w14:paraId="462CBAC9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rStyle w:val="a4"/>
          <w:sz w:val="28"/>
          <w:szCs w:val="28"/>
        </w:rPr>
        <w:t>Меры профилактики:</w:t>
      </w:r>
    </w:p>
    <w:p w14:paraId="3D0698DF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Соблюдение мер личной гигиены. Недопуск к работе персонала с проявлениями острых респираторных инфекций (повышенная температура, кашель, насморк).</w:t>
      </w:r>
    </w:p>
    <w:p w14:paraId="41237369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14:paraId="080F592A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14:paraId="4FDC67D0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Профилактическая дезинфекция проводится на системной основе в рамках проведения мероприятий по недопущению распространения новой коронавирусной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14:paraId="5587824F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 xml:space="preserve">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</w:t>
      </w:r>
      <w:r w:rsidRPr="00345487">
        <w:rPr>
          <w:sz w:val="28"/>
          <w:szCs w:val="28"/>
        </w:rPr>
        <w:lastRenderedPageBreak/>
        <w:t>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14:paraId="4A9EF22E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14:paraId="4EBDB49D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При наличии туалетов проводится их уборка и дезинфекция в установленном порядке.</w:t>
      </w:r>
    </w:p>
    <w:p w14:paraId="5EC6C612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14:paraId="0AA994FB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r w:rsidRPr="00345487">
        <w:rPr>
          <w:sz w:val="28"/>
          <w:szCs w:val="28"/>
          <w:vertAlign w:val="superscript"/>
        </w:rPr>
        <w:t>о</w:t>
      </w:r>
      <w:r w:rsidRPr="00345487">
        <w:rPr>
          <w:sz w:val="28"/>
          <w:szCs w:val="28"/>
        </w:rPr>
        <w:t>С в течение 90 минут.</w:t>
      </w:r>
    </w:p>
    <w:p w14:paraId="26C51F00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14:paraId="73431737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Мытье столовой посуды ручным способом производят в следующем порядке:</w:t>
      </w:r>
    </w:p>
    <w:p w14:paraId="6FDE9F79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механическое удаление остатков пищи;</w:t>
      </w:r>
    </w:p>
    <w:p w14:paraId="4A98E6F5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мытье в воде с добавлением моющих средств в первой секции ванны;</w:t>
      </w:r>
    </w:p>
    <w:p w14:paraId="66E12489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мытье во второй секции ванны в воде с температурой не ниже 40</w:t>
      </w:r>
      <w:r w:rsidRPr="00345487">
        <w:rPr>
          <w:sz w:val="28"/>
          <w:szCs w:val="28"/>
          <w:vertAlign w:val="superscript"/>
        </w:rPr>
        <w:t>о</w:t>
      </w:r>
      <w:r w:rsidRPr="00345487">
        <w:rPr>
          <w:sz w:val="28"/>
          <w:szCs w:val="28"/>
        </w:rPr>
        <w:t>C и добавлением моющих средств в количестве, в два раза меньшем, чем в первой секции ванны;</w:t>
      </w:r>
    </w:p>
    <w:p w14:paraId="66438C4F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</w:t>
      </w:r>
      <w:r w:rsidRPr="00345487">
        <w:rPr>
          <w:sz w:val="28"/>
          <w:szCs w:val="28"/>
          <w:vertAlign w:val="superscript"/>
        </w:rPr>
        <w:t>о</w:t>
      </w:r>
      <w:r w:rsidRPr="00345487">
        <w:rPr>
          <w:sz w:val="28"/>
          <w:szCs w:val="28"/>
        </w:rPr>
        <w:t>C с помощью гибкого шланга с душевой насадкой;</w:t>
      </w:r>
    </w:p>
    <w:p w14:paraId="486AAC28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14:paraId="3F5B653B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-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14:paraId="30475516" w14:textId="77777777" w:rsidR="00345487" w:rsidRPr="00345487" w:rsidRDefault="00345487" w:rsidP="0034548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345487">
        <w:rPr>
          <w:sz w:val="28"/>
          <w:szCs w:val="28"/>
        </w:rPr>
        <w:lastRenderedPageBreak/>
        <w:t>- просушивание посуды на решетчатых полках, стеллажах.</w:t>
      </w:r>
    </w:p>
    <w:p w14:paraId="3B97FFDD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14:paraId="513F9714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14:paraId="0F93B349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345487">
        <w:rPr>
          <w:sz w:val="28"/>
          <w:szCs w:val="28"/>
        </w:rPr>
        <w:t>хлорактивные</w:t>
      </w:r>
      <w:proofErr w:type="spellEnd"/>
      <w:r w:rsidRPr="00345487">
        <w:rPr>
          <w:sz w:val="28"/>
          <w:szCs w:val="28"/>
        </w:rPr>
        <w:t xml:space="preserve"> (натриевая соль </w:t>
      </w:r>
      <w:proofErr w:type="spellStart"/>
      <w:r w:rsidRPr="00345487">
        <w:rPr>
          <w:sz w:val="28"/>
          <w:szCs w:val="28"/>
        </w:rPr>
        <w:t>дихлоризоциануровой</w:t>
      </w:r>
      <w:proofErr w:type="spellEnd"/>
      <w:r w:rsidRPr="00345487">
        <w:rPr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менее 3,0%), </w:t>
      </w:r>
      <w:proofErr w:type="spellStart"/>
      <w:r w:rsidRPr="00345487">
        <w:rPr>
          <w:sz w:val="28"/>
          <w:szCs w:val="28"/>
        </w:rPr>
        <w:t>кислородактивные</w:t>
      </w:r>
      <w:proofErr w:type="spellEnd"/>
      <w:r w:rsidRPr="00345487">
        <w:rPr>
          <w:sz w:val="28"/>
          <w:szCs w:val="28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345487">
        <w:rPr>
          <w:sz w:val="28"/>
          <w:szCs w:val="28"/>
        </w:rPr>
        <w:t>гуанидина</w:t>
      </w:r>
      <w:proofErr w:type="spellEnd"/>
      <w:r w:rsidRPr="00345487">
        <w:rPr>
          <w:sz w:val="28"/>
          <w:szCs w:val="28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14:paraId="3051A2E8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 xml:space="preserve">Дезинфицирующие средства </w:t>
      </w:r>
      <w:proofErr w:type="spellStart"/>
      <w:r w:rsidRPr="00345487">
        <w:rPr>
          <w:sz w:val="28"/>
          <w:szCs w:val="28"/>
        </w:rPr>
        <w:t>хранятв</w:t>
      </w:r>
      <w:proofErr w:type="spellEnd"/>
      <w:r w:rsidRPr="00345487">
        <w:rPr>
          <w:sz w:val="28"/>
          <w:szCs w:val="28"/>
        </w:rPr>
        <w:t xml:space="preserve">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14:paraId="46E35847" w14:textId="77777777" w:rsidR="00345487" w:rsidRPr="00345487" w:rsidRDefault="00345487" w:rsidP="00345487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345487">
        <w:rPr>
          <w:sz w:val="28"/>
          <w:szCs w:val="28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345487">
        <w:rPr>
          <w:sz w:val="28"/>
          <w:szCs w:val="28"/>
        </w:rPr>
        <w:t>хлорактивных</w:t>
      </w:r>
      <w:proofErr w:type="spellEnd"/>
      <w:r w:rsidRPr="00345487">
        <w:rPr>
          <w:sz w:val="28"/>
          <w:szCs w:val="28"/>
        </w:rPr>
        <w:t xml:space="preserve"> и </w:t>
      </w:r>
      <w:proofErr w:type="spellStart"/>
      <w:r w:rsidRPr="00345487">
        <w:rPr>
          <w:sz w:val="28"/>
          <w:szCs w:val="28"/>
        </w:rPr>
        <w:t>кислородактивных</w:t>
      </w:r>
      <w:proofErr w:type="spellEnd"/>
      <w:r w:rsidRPr="00345487">
        <w:rPr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14:paraId="54AF1BFD" w14:textId="77777777" w:rsidR="00B20B04" w:rsidRPr="00345487" w:rsidRDefault="00345487" w:rsidP="00345487">
      <w:pPr>
        <w:spacing w:after="240"/>
        <w:rPr>
          <w:sz w:val="28"/>
          <w:szCs w:val="28"/>
        </w:rPr>
      </w:pPr>
    </w:p>
    <w:sectPr w:rsidR="00B20B04" w:rsidRPr="00345487" w:rsidSect="003454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24"/>
    <w:rsid w:val="00345487"/>
    <w:rsid w:val="004F3C03"/>
    <w:rsid w:val="00B31C2A"/>
    <w:rsid w:val="00D07324"/>
    <w:rsid w:val="00D1792B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F64"/>
  <w15:chartTrackingRefBased/>
  <w15:docId w15:val="{2B11ED91-E292-495A-AF39-3A81014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487"/>
    <w:rPr>
      <w:b/>
      <w:bCs/>
    </w:rPr>
  </w:style>
  <w:style w:type="character" w:styleId="a5">
    <w:name w:val="Emphasis"/>
    <w:basedOn w:val="a0"/>
    <w:uiPriority w:val="20"/>
    <w:qFormat/>
    <w:rsid w:val="00345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2</cp:revision>
  <dcterms:created xsi:type="dcterms:W3CDTF">2020-03-16T14:05:00Z</dcterms:created>
  <dcterms:modified xsi:type="dcterms:W3CDTF">2020-03-16T14:08:00Z</dcterms:modified>
</cp:coreProperties>
</file>