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8F" w:rsidRDefault="00593D47" w:rsidP="00593D47">
      <w:pPr>
        <w:pStyle w:val="a5"/>
        <w:numPr>
          <w:ilvl w:val="1"/>
          <w:numId w:val="1"/>
        </w:num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05575" cy="10182225"/>
            <wp:effectExtent l="19050" t="0" r="9525" b="0"/>
            <wp:docPr id="1" name="Рисунок 1" descr="C:\Users\детский сад\Desktop\Антикоррупционная политика МБДОУ № 4 2019 год\Скан титульных листов\о практике деловых подар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Антикоррупционная политика МБДОУ № 4 2019 год\Скан титульных листов\о практике деловых подар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8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182E" w:rsidRPr="00B4148F">
        <w:rPr>
          <w:rFonts w:ascii="Times New Roman" w:hAnsi="Times New Roman" w:cs="Times New Roman"/>
          <w:sz w:val="28"/>
          <w:szCs w:val="28"/>
        </w:rPr>
        <w:lastRenderedPageBreak/>
        <w:t xml:space="preserve">Данное Положение  вступает в силу с момента принятия на общем собрание трудового коллектива, </w:t>
      </w:r>
      <w:r w:rsidR="00B4148F">
        <w:rPr>
          <w:rFonts w:ascii="Times New Roman" w:hAnsi="Times New Roman" w:cs="Times New Roman"/>
          <w:sz w:val="28"/>
          <w:szCs w:val="28"/>
        </w:rPr>
        <w:t xml:space="preserve">и </w:t>
      </w:r>
      <w:r w:rsidR="0071182E" w:rsidRPr="00B4148F">
        <w:rPr>
          <w:rFonts w:ascii="Times New Roman" w:hAnsi="Times New Roman" w:cs="Times New Roman"/>
          <w:sz w:val="28"/>
          <w:szCs w:val="28"/>
        </w:rPr>
        <w:t>утвержден</w:t>
      </w:r>
      <w:r w:rsidR="00B4148F">
        <w:rPr>
          <w:rFonts w:ascii="Times New Roman" w:hAnsi="Times New Roman" w:cs="Times New Roman"/>
          <w:sz w:val="28"/>
          <w:szCs w:val="28"/>
        </w:rPr>
        <w:t>ного</w:t>
      </w:r>
      <w:r w:rsidR="0071182E" w:rsidRPr="00B4148F">
        <w:rPr>
          <w:rFonts w:ascii="Times New Roman" w:hAnsi="Times New Roman" w:cs="Times New Roman"/>
          <w:sz w:val="28"/>
          <w:szCs w:val="28"/>
        </w:rPr>
        <w:t xml:space="preserve"> приказом заведующе</w:t>
      </w:r>
      <w:r w:rsidR="00B4148F">
        <w:rPr>
          <w:rFonts w:ascii="Times New Roman" w:hAnsi="Times New Roman" w:cs="Times New Roman"/>
          <w:sz w:val="28"/>
          <w:szCs w:val="28"/>
        </w:rPr>
        <w:t xml:space="preserve">го </w:t>
      </w:r>
      <w:r w:rsidR="0071182E" w:rsidRPr="00B4148F">
        <w:rPr>
          <w:rFonts w:ascii="Times New Roman" w:hAnsi="Times New Roman" w:cs="Times New Roman"/>
          <w:sz w:val="28"/>
          <w:szCs w:val="28"/>
        </w:rPr>
        <w:t xml:space="preserve">МБДОУ и действуют до принятия </w:t>
      </w:r>
      <w:r w:rsidR="00B4148F">
        <w:rPr>
          <w:rFonts w:ascii="Times New Roman" w:hAnsi="Times New Roman" w:cs="Times New Roman"/>
          <w:sz w:val="28"/>
          <w:szCs w:val="28"/>
        </w:rPr>
        <w:t>нового</w:t>
      </w:r>
      <w:r w:rsidR="0071182E" w:rsidRPr="00B4148F">
        <w:rPr>
          <w:rFonts w:ascii="Times New Roman" w:hAnsi="Times New Roman" w:cs="Times New Roman"/>
          <w:sz w:val="28"/>
          <w:szCs w:val="28"/>
        </w:rPr>
        <w:t>.</w:t>
      </w:r>
    </w:p>
    <w:p w:rsidR="0071182E" w:rsidRPr="00B4148F" w:rsidRDefault="0071182E" w:rsidP="0071182E">
      <w:pPr>
        <w:pStyle w:val="a5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Деловой подарок – это подарок от образовательной организации и </w:t>
      </w:r>
      <w:proofErr w:type="gramStart"/>
      <w:r w:rsidRPr="00B4148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1182E" w:rsidRDefault="0071182E" w:rsidP="00711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образовательной организации. В качестве подарков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используются деловые канцтовары, книги, сувениры,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национальный характер. Неуместны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подарки из числа предметов одежды, парфюмерно-косметические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гигиенические средства.</w:t>
      </w:r>
    </w:p>
    <w:p w:rsidR="007F5D68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Предоставление или получение определенных подарков, знаков делового гостеприимства разрешается при условии соблюдения правил кодекса этики и служебного поведения работников. </w:t>
      </w:r>
    </w:p>
    <w:p w:rsidR="007F5D68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Предоставление или получение подарков, знаков делового гостеприимства и других представительских расходов – нормальная деловая процедура. Они помогают добиться расположения людей, а также построить или поддерживать законные деловые отношения, или являются жестом обычной любезности. </w:t>
      </w:r>
    </w:p>
    <w:p w:rsidR="00747D2F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>Отношения, при которых нарушается закон и принципы деловой этики, вредят репутации Учреждения и честному имени его работников, не могут обеспечить устойчивое долговременное развитие Учреждения. Такого рода отношения не могут быть приемлем</w:t>
      </w:r>
      <w:r w:rsidR="00747D2F">
        <w:rPr>
          <w:rFonts w:ascii="Times New Roman" w:hAnsi="Times New Roman" w:cs="Times New Roman"/>
          <w:sz w:val="28"/>
          <w:szCs w:val="28"/>
        </w:rPr>
        <w:t>ы в практике работы Учреждения.</w:t>
      </w:r>
    </w:p>
    <w:p w:rsidR="00747D2F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 В обычной ситуации предоставление или получение подарков и знаков делового гостеприимства не является неправомерным поступком. Но они могут стать, или казаться взяткой, если, например, они предложены с целью </w:t>
      </w:r>
      <w:proofErr w:type="gramStart"/>
      <w:r w:rsidRPr="00326F84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326F84">
        <w:rPr>
          <w:rFonts w:ascii="Times New Roman" w:hAnsi="Times New Roman" w:cs="Times New Roman"/>
          <w:sz w:val="28"/>
          <w:szCs w:val="28"/>
        </w:rPr>
        <w:t xml:space="preserve"> какие-либо ненадлежащие выгоды. </w:t>
      </w:r>
    </w:p>
    <w:p w:rsidR="00747D2F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F84">
        <w:rPr>
          <w:rFonts w:ascii="Times New Roman" w:hAnsi="Times New Roman" w:cs="Times New Roman"/>
          <w:sz w:val="28"/>
          <w:szCs w:val="28"/>
        </w:rPr>
        <w:t xml:space="preserve">Термин «подарки» подразумевает: все подарки в виде товаров, услуг, денег или денежных эквивалентов (например, чеки, дорожные чеки, подарочные карты и сертификаты, ваучеры, акции) и все жесты деловой вежливости, знаки благодарности, скидки, одолжения, а также другие ценные вещи, за которые получатель не платит полную стоимость. </w:t>
      </w:r>
      <w:proofErr w:type="gramEnd"/>
    </w:p>
    <w:p w:rsidR="00747D2F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Термин «деловое гостеприимство» подразумевает: ужины или обеды в ресторане, развлечения (например, билеты или приглашения на спортивные или культурные мероприятия), расходы на дорогу, проживание (например, в гостинице) и другие виды делового гостеприимства, за которые их получатель не платит полную стоимость. </w:t>
      </w:r>
    </w:p>
    <w:p w:rsidR="00747D2F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Термин «другие представительские расходы» подразумевает: любые иные расходы, которые связаны с продвижением или демонстрацией продуктов, или услуг. </w:t>
      </w:r>
    </w:p>
    <w:p w:rsidR="00395696" w:rsidRDefault="00326F84" w:rsidP="007F5D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Данное Положение преследует следующие цели:     </w:t>
      </w:r>
    </w:p>
    <w:p w:rsidR="00395696" w:rsidRDefault="00395696" w:rsidP="00395696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395696">
        <w:rPr>
          <w:rFonts w:ascii="Times New Roman" w:hAnsi="Times New Roman" w:cs="Times New Roman"/>
          <w:sz w:val="28"/>
          <w:szCs w:val="28"/>
        </w:rPr>
        <w:t>обеспечение единообразного гостеприимства, представительских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26F84" w:rsidRPr="00395696">
        <w:rPr>
          <w:rFonts w:ascii="Times New Roman" w:hAnsi="Times New Roman" w:cs="Times New Roman"/>
          <w:sz w:val="28"/>
          <w:szCs w:val="28"/>
        </w:rPr>
        <w:t xml:space="preserve"> в дел</w:t>
      </w:r>
      <w:r>
        <w:rPr>
          <w:rFonts w:ascii="Times New Roman" w:hAnsi="Times New Roman" w:cs="Times New Roman"/>
          <w:sz w:val="28"/>
          <w:szCs w:val="28"/>
        </w:rPr>
        <w:t xml:space="preserve">овой практике Учреждения;     </w:t>
      </w:r>
    </w:p>
    <w:p w:rsidR="00395696" w:rsidRDefault="00395696" w:rsidP="00326F84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26F84" w:rsidRPr="00395696">
        <w:rPr>
          <w:rFonts w:ascii="Times New Roman" w:hAnsi="Times New Roman" w:cs="Times New Roman"/>
          <w:sz w:val="28"/>
          <w:szCs w:val="28"/>
        </w:rPr>
        <w:t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</w:t>
      </w:r>
      <w:r>
        <w:rPr>
          <w:rFonts w:ascii="Times New Roman" w:hAnsi="Times New Roman" w:cs="Times New Roman"/>
          <w:sz w:val="28"/>
          <w:szCs w:val="28"/>
        </w:rPr>
        <w:t xml:space="preserve">ения конфликта интересов;     </w:t>
      </w:r>
    </w:p>
    <w:p w:rsidR="00395696" w:rsidRDefault="00395696" w:rsidP="00326F84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395696">
        <w:rPr>
          <w:rFonts w:ascii="Times New Roman" w:hAnsi="Times New Roman" w:cs="Times New Roman"/>
          <w:sz w:val="28"/>
          <w:szCs w:val="28"/>
        </w:rPr>
        <w:t xml:space="preserve"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</w:t>
      </w:r>
    </w:p>
    <w:p w:rsidR="00395696" w:rsidRDefault="00395696" w:rsidP="00326F84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395696">
        <w:rPr>
          <w:rFonts w:ascii="Times New Roman" w:hAnsi="Times New Roman" w:cs="Times New Roman"/>
          <w:sz w:val="28"/>
          <w:szCs w:val="28"/>
        </w:rPr>
        <w:t xml:space="preserve">минимизирование рисков, связанных с возможным злоупотреблением в области подарков, представительских мероприятий; </w:t>
      </w:r>
    </w:p>
    <w:p w:rsidR="00326F84" w:rsidRPr="00395696" w:rsidRDefault="00395696" w:rsidP="00326F84">
      <w:pPr>
        <w:pStyle w:val="a5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395696">
        <w:rPr>
          <w:rFonts w:ascii="Times New Roman" w:hAnsi="Times New Roman" w:cs="Times New Roman"/>
          <w:sz w:val="28"/>
          <w:szCs w:val="28"/>
        </w:rPr>
        <w:t xml:space="preserve">наиболее серьезными из таких рисков являются опасность подкупа и взяточничество.  </w:t>
      </w:r>
    </w:p>
    <w:p w:rsidR="0071182E" w:rsidRDefault="0071182E" w:rsidP="00711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82E" w:rsidRPr="00D40525" w:rsidRDefault="0071182E" w:rsidP="0071182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2. Дарение деловых подарков и оказание знаков делового гостеприимства</w:t>
      </w:r>
    </w:p>
    <w:p w:rsidR="0071182E" w:rsidRPr="00D40525" w:rsidRDefault="0071182E" w:rsidP="00446BF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D40525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446BF2" w:rsidRDefault="00446BF2" w:rsidP="00446BF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DD17FB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настоящего Положения, локальных нормативных актов МБДОУ;</w:t>
      </w:r>
    </w:p>
    <w:p w:rsidR="0071182E" w:rsidRPr="00446BF2" w:rsidRDefault="00446BF2" w:rsidP="00446BF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446BF2">
        <w:rPr>
          <w:rFonts w:ascii="Times New Roman" w:hAnsi="Times New Roman" w:cs="Times New Roman"/>
          <w:sz w:val="28"/>
          <w:szCs w:val="28"/>
        </w:rPr>
        <w:t>быть оказаны и вручены только от имени организации.</w:t>
      </w:r>
    </w:p>
    <w:p w:rsidR="0071182E" w:rsidRPr="00D40525" w:rsidRDefault="0071182E" w:rsidP="00711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</w:t>
      </w:r>
      <w:r w:rsidRPr="00D40525">
        <w:rPr>
          <w:rFonts w:ascii="Times New Roman" w:hAnsi="Times New Roman" w:cs="Times New Roman"/>
          <w:sz w:val="28"/>
          <w:szCs w:val="28"/>
        </w:rPr>
        <w:t>еловые подарки, подлежащие дарению, и знаки делового гостеприимства не должны:</w:t>
      </w:r>
    </w:p>
    <w:p w:rsidR="00446BF2" w:rsidRDefault="00446BF2" w:rsidP="00446BF2">
      <w:pPr>
        <w:pStyle w:val="a5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446BF2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446BF2" w:rsidRDefault="00446BF2" w:rsidP="00446BF2">
      <w:pPr>
        <w:pStyle w:val="a5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446BF2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446BF2" w:rsidRDefault="00446BF2" w:rsidP="00446BF2">
      <w:pPr>
        <w:pStyle w:val="a5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446BF2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71182E" w:rsidRPr="00446BF2" w:rsidRDefault="00446BF2" w:rsidP="00446BF2">
      <w:pPr>
        <w:pStyle w:val="a5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446BF2">
        <w:rPr>
          <w:rFonts w:ascii="Times New Roman" w:hAnsi="Times New Roman" w:cs="Times New Roman"/>
          <w:sz w:val="28"/>
          <w:szCs w:val="28"/>
        </w:rPr>
        <w:t>создавать риск для репутации, как организации, так и ее работников.</w:t>
      </w:r>
    </w:p>
    <w:p w:rsidR="0071182E" w:rsidRDefault="0071182E" w:rsidP="00446BF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D40525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71182E" w:rsidRDefault="0071182E" w:rsidP="00446BF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1A5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Специфика выбора деловых подарков: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F2" w:rsidRDefault="00446BF2" w:rsidP="00446BF2">
      <w:pPr>
        <w:pStyle w:val="a5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D40525">
        <w:rPr>
          <w:rFonts w:ascii="Times New Roman" w:hAnsi="Times New Roman" w:cs="Times New Roman"/>
          <w:sz w:val="28"/>
          <w:szCs w:val="28"/>
        </w:rPr>
        <w:t>подарки, которые дарят должностные лица.</w:t>
      </w:r>
    </w:p>
    <w:p w:rsidR="0071182E" w:rsidRPr="00446BF2" w:rsidRDefault="0071182E" w:rsidP="00446BF2">
      <w:pPr>
        <w:pStyle w:val="a5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BF2">
        <w:rPr>
          <w:rFonts w:ascii="Times New Roman" w:hAnsi="Times New Roman" w:cs="Times New Roman"/>
          <w:sz w:val="28"/>
          <w:szCs w:val="28"/>
        </w:rPr>
        <w:t>в процессе выбора подарка важно учитывать национальные и культурные особенности страны.</w:t>
      </w:r>
    </w:p>
    <w:p w:rsidR="0071182E" w:rsidRPr="001A542C" w:rsidRDefault="0071182E" w:rsidP="00446BF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1A5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Подарок должен быть памятной вещью. Подарки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образовательной организации от подчиненных могут быть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коллективными, при этом они не являются обязательными.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Индивидуальный подарок от подчиненного – нарушение 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этикета.</w:t>
      </w:r>
    </w:p>
    <w:p w:rsidR="0071182E" w:rsidRPr="001A542C" w:rsidRDefault="0071182E" w:rsidP="00446BF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  </w:t>
      </w:r>
      <w:r w:rsidRPr="001A542C">
        <w:rPr>
          <w:rFonts w:ascii="Times New Roman" w:hAnsi="Times New Roman" w:cs="Times New Roman"/>
          <w:sz w:val="28"/>
          <w:szCs w:val="28"/>
        </w:rPr>
        <w:t>Подарки руководителя подчиненным, наоборот, вполне допустимы и</w:t>
      </w:r>
    </w:p>
    <w:p w:rsidR="0071182E" w:rsidRDefault="0071182E" w:rsidP="00711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lastRenderedPageBreak/>
        <w:t>должны расцениваться как поощрение, одобрение их работы.</w:t>
      </w:r>
    </w:p>
    <w:p w:rsidR="0071182E" w:rsidRPr="001A542C" w:rsidRDefault="0071182E" w:rsidP="0050608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  </w:t>
      </w:r>
      <w:r w:rsidRPr="001A542C">
        <w:rPr>
          <w:rFonts w:ascii="Times New Roman" w:hAnsi="Times New Roman" w:cs="Times New Roman"/>
          <w:sz w:val="28"/>
          <w:szCs w:val="28"/>
        </w:rPr>
        <w:t>Подарок принято вручать двумя руками (за исключением мелких</w:t>
      </w:r>
      <w:r>
        <w:rPr>
          <w:rFonts w:ascii="Times New Roman" w:hAnsi="Times New Roman" w:cs="Times New Roman"/>
          <w:sz w:val="28"/>
          <w:szCs w:val="28"/>
        </w:rPr>
        <w:t xml:space="preserve"> предметов). </w:t>
      </w:r>
      <w:r w:rsidRPr="001A542C">
        <w:rPr>
          <w:rFonts w:ascii="Times New Roman" w:hAnsi="Times New Roman" w:cs="Times New Roman"/>
          <w:sz w:val="28"/>
          <w:szCs w:val="28"/>
        </w:rPr>
        <w:t>При вручении подарков необходимо также учитывать характер</w:t>
      </w:r>
    </w:p>
    <w:p w:rsidR="0050608F" w:rsidRDefault="0071182E" w:rsidP="0039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мероприятия. В официальной обстановке вручение и сам 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должны обязательно учитывать место проведения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характер торжества, состав участников и обстановку,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отношений и другие особенности.</w:t>
      </w:r>
    </w:p>
    <w:p w:rsidR="0050608F" w:rsidRDefault="0050608F" w:rsidP="0050608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Строго запрещается:         </w:t>
      </w:r>
    </w:p>
    <w:p w:rsidR="0050608F" w:rsidRDefault="0050608F" w:rsidP="0050608F">
      <w:pPr>
        <w:pStyle w:val="a5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696" w:rsidRPr="0050608F">
        <w:rPr>
          <w:rFonts w:ascii="Times New Roman" w:hAnsi="Times New Roman" w:cs="Times New Roman"/>
          <w:sz w:val="28"/>
          <w:szCs w:val="28"/>
        </w:rPr>
        <w:t>предлагать, обещать и давать любые подарки, знаки делового гостеприимства и другие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льские расходы кому-либо;     </w:t>
      </w:r>
    </w:p>
    <w:p w:rsidR="0050608F" w:rsidRDefault="0050608F" w:rsidP="0050608F">
      <w:pPr>
        <w:pStyle w:val="a5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696" w:rsidRPr="0050608F">
        <w:rPr>
          <w:rFonts w:ascii="Times New Roman" w:hAnsi="Times New Roman" w:cs="Times New Roman"/>
          <w:sz w:val="28"/>
          <w:szCs w:val="28"/>
        </w:rPr>
        <w:t xml:space="preserve">требовать, просить, соглашаться взять, принимать или брать любые подарки, знаки делового гостеприимства и другие представительские расходы от кого-либо, если они относятся к категории запрещенных подарков, знаков делового гостеприимства и других представительских расходов или не соответствуют Правилам предоставления и получения подарков.     </w:t>
      </w:r>
    </w:p>
    <w:p w:rsidR="003260D6" w:rsidRDefault="00395696" w:rsidP="003260D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608F">
        <w:rPr>
          <w:rFonts w:ascii="Times New Roman" w:hAnsi="Times New Roman" w:cs="Times New Roman"/>
          <w:sz w:val="28"/>
          <w:szCs w:val="28"/>
        </w:rPr>
        <w:t xml:space="preserve">Эти запреты применимы независимо от того, как приняты (или переданы) подарки, деловое гостеприимство и другие представительские расходы, лично вами или через кого-то, кто действует от вашего имени. Вы несете ответственность за соблюдение правил.      </w:t>
      </w:r>
    </w:p>
    <w:p w:rsidR="003260D6" w:rsidRDefault="00395696" w:rsidP="003260D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608F">
        <w:rPr>
          <w:rFonts w:ascii="Times New Roman" w:hAnsi="Times New Roman" w:cs="Times New Roman"/>
          <w:sz w:val="28"/>
          <w:szCs w:val="28"/>
        </w:rPr>
        <w:t>Подарки, знаки делового гостеприимства и представительские расходы запрещены в любых ситуациях, нез</w:t>
      </w:r>
      <w:r w:rsidR="003260D6">
        <w:rPr>
          <w:rFonts w:ascii="Times New Roman" w:hAnsi="Times New Roman" w:cs="Times New Roman"/>
          <w:sz w:val="28"/>
          <w:szCs w:val="28"/>
        </w:rPr>
        <w:t xml:space="preserve">ависимо от их цены, если они: </w:t>
      </w:r>
    </w:p>
    <w:p w:rsidR="003260D6" w:rsidRDefault="003260D6" w:rsidP="003260D6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696" w:rsidRPr="003260D6">
        <w:rPr>
          <w:rFonts w:ascii="Times New Roman" w:hAnsi="Times New Roman" w:cs="Times New Roman"/>
          <w:sz w:val="28"/>
          <w:szCs w:val="28"/>
        </w:rPr>
        <w:t xml:space="preserve">предоставлены за получение ненадлежащих выгод: все, что было передано (или может обоснованно считаться переданным) с целью получить, удержать или отблагодарить за полученную ненадлежащим образом выгоду для вас или для другого человека, или с целью стимулировать кого-то поступить ненадлежащим образом, или отблагодарить его </w:t>
      </w:r>
      <w:r>
        <w:rPr>
          <w:rFonts w:ascii="Times New Roman" w:hAnsi="Times New Roman" w:cs="Times New Roman"/>
          <w:sz w:val="28"/>
          <w:szCs w:val="28"/>
        </w:rPr>
        <w:t xml:space="preserve">за такой поступок;           </w:t>
      </w:r>
    </w:p>
    <w:p w:rsidR="003260D6" w:rsidRDefault="00395696" w:rsidP="003260D6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D6">
        <w:rPr>
          <w:rFonts w:ascii="Times New Roman" w:hAnsi="Times New Roman" w:cs="Times New Roman"/>
          <w:sz w:val="28"/>
          <w:szCs w:val="28"/>
        </w:rPr>
        <w:t>получены за ненадлежащую выгоду: все, что получено, зная или подозревая, что эти вещи предлагаются или даются с целью стимулировать вас, или другого человека предоставить какие-либо ненадлежащие выгоды кому-либо, или поступать ненадлежащим образом, или в знак благодарности за неправомерный поступок с вашей стороны или со стороны другого человека;</w:t>
      </w:r>
      <w:r w:rsidR="00326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0D6" w:rsidRDefault="00395696" w:rsidP="003260D6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D6">
        <w:rPr>
          <w:rFonts w:ascii="Times New Roman" w:hAnsi="Times New Roman" w:cs="Times New Roman"/>
          <w:sz w:val="28"/>
          <w:szCs w:val="28"/>
        </w:rPr>
        <w:t>вызывают конфликт интересов: все, что может вызвать, либо может считаться причиной конфликта интересов (другими словами, конфликт между конкурирующими интересами, который может препятствовать принятию объективного, неп</w:t>
      </w:r>
      <w:r w:rsidR="003260D6">
        <w:rPr>
          <w:rFonts w:ascii="Times New Roman" w:hAnsi="Times New Roman" w:cs="Times New Roman"/>
          <w:sz w:val="28"/>
          <w:szCs w:val="28"/>
        </w:rPr>
        <w:t xml:space="preserve">редвзятого решения);           </w:t>
      </w:r>
    </w:p>
    <w:p w:rsidR="003260D6" w:rsidRDefault="00395696" w:rsidP="003260D6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D6">
        <w:rPr>
          <w:rFonts w:ascii="Times New Roman" w:hAnsi="Times New Roman" w:cs="Times New Roman"/>
          <w:sz w:val="28"/>
          <w:szCs w:val="28"/>
        </w:rPr>
        <w:t>взаимно обязывающие: все, что дарится или принимается, с намерением или ожиданием получи</w:t>
      </w:r>
      <w:r w:rsidR="003260D6">
        <w:rPr>
          <w:rFonts w:ascii="Times New Roman" w:hAnsi="Times New Roman" w:cs="Times New Roman"/>
          <w:sz w:val="28"/>
          <w:szCs w:val="28"/>
        </w:rPr>
        <w:t xml:space="preserve">ть, что-то взамен;            </w:t>
      </w:r>
    </w:p>
    <w:p w:rsidR="003260D6" w:rsidRDefault="00395696" w:rsidP="003260D6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D6">
        <w:rPr>
          <w:rFonts w:ascii="Times New Roman" w:hAnsi="Times New Roman" w:cs="Times New Roman"/>
          <w:sz w:val="28"/>
          <w:szCs w:val="28"/>
        </w:rPr>
        <w:t>неуместные: все, что является неуместным, оскорбительным или может негативно сказаться на репута</w:t>
      </w:r>
      <w:r w:rsidR="003260D6">
        <w:rPr>
          <w:rFonts w:ascii="Times New Roman" w:hAnsi="Times New Roman" w:cs="Times New Roman"/>
          <w:sz w:val="28"/>
          <w:szCs w:val="28"/>
        </w:rPr>
        <w:t>ции коллектива или работника;</w:t>
      </w:r>
    </w:p>
    <w:p w:rsidR="00395696" w:rsidRPr="003260D6" w:rsidRDefault="00395696" w:rsidP="003260D6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D6">
        <w:rPr>
          <w:rFonts w:ascii="Times New Roman" w:hAnsi="Times New Roman" w:cs="Times New Roman"/>
          <w:sz w:val="28"/>
          <w:szCs w:val="28"/>
        </w:rPr>
        <w:t xml:space="preserve">нарушают закон: все, что перечит каким-либо действующим законам или нормам, включая местные законы.  </w:t>
      </w:r>
    </w:p>
    <w:p w:rsidR="0071182E" w:rsidRDefault="0071182E" w:rsidP="0071182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182E" w:rsidRPr="00D40525" w:rsidRDefault="0071182E" w:rsidP="0071182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3. Получение работниками организации деловых подарков</w:t>
      </w:r>
    </w:p>
    <w:p w:rsidR="0071182E" w:rsidRPr="00D40525" w:rsidRDefault="0071182E" w:rsidP="007118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lastRenderedPageBreak/>
        <w:t>и принятие знаков делового гостеприимства</w:t>
      </w:r>
    </w:p>
    <w:p w:rsidR="0071182E" w:rsidRPr="00D40525" w:rsidRDefault="0071182E" w:rsidP="007118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182E" w:rsidRPr="00D40525" w:rsidRDefault="0071182E" w:rsidP="003260D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40525">
        <w:rPr>
          <w:rFonts w:ascii="Times New Roman" w:hAnsi="Times New Roman" w:cs="Times New Roman"/>
          <w:sz w:val="28"/>
          <w:szCs w:val="28"/>
        </w:rPr>
        <w:t xml:space="preserve">. Работники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4052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Pr="00D40525">
        <w:rPr>
          <w:rFonts w:ascii="Times New Roman" w:hAnsi="Times New Roman" w:cs="Times New Roman"/>
          <w:sz w:val="28"/>
          <w:szCs w:val="28"/>
        </w:rPr>
        <w:t xml:space="preserve">, локальным нормативным актам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71182E" w:rsidRPr="00D40525" w:rsidRDefault="0071182E" w:rsidP="003260D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D40525">
        <w:rPr>
          <w:rFonts w:ascii="Times New Roman" w:hAnsi="Times New Roman" w:cs="Times New Roman"/>
          <w:sz w:val="28"/>
          <w:szCs w:val="28"/>
        </w:rPr>
        <w:t xml:space="preserve">.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71182E" w:rsidRPr="00D40525" w:rsidRDefault="0071182E" w:rsidP="003260D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40525">
        <w:rPr>
          <w:rFonts w:ascii="Times New Roman" w:hAnsi="Times New Roman" w:cs="Times New Roman"/>
          <w:sz w:val="28"/>
          <w:szCs w:val="28"/>
        </w:rPr>
        <w:t xml:space="preserve">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71182E" w:rsidRPr="00D40525" w:rsidRDefault="0071182E" w:rsidP="00E539B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40525">
        <w:rPr>
          <w:rFonts w:ascii="Times New Roman" w:hAnsi="Times New Roman" w:cs="Times New Roman"/>
          <w:sz w:val="28"/>
          <w:szCs w:val="28"/>
        </w:rPr>
        <w:t xml:space="preserve">. Работникам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E539B2" w:rsidRDefault="00E539B2" w:rsidP="00E539B2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9B44E0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E539B2" w:rsidRDefault="00E539B2" w:rsidP="00E539B2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E539B2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1182E" w:rsidRPr="00E539B2" w:rsidRDefault="00E539B2" w:rsidP="00E539B2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2E" w:rsidRPr="00E539B2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110A40" w:rsidRDefault="00110A40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326F84" w:rsidRPr="00326F84">
        <w:rPr>
          <w:rFonts w:ascii="Times New Roman" w:hAnsi="Times New Roman" w:cs="Times New Roman"/>
          <w:sz w:val="28"/>
          <w:szCs w:val="28"/>
        </w:rPr>
        <w:t>Подарки, деловое гостеприимство и другие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представительские расходы:   </w:t>
      </w:r>
    </w:p>
    <w:p w:rsidR="00110A40" w:rsidRDefault="00110A40" w:rsidP="00110A40">
      <w:pPr>
        <w:pStyle w:val="a5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110A40">
        <w:rPr>
          <w:rFonts w:ascii="Times New Roman" w:hAnsi="Times New Roman" w:cs="Times New Roman"/>
          <w:sz w:val="28"/>
          <w:szCs w:val="28"/>
        </w:rPr>
        <w:t>должны предоставляться с честными намерениями и лишь с целью построить или сохранить законные деловые отношения</w:t>
      </w:r>
      <w:r>
        <w:rPr>
          <w:rFonts w:ascii="Times New Roman" w:hAnsi="Times New Roman" w:cs="Times New Roman"/>
          <w:sz w:val="28"/>
          <w:szCs w:val="28"/>
        </w:rPr>
        <w:t xml:space="preserve">, либо как знак вежливости;   </w:t>
      </w:r>
    </w:p>
    <w:p w:rsidR="00110A40" w:rsidRDefault="00110A40" w:rsidP="00110A40">
      <w:pPr>
        <w:pStyle w:val="a5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110A40">
        <w:rPr>
          <w:rFonts w:ascii="Times New Roman" w:hAnsi="Times New Roman" w:cs="Times New Roman"/>
          <w:sz w:val="28"/>
          <w:szCs w:val="28"/>
        </w:rPr>
        <w:t xml:space="preserve">сувенирами или скромными подарками, должны иметь небольшую стоимость и не являться экстравагантной вещью </w:t>
      </w:r>
      <w:r>
        <w:rPr>
          <w:rFonts w:ascii="Times New Roman" w:hAnsi="Times New Roman" w:cs="Times New Roman"/>
          <w:sz w:val="28"/>
          <w:szCs w:val="28"/>
        </w:rPr>
        <w:t xml:space="preserve">или предметом роскоши;      </w:t>
      </w:r>
    </w:p>
    <w:p w:rsidR="00110A40" w:rsidRDefault="00110A40" w:rsidP="00110A40">
      <w:pPr>
        <w:pStyle w:val="a5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26F84" w:rsidRPr="00110A40">
        <w:rPr>
          <w:rFonts w:ascii="Times New Roman" w:hAnsi="Times New Roman" w:cs="Times New Roman"/>
          <w:sz w:val="28"/>
          <w:szCs w:val="28"/>
        </w:rPr>
        <w:t>олжны иметь разумные и соответствующие обстоятельствам и местным культурным особенностям вид, стоимость,</w:t>
      </w:r>
      <w:r>
        <w:rPr>
          <w:rFonts w:ascii="Times New Roman" w:hAnsi="Times New Roman" w:cs="Times New Roman"/>
          <w:sz w:val="28"/>
          <w:szCs w:val="28"/>
        </w:rPr>
        <w:t xml:space="preserve"> повод и регулярность;       </w:t>
      </w:r>
    </w:p>
    <w:p w:rsidR="00110A40" w:rsidRDefault="00110A40" w:rsidP="00110A40">
      <w:pPr>
        <w:pStyle w:val="a5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110A40">
        <w:rPr>
          <w:rFonts w:ascii="Times New Roman" w:hAnsi="Times New Roman" w:cs="Times New Roman"/>
          <w:sz w:val="28"/>
          <w:szCs w:val="28"/>
        </w:rPr>
        <w:t>должны соответствовать но</w:t>
      </w:r>
      <w:r>
        <w:rPr>
          <w:rFonts w:ascii="Times New Roman" w:hAnsi="Times New Roman" w:cs="Times New Roman"/>
          <w:sz w:val="28"/>
          <w:szCs w:val="28"/>
        </w:rPr>
        <w:t xml:space="preserve">рмам деловой практики;        </w:t>
      </w:r>
    </w:p>
    <w:p w:rsidR="00326F84" w:rsidRPr="00110A40" w:rsidRDefault="00110A40" w:rsidP="00110A40">
      <w:pPr>
        <w:pStyle w:val="a5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110A40">
        <w:rPr>
          <w:rFonts w:ascii="Times New Roman" w:hAnsi="Times New Roman" w:cs="Times New Roman"/>
          <w:sz w:val="28"/>
          <w:szCs w:val="28"/>
        </w:rPr>
        <w:t xml:space="preserve">должны соответствовать действующим нормам и законам, включая местное законодательство. </w:t>
      </w:r>
    </w:p>
    <w:p w:rsidR="00110A40" w:rsidRDefault="00110A40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="00326F84" w:rsidRPr="00326F84">
        <w:rPr>
          <w:rFonts w:ascii="Times New Roman" w:hAnsi="Times New Roman" w:cs="Times New Roman"/>
          <w:sz w:val="28"/>
          <w:szCs w:val="28"/>
        </w:rPr>
        <w:t xml:space="preserve">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 </w:t>
      </w:r>
    </w:p>
    <w:p w:rsidR="00110A40" w:rsidRDefault="00110A40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326F84" w:rsidRPr="00326F84">
        <w:rPr>
          <w:rFonts w:ascii="Times New Roman" w:hAnsi="Times New Roman" w:cs="Times New Roman"/>
          <w:sz w:val="28"/>
          <w:szCs w:val="28"/>
        </w:rPr>
        <w:t xml:space="preserve">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110A40" w:rsidRDefault="00326F84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7F0E96" w:rsidRDefault="00326F84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валюты, а также в форме ценных бумаг. </w:t>
      </w:r>
    </w:p>
    <w:p w:rsidR="007F0E96" w:rsidRDefault="00326F84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Не допускается принимать подарки в ходе проведения торгов и во время прямых переговоров при заключении договоров (контрактов). </w:t>
      </w:r>
    </w:p>
    <w:p w:rsidR="007F0E96" w:rsidRDefault="00326F84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Подарки и услуги, предоставляемые Учреждением, передаются только от имени Учреждения в целом, а не как подарок от отдельного работника Учреждения. </w:t>
      </w:r>
    </w:p>
    <w:p w:rsidR="007F0E96" w:rsidRDefault="00326F84" w:rsidP="00110A4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Работник Учреждения,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 </w:t>
      </w:r>
    </w:p>
    <w:p w:rsidR="007F0E96" w:rsidRDefault="007F0E96" w:rsidP="007F0E96">
      <w:pPr>
        <w:pStyle w:val="a5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4" w:rsidRPr="007F0E96">
        <w:rPr>
          <w:rFonts w:ascii="Times New Roman" w:hAnsi="Times New Roman" w:cs="Times New Roman"/>
          <w:sz w:val="28"/>
          <w:szCs w:val="28"/>
        </w:rPr>
        <w:t xml:space="preserve">отказаться от них и немедленно уведомить своего непосредственного руководителя и Комиссию по соблюдению требований к служебному поведению и урегулированию конфликта интересов о факте предложения подарка (вознаграждения); </w:t>
      </w:r>
    </w:p>
    <w:p w:rsidR="007F0E96" w:rsidRDefault="00326F84" w:rsidP="007F0E96">
      <w:pPr>
        <w:pStyle w:val="a5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96">
        <w:rPr>
          <w:rFonts w:ascii="Times New Roman" w:hAnsi="Times New Roman" w:cs="Times New Roman"/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только это связано со служебной необходимостью; </w:t>
      </w:r>
    </w:p>
    <w:p w:rsidR="007F0E96" w:rsidRDefault="00326F84" w:rsidP="007F0E96">
      <w:pPr>
        <w:pStyle w:val="a5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E96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7F0E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F0E96"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Учреждения, продолжить работу в установленном в Учреждении порядке над вопросом, с которым был связан подарок или вознаграждение. </w:t>
      </w:r>
    </w:p>
    <w:p w:rsidR="00326F84" w:rsidRPr="007F0E96" w:rsidRDefault="00326F84" w:rsidP="007F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E96">
        <w:rPr>
          <w:rFonts w:ascii="Times New Roman" w:hAnsi="Times New Roman" w:cs="Times New Roman"/>
          <w:sz w:val="28"/>
          <w:szCs w:val="28"/>
        </w:rPr>
        <w:t xml:space="preserve">Для установления и поддержания деловых отношений и как проявление общепринятой вежливости работники Учреждения могут и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Учреждения), цветы, кондитерские изделия и аналогичная продукция.  </w:t>
      </w:r>
    </w:p>
    <w:p w:rsidR="00110A40" w:rsidRPr="00D40525" w:rsidRDefault="00110A40" w:rsidP="00110A40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85E6A">
        <w:rPr>
          <w:rFonts w:ascii="Times New Roman" w:hAnsi="Times New Roman" w:cs="Times New Roman"/>
          <w:sz w:val="28"/>
          <w:szCs w:val="28"/>
        </w:rPr>
        <w:t>8</w:t>
      </w:r>
      <w:r w:rsidRPr="00D40525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, получивший деловой подарок, обязан сообщить об этом </w:t>
      </w:r>
      <w:r>
        <w:rPr>
          <w:rFonts w:ascii="Times New Roman" w:hAnsi="Times New Roman" w:cs="Times New Roman"/>
          <w:sz w:val="28"/>
          <w:szCs w:val="28"/>
        </w:rPr>
        <w:t>руководителю МБДОУ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заведующему хозяйством </w:t>
      </w:r>
      <w:r w:rsidRPr="00D40525">
        <w:rPr>
          <w:rFonts w:ascii="Times New Roman" w:hAnsi="Times New Roman" w:cs="Times New Roman"/>
          <w:sz w:val="28"/>
          <w:szCs w:val="28"/>
        </w:rPr>
        <w:t xml:space="preserve">в связи с их должностным положением или исполнением ими служебных (должностных) обязанностей, </w:t>
      </w:r>
      <w:r w:rsidRPr="00D40525">
        <w:rPr>
          <w:rFonts w:ascii="Times New Roman" w:hAnsi="Times New Roman" w:cs="Times New Roman"/>
          <w:sz w:val="28"/>
          <w:szCs w:val="28"/>
        </w:rPr>
        <w:lastRenderedPageBreak/>
        <w:t xml:space="preserve">сдачи и оценки подарка, реализации (выкупе) и зачислении средств, вырученных от его реализации, утвержденным локальным актом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326F84" w:rsidRDefault="00326F84" w:rsidP="00385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6A">
        <w:rPr>
          <w:rFonts w:ascii="Times New Roman" w:hAnsi="Times New Roman" w:cs="Times New Roman"/>
          <w:b/>
          <w:sz w:val="28"/>
          <w:szCs w:val="28"/>
        </w:rPr>
        <w:t>4. Область применения</w:t>
      </w:r>
    </w:p>
    <w:p w:rsidR="00385E6A" w:rsidRPr="00385E6A" w:rsidRDefault="00385E6A" w:rsidP="00385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82E" w:rsidRDefault="00326F84" w:rsidP="00385E6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 Настоящее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385E6A" w:rsidRDefault="00385E6A" w:rsidP="00385E6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F84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обязательным для всех и каждого работника Учреждения в период работы в Учреждении. </w:t>
      </w:r>
    </w:p>
    <w:p w:rsidR="00385E6A" w:rsidRPr="00326F84" w:rsidRDefault="00385E6A" w:rsidP="00385E6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85E6A" w:rsidRPr="00326F84" w:rsidSect="00593D47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0BF"/>
    <w:multiLevelType w:val="hybridMultilevel"/>
    <w:tmpl w:val="F43EB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03540"/>
    <w:multiLevelType w:val="hybridMultilevel"/>
    <w:tmpl w:val="23003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2324"/>
    <w:multiLevelType w:val="hybridMultilevel"/>
    <w:tmpl w:val="8C40FF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8A3BA1"/>
    <w:multiLevelType w:val="hybridMultilevel"/>
    <w:tmpl w:val="85EE963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0F94970"/>
    <w:multiLevelType w:val="hybridMultilevel"/>
    <w:tmpl w:val="0CC68E8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1FDF"/>
    <w:multiLevelType w:val="hybridMultilevel"/>
    <w:tmpl w:val="DA00A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2A331B"/>
    <w:multiLevelType w:val="hybridMultilevel"/>
    <w:tmpl w:val="9A007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2C8411F"/>
    <w:multiLevelType w:val="hybridMultilevel"/>
    <w:tmpl w:val="FC18D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EF68D4"/>
    <w:multiLevelType w:val="hybridMultilevel"/>
    <w:tmpl w:val="B470CA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91C455D"/>
    <w:multiLevelType w:val="hybridMultilevel"/>
    <w:tmpl w:val="8A76592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47B2F"/>
    <w:multiLevelType w:val="hybridMultilevel"/>
    <w:tmpl w:val="2D407D6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369D1"/>
    <w:multiLevelType w:val="hybridMultilevel"/>
    <w:tmpl w:val="6A2CAA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CF242B"/>
    <w:multiLevelType w:val="multilevel"/>
    <w:tmpl w:val="EE12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E49053E"/>
    <w:multiLevelType w:val="hybridMultilevel"/>
    <w:tmpl w:val="B4A6D3B0"/>
    <w:lvl w:ilvl="0" w:tplc="3E84A9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D6C"/>
    <w:rsid w:val="00071E47"/>
    <w:rsid w:val="00110A40"/>
    <w:rsid w:val="003260D6"/>
    <w:rsid w:val="00326F84"/>
    <w:rsid w:val="00385E6A"/>
    <w:rsid w:val="00395696"/>
    <w:rsid w:val="003B4880"/>
    <w:rsid w:val="00446BF2"/>
    <w:rsid w:val="0050608F"/>
    <w:rsid w:val="00593D47"/>
    <w:rsid w:val="0064788B"/>
    <w:rsid w:val="006A11C3"/>
    <w:rsid w:val="006A1D6C"/>
    <w:rsid w:val="0071182E"/>
    <w:rsid w:val="00747D2F"/>
    <w:rsid w:val="007F0E96"/>
    <w:rsid w:val="007F5D68"/>
    <w:rsid w:val="008C0563"/>
    <w:rsid w:val="0098305D"/>
    <w:rsid w:val="00B4148F"/>
    <w:rsid w:val="00B60C33"/>
    <w:rsid w:val="00DF7D7B"/>
    <w:rsid w:val="00E50808"/>
    <w:rsid w:val="00E5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6A1D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A1D6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6A1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6A1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1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182E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42F7-1561-40DE-B6CD-197CB7E5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10</cp:revision>
  <cp:lastPrinted>2019-01-21T11:14:00Z</cp:lastPrinted>
  <dcterms:created xsi:type="dcterms:W3CDTF">2019-01-17T17:26:00Z</dcterms:created>
  <dcterms:modified xsi:type="dcterms:W3CDTF">2019-01-21T16:00:00Z</dcterms:modified>
</cp:coreProperties>
</file>