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4B" w:rsidRDefault="00892E4B" w:rsidP="00892E4B">
      <w:pPr>
        <w:jc w:val="both"/>
        <w:rPr>
          <w:rFonts w:ascii="Times New Roman" w:hAnsi="Times New Roman"/>
          <w:b/>
          <w:sz w:val="28"/>
          <w:szCs w:val="28"/>
        </w:rPr>
      </w:pPr>
    </w:p>
    <w:p w:rsidR="00892E4B" w:rsidRDefault="005F4A54" w:rsidP="005F4A54">
      <w:pPr>
        <w:spacing w:after="0" w:line="240" w:lineRule="auto"/>
        <w:ind w:left="-1276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5F4A54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7094220" cy="9003665"/>
            <wp:effectExtent l="0" t="0" r="0" b="6985"/>
            <wp:docPr id="1" name="Рисунок 1" descr="C:\Users\DOU\Desktop\кол. договор сайт\001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кол. договор сайт\001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94220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2E4B" w:rsidRDefault="00892E4B" w:rsidP="00892E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2E4B" w:rsidRDefault="00892E4B" w:rsidP="00892E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2E4B" w:rsidRDefault="00892E4B" w:rsidP="00892E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2E4B" w:rsidRDefault="00892E4B" w:rsidP="00892E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2E4B" w:rsidRDefault="00892E4B" w:rsidP="00892E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E12B5" w:rsidRPr="000E12B5" w:rsidRDefault="000E12B5" w:rsidP="002D3FAB">
      <w:pPr>
        <w:pStyle w:val="a3"/>
        <w:numPr>
          <w:ilvl w:val="0"/>
          <w:numId w:val="2"/>
        </w:numPr>
        <w:tabs>
          <w:tab w:val="left" w:pos="360"/>
          <w:tab w:val="left" w:pos="1620"/>
        </w:tabs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0E12B5">
        <w:rPr>
          <w:rFonts w:ascii="Times New Roman" w:hAnsi="Times New Roman"/>
          <w:b/>
          <w:sz w:val="28"/>
          <w:szCs w:val="28"/>
        </w:rPr>
        <w:t>Порядок и условия установления выплат компенсационного характера</w:t>
      </w:r>
    </w:p>
    <w:p w:rsidR="000E12B5" w:rsidRPr="00611D8E" w:rsidRDefault="000E12B5" w:rsidP="000E12B5">
      <w:pPr>
        <w:tabs>
          <w:tab w:val="left" w:pos="360"/>
          <w:tab w:val="left" w:pos="1620"/>
        </w:tabs>
        <w:ind w:left="1080"/>
        <w:jc w:val="center"/>
        <w:rPr>
          <w:b/>
          <w:sz w:val="28"/>
          <w:szCs w:val="28"/>
        </w:rPr>
      </w:pPr>
    </w:p>
    <w:p w:rsidR="0048332D" w:rsidRPr="00282A81" w:rsidRDefault="0048332D" w:rsidP="0048332D">
      <w:pPr>
        <w:tabs>
          <w:tab w:val="left" w:pos="360"/>
          <w:tab w:val="left" w:pos="16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4.1. Оплата труда работников учреждения, занятых на тяжелых работах, работах с вредными, опасными и иными особыми условиями труда, производится в повышенном размере.</w:t>
      </w:r>
    </w:p>
    <w:p w:rsidR="0048332D" w:rsidRPr="00282A81" w:rsidRDefault="0048332D" w:rsidP="0048332D">
      <w:pPr>
        <w:tabs>
          <w:tab w:val="left" w:pos="360"/>
          <w:tab w:val="left" w:pos="16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В этих целях работникам производятся следующие выплаты компенсационного характера:</w:t>
      </w:r>
    </w:p>
    <w:p w:rsidR="0048332D" w:rsidRPr="00282A81" w:rsidRDefault="0048332D" w:rsidP="0048332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-</w:t>
      </w:r>
      <w:r w:rsidRPr="00282A81">
        <w:rPr>
          <w:rFonts w:ascii="Times New Roman" w:hAnsi="Times New Roman"/>
          <w:sz w:val="20"/>
          <w:szCs w:val="28"/>
        </w:rPr>
        <w:t xml:space="preserve"> </w:t>
      </w:r>
      <w:r w:rsidRPr="00282A81">
        <w:rPr>
          <w:rFonts w:ascii="Times New Roman" w:hAnsi="Times New Roman"/>
          <w:sz w:val="28"/>
          <w:szCs w:val="28"/>
        </w:rPr>
        <w:t>за работу на тяжелых работах, работах с вредными и опасными условиями труда;</w:t>
      </w:r>
    </w:p>
    <w:p w:rsidR="0048332D" w:rsidRPr="00282A81" w:rsidRDefault="0048332D" w:rsidP="0048332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-  за совмещение профессий (должностей);</w:t>
      </w:r>
    </w:p>
    <w:p w:rsidR="0048332D" w:rsidRPr="00282A81" w:rsidRDefault="0048332D" w:rsidP="0048332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-  за расширение зон обслуживания;</w:t>
      </w:r>
    </w:p>
    <w:p w:rsidR="0048332D" w:rsidRPr="00282A81" w:rsidRDefault="0048332D" w:rsidP="0048332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- за</w:t>
      </w:r>
      <w:r w:rsidRPr="00282A81">
        <w:rPr>
          <w:rFonts w:ascii="Times New Roman" w:hAnsi="Times New Roman"/>
          <w:sz w:val="18"/>
          <w:szCs w:val="28"/>
        </w:rPr>
        <w:t xml:space="preserve"> </w:t>
      </w:r>
      <w:r w:rsidRPr="00282A81">
        <w:rPr>
          <w:rFonts w:ascii="Times New Roman" w:hAnsi="Times New Roman"/>
          <w:sz w:val="28"/>
          <w:szCs w:val="28"/>
        </w:rPr>
        <w:t>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48332D" w:rsidRPr="00282A81" w:rsidRDefault="0048332D" w:rsidP="0048332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- специалистам за работу в сельской местности;</w:t>
      </w:r>
    </w:p>
    <w:p w:rsidR="0048332D" w:rsidRPr="00282A81" w:rsidRDefault="0048332D" w:rsidP="0048332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- за работу в ночное время;</w:t>
      </w:r>
    </w:p>
    <w:p w:rsidR="0048332D" w:rsidRPr="00282A81" w:rsidRDefault="0048332D" w:rsidP="0048332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- за работу в выходные и нерабочие праздничные дни;</w:t>
      </w:r>
    </w:p>
    <w:p w:rsidR="0048332D" w:rsidRPr="00282A81" w:rsidRDefault="0048332D" w:rsidP="0048332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- за специфику работы;</w:t>
      </w:r>
    </w:p>
    <w:p w:rsidR="0048332D" w:rsidRPr="00282A81" w:rsidRDefault="0048332D" w:rsidP="0048332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- за сверхурочную работу.</w:t>
      </w:r>
    </w:p>
    <w:p w:rsidR="0048332D" w:rsidRPr="00282A81" w:rsidRDefault="0048332D" w:rsidP="0048332D">
      <w:pPr>
        <w:tabs>
          <w:tab w:val="left" w:pos="360"/>
          <w:tab w:val="left" w:pos="16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4.1.1. Выплаты работникам, занятым на тяжелых работах, работах с вредными, опасными и иными особыми условиями труда, устанавливаются в соответствии со статьей 147 Трудового кодекса Российской Федерации, в том числе по должностям:</w:t>
      </w:r>
    </w:p>
    <w:p w:rsidR="0048332D" w:rsidRPr="00282A81" w:rsidRDefault="0048332D" w:rsidP="0048332D">
      <w:pPr>
        <w:tabs>
          <w:tab w:val="left" w:pos="360"/>
          <w:tab w:val="left" w:pos="16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повар – 12%;</w:t>
      </w:r>
    </w:p>
    <w:p w:rsidR="0048332D" w:rsidRPr="00282A81" w:rsidRDefault="0048332D" w:rsidP="0048332D">
      <w:pPr>
        <w:tabs>
          <w:tab w:val="left" w:pos="360"/>
          <w:tab w:val="left" w:pos="16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кухонный рабочий – 12%</w:t>
      </w:r>
    </w:p>
    <w:p w:rsidR="0048332D" w:rsidRPr="00282A81" w:rsidRDefault="0048332D" w:rsidP="0048332D">
      <w:pPr>
        <w:tabs>
          <w:tab w:val="left" w:pos="360"/>
          <w:tab w:val="left" w:pos="16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z w:val="28"/>
          <w:szCs w:val="28"/>
        </w:rPr>
        <w:t>машинист по стирке и ремонту спецодежды – 12%;</w:t>
      </w:r>
    </w:p>
    <w:p w:rsidR="0048332D" w:rsidRPr="00282A81" w:rsidRDefault="0048332D" w:rsidP="0048332D">
      <w:pPr>
        <w:tabs>
          <w:tab w:val="left" w:pos="360"/>
          <w:tab w:val="left" w:pos="16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82A81">
        <w:rPr>
          <w:rFonts w:ascii="Times New Roman" w:hAnsi="Times New Roman"/>
          <w:spacing w:val="-6"/>
          <w:sz w:val="28"/>
          <w:szCs w:val="28"/>
        </w:rPr>
        <w:t>Руководитель учреждения</w:t>
      </w:r>
      <w:r w:rsidRPr="00282A81">
        <w:rPr>
          <w:rFonts w:ascii="Times New Roman" w:hAnsi="Times New Roman"/>
          <w:sz w:val="28"/>
          <w:szCs w:val="28"/>
        </w:rPr>
        <w:t xml:space="preserve">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труда. Если по итогам аттестации рабочее место признается безопасным, то указанная выплата не устанавливается.</w:t>
      </w:r>
    </w:p>
    <w:p w:rsidR="00EC3BC9" w:rsidRDefault="00EC3BC9"/>
    <w:p w:rsidR="00522022" w:rsidRDefault="00522022"/>
    <w:p w:rsidR="00522022" w:rsidRDefault="00522022"/>
    <w:p w:rsidR="00522022" w:rsidRDefault="00522022"/>
    <w:p w:rsidR="00522022" w:rsidRDefault="00522022"/>
    <w:p w:rsidR="00522022" w:rsidRPr="00522022" w:rsidRDefault="00522022" w:rsidP="00522022">
      <w:pPr>
        <w:autoSpaceDE w:val="0"/>
        <w:autoSpaceDN w:val="0"/>
        <w:adjustRightInd w:val="0"/>
        <w:spacing w:after="0"/>
        <w:ind w:left="5400"/>
        <w:jc w:val="right"/>
        <w:outlineLvl w:val="1"/>
        <w:rPr>
          <w:rFonts w:ascii="Times New Roman" w:eastAsia="Batang" w:hAnsi="Times New Roman"/>
          <w:szCs w:val="28"/>
          <w:lang w:eastAsia="ko-KR"/>
        </w:rPr>
      </w:pPr>
      <w:r w:rsidRPr="00522022">
        <w:rPr>
          <w:rFonts w:ascii="Times New Roman" w:eastAsia="Batang" w:hAnsi="Times New Roman"/>
          <w:szCs w:val="28"/>
          <w:lang w:eastAsia="ko-KR"/>
        </w:rPr>
        <w:lastRenderedPageBreak/>
        <w:t>ПРИЛОЖЕНИЕ № 3</w:t>
      </w:r>
    </w:p>
    <w:p w:rsidR="00522022" w:rsidRPr="00522022" w:rsidRDefault="00522022" w:rsidP="00522022">
      <w:pPr>
        <w:spacing w:after="0"/>
        <w:jc w:val="right"/>
        <w:rPr>
          <w:rFonts w:ascii="Times New Roman" w:hAnsi="Times New Roman"/>
          <w:szCs w:val="28"/>
        </w:rPr>
      </w:pPr>
      <w:r w:rsidRPr="00522022">
        <w:rPr>
          <w:rFonts w:ascii="Times New Roman" w:eastAsia="Batang" w:hAnsi="Times New Roman"/>
          <w:szCs w:val="28"/>
          <w:lang w:eastAsia="ko-KR"/>
        </w:rPr>
        <w:tab/>
      </w:r>
      <w:r w:rsidRPr="00522022">
        <w:rPr>
          <w:rFonts w:ascii="Times New Roman" w:eastAsia="Batang" w:hAnsi="Times New Roman"/>
          <w:szCs w:val="28"/>
          <w:lang w:eastAsia="ko-KR"/>
        </w:rPr>
        <w:tab/>
      </w:r>
      <w:r w:rsidRPr="00522022">
        <w:rPr>
          <w:rFonts w:ascii="Times New Roman" w:eastAsia="Batang" w:hAnsi="Times New Roman"/>
          <w:szCs w:val="28"/>
          <w:lang w:eastAsia="ko-KR"/>
        </w:rPr>
        <w:tab/>
      </w:r>
      <w:r w:rsidRPr="00522022">
        <w:rPr>
          <w:rFonts w:ascii="Times New Roman" w:eastAsia="Batang" w:hAnsi="Times New Roman"/>
          <w:szCs w:val="28"/>
          <w:lang w:eastAsia="ko-KR"/>
        </w:rPr>
        <w:tab/>
      </w:r>
      <w:r w:rsidRPr="00522022">
        <w:rPr>
          <w:rFonts w:ascii="Times New Roman" w:eastAsia="Batang" w:hAnsi="Times New Roman"/>
          <w:szCs w:val="28"/>
          <w:lang w:eastAsia="ko-KR"/>
        </w:rPr>
        <w:tab/>
      </w:r>
      <w:r w:rsidRPr="00522022">
        <w:rPr>
          <w:rFonts w:ascii="Times New Roman" w:eastAsia="Batang" w:hAnsi="Times New Roman"/>
          <w:szCs w:val="28"/>
          <w:lang w:eastAsia="ko-KR"/>
        </w:rPr>
        <w:tab/>
      </w:r>
      <w:r w:rsidRPr="00522022">
        <w:rPr>
          <w:rFonts w:ascii="Times New Roman" w:eastAsia="Batang" w:hAnsi="Times New Roman"/>
          <w:szCs w:val="28"/>
          <w:lang w:eastAsia="ko-KR"/>
        </w:rPr>
        <w:tab/>
        <w:t xml:space="preserve">к Положению </w:t>
      </w:r>
      <w:r w:rsidRPr="00522022">
        <w:rPr>
          <w:rFonts w:ascii="Times New Roman" w:hAnsi="Times New Roman"/>
          <w:szCs w:val="28"/>
        </w:rPr>
        <w:t>об оплате труда</w:t>
      </w:r>
    </w:p>
    <w:p w:rsidR="00522022" w:rsidRPr="00522022" w:rsidRDefault="00522022" w:rsidP="00522022">
      <w:pPr>
        <w:spacing w:after="0"/>
        <w:jc w:val="right"/>
        <w:rPr>
          <w:rFonts w:ascii="Times New Roman" w:hAnsi="Times New Roman"/>
          <w:szCs w:val="28"/>
        </w:rPr>
      </w:pPr>
      <w:r w:rsidRPr="00522022">
        <w:rPr>
          <w:rFonts w:ascii="Times New Roman" w:hAnsi="Times New Roman"/>
          <w:szCs w:val="28"/>
        </w:rPr>
        <w:tab/>
      </w:r>
      <w:r w:rsidRPr="00522022">
        <w:rPr>
          <w:rFonts w:ascii="Times New Roman" w:hAnsi="Times New Roman"/>
          <w:szCs w:val="28"/>
        </w:rPr>
        <w:tab/>
      </w:r>
      <w:r w:rsidRPr="00522022">
        <w:rPr>
          <w:rFonts w:ascii="Times New Roman" w:hAnsi="Times New Roman"/>
          <w:szCs w:val="28"/>
        </w:rPr>
        <w:tab/>
      </w:r>
      <w:r w:rsidRPr="00522022">
        <w:rPr>
          <w:rFonts w:ascii="Times New Roman" w:hAnsi="Times New Roman"/>
          <w:szCs w:val="28"/>
        </w:rPr>
        <w:tab/>
      </w:r>
      <w:r w:rsidRPr="00522022">
        <w:rPr>
          <w:rFonts w:ascii="Times New Roman" w:hAnsi="Times New Roman"/>
          <w:szCs w:val="28"/>
        </w:rPr>
        <w:tab/>
      </w:r>
      <w:r w:rsidRPr="00522022">
        <w:rPr>
          <w:rFonts w:ascii="Times New Roman" w:hAnsi="Times New Roman"/>
          <w:szCs w:val="28"/>
        </w:rPr>
        <w:tab/>
      </w:r>
      <w:r w:rsidRPr="00522022">
        <w:rPr>
          <w:rFonts w:ascii="Times New Roman" w:hAnsi="Times New Roman"/>
          <w:szCs w:val="28"/>
        </w:rPr>
        <w:tab/>
        <w:t>работников муниципального бюджетного</w:t>
      </w:r>
    </w:p>
    <w:p w:rsidR="00522022" w:rsidRPr="00522022" w:rsidRDefault="00522022" w:rsidP="00522022">
      <w:pPr>
        <w:spacing w:after="0"/>
        <w:jc w:val="right"/>
        <w:rPr>
          <w:rFonts w:ascii="Times New Roman" w:hAnsi="Times New Roman"/>
          <w:szCs w:val="28"/>
        </w:rPr>
      </w:pPr>
      <w:r w:rsidRPr="00522022">
        <w:rPr>
          <w:rFonts w:ascii="Times New Roman" w:hAnsi="Times New Roman"/>
          <w:szCs w:val="28"/>
        </w:rPr>
        <w:t>дошкольного образовательного учреждения</w:t>
      </w:r>
    </w:p>
    <w:p w:rsidR="00522022" w:rsidRPr="00522022" w:rsidRDefault="00522022" w:rsidP="00522022">
      <w:pPr>
        <w:spacing w:after="0"/>
        <w:jc w:val="right"/>
        <w:rPr>
          <w:rFonts w:ascii="Times New Roman" w:hAnsi="Times New Roman"/>
          <w:szCs w:val="28"/>
        </w:rPr>
      </w:pPr>
      <w:r w:rsidRPr="00522022">
        <w:rPr>
          <w:rFonts w:ascii="Times New Roman" w:hAnsi="Times New Roman"/>
          <w:szCs w:val="28"/>
        </w:rPr>
        <w:t>детский сад № 4</w:t>
      </w:r>
    </w:p>
    <w:p w:rsidR="00522022" w:rsidRPr="00522022" w:rsidRDefault="00522022" w:rsidP="00522022">
      <w:pPr>
        <w:spacing w:after="0"/>
        <w:jc w:val="right"/>
        <w:rPr>
          <w:rFonts w:ascii="Times New Roman" w:hAnsi="Times New Roman"/>
          <w:szCs w:val="28"/>
        </w:rPr>
      </w:pPr>
      <w:r w:rsidRPr="00522022">
        <w:rPr>
          <w:rFonts w:ascii="Times New Roman" w:hAnsi="Times New Roman"/>
          <w:szCs w:val="28"/>
        </w:rPr>
        <w:t>муниципального образования</w:t>
      </w:r>
    </w:p>
    <w:p w:rsidR="00522022" w:rsidRPr="00522022" w:rsidRDefault="00522022" w:rsidP="00522022">
      <w:pPr>
        <w:spacing w:after="0"/>
        <w:jc w:val="right"/>
        <w:rPr>
          <w:rFonts w:ascii="Times New Roman" w:hAnsi="Times New Roman"/>
          <w:szCs w:val="28"/>
        </w:rPr>
      </w:pPr>
      <w:r w:rsidRPr="00522022">
        <w:rPr>
          <w:rFonts w:ascii="Times New Roman" w:hAnsi="Times New Roman"/>
          <w:szCs w:val="28"/>
        </w:rPr>
        <w:t>Щербиновский район</w:t>
      </w:r>
    </w:p>
    <w:p w:rsidR="00522022" w:rsidRPr="00522022" w:rsidRDefault="00522022" w:rsidP="00522022">
      <w:pPr>
        <w:spacing w:after="0"/>
        <w:ind w:left="5664"/>
        <w:jc w:val="right"/>
        <w:rPr>
          <w:rFonts w:ascii="Times New Roman" w:hAnsi="Times New Roman"/>
          <w:szCs w:val="28"/>
        </w:rPr>
      </w:pPr>
      <w:r w:rsidRPr="00522022">
        <w:rPr>
          <w:rFonts w:ascii="Times New Roman" w:hAnsi="Times New Roman"/>
          <w:szCs w:val="28"/>
        </w:rPr>
        <w:t>село Ейское Укрепление</w:t>
      </w:r>
    </w:p>
    <w:p w:rsidR="00522022" w:rsidRPr="00522022" w:rsidRDefault="00522022" w:rsidP="00522022">
      <w:pPr>
        <w:autoSpaceDE w:val="0"/>
        <w:autoSpaceDN w:val="0"/>
        <w:adjustRightInd w:val="0"/>
        <w:spacing w:after="0"/>
        <w:jc w:val="right"/>
        <w:rPr>
          <w:rFonts w:ascii="Times New Roman" w:eastAsia="Batang" w:hAnsi="Times New Roman"/>
          <w:sz w:val="28"/>
          <w:szCs w:val="28"/>
          <w:lang w:eastAsia="ko-KR"/>
        </w:rPr>
      </w:pPr>
    </w:p>
    <w:p w:rsidR="00522022" w:rsidRPr="00522022" w:rsidRDefault="00522022" w:rsidP="00522022">
      <w:pPr>
        <w:spacing w:after="0"/>
        <w:jc w:val="center"/>
        <w:rPr>
          <w:rFonts w:ascii="Times New Roman" w:hAnsi="Times New Roman"/>
          <w:b/>
          <w:bCs/>
        </w:rPr>
      </w:pPr>
      <w:r w:rsidRPr="00522022">
        <w:rPr>
          <w:rFonts w:ascii="Times New Roman" w:hAnsi="Times New Roman"/>
          <w:b/>
          <w:bCs/>
        </w:rPr>
        <w:t xml:space="preserve">ПОКАЗАТЕЛИ </w:t>
      </w:r>
    </w:p>
    <w:p w:rsidR="00522022" w:rsidRPr="00522022" w:rsidRDefault="00522022" w:rsidP="00522022">
      <w:pPr>
        <w:spacing w:after="0"/>
        <w:jc w:val="center"/>
        <w:rPr>
          <w:rFonts w:ascii="Times New Roman" w:hAnsi="Times New Roman"/>
        </w:rPr>
      </w:pPr>
      <w:r w:rsidRPr="00522022">
        <w:rPr>
          <w:rFonts w:ascii="Times New Roman" w:hAnsi="Times New Roman"/>
          <w:b/>
          <w:bCs/>
        </w:rPr>
        <w:t>премирования воспитателей, учителя-логопеда, музыкального руководителя, инструктора по физической культуре</w:t>
      </w:r>
      <w:r w:rsidRPr="00522022">
        <w:rPr>
          <w:rFonts w:ascii="Times New Roman" w:hAnsi="Times New Roman"/>
        </w:rPr>
        <w:t xml:space="preserve">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</w:p>
    <w:p w:rsidR="00522022" w:rsidRPr="00522022" w:rsidRDefault="00522022" w:rsidP="00522022">
      <w:pPr>
        <w:spacing w:after="0"/>
        <w:jc w:val="center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2655"/>
        <w:gridCol w:w="1630"/>
        <w:gridCol w:w="1431"/>
        <w:gridCol w:w="948"/>
        <w:gridCol w:w="2044"/>
      </w:tblGrid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№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Возможный балл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Балл самооценки</w:t>
            </w: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Балл оценки совета</w:t>
            </w: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Мероприятия, подтверждающие баллы</w:t>
            </w:r>
          </w:p>
        </w:tc>
      </w:tr>
      <w:tr w:rsidR="00522022" w:rsidRPr="00522022" w:rsidTr="00DB4FC4">
        <w:tc>
          <w:tcPr>
            <w:tcW w:w="637" w:type="dxa"/>
            <w:vMerge w:val="restart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522022">
              <w:rPr>
                <w:rFonts w:ascii="Times New Roman" w:hAnsi="Times New Roman"/>
                <w:b/>
                <w:u w:val="single"/>
              </w:rPr>
              <w:t>Посещаемость воспитанников: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>- процент посещаемости от 9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0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до 100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10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- процент посещаемости от 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75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до 89,9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7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>- процент посещаемости от 70 до 7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- ниже 70%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Применение здоровье сберегающих технологий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2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2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  <w:lang w:val="ru-RU"/>
              </w:rPr>
              <w:t>Сложность и н</w:t>
            </w: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</w:rPr>
              <w:t>апряженность работы</w:t>
            </w: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2.1.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 xml:space="preserve">Наличие воспитанников, посещающих группы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/>
              </w:rPr>
              <w:t>комбинированной направленности/дети ОВЗ/дети-инвалиды</w:t>
            </w:r>
          </w:p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/>
              </w:rPr>
              <w:t xml:space="preserve">(ведение документации/посещение на дому)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д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>о 3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1/2 за факт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2.2.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</w:rPr>
            </w:pPr>
            <w:r w:rsidRPr="00522022">
              <w:rPr>
                <w:rFonts w:cs="Times New Roman"/>
                <w:bCs/>
                <w:sz w:val="22"/>
                <w:szCs w:val="22"/>
              </w:rPr>
              <w:t>За ролевое участие в праздниках.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Эпизод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ическая </w:t>
            </w:r>
            <w:r w:rsidRPr="00522022">
              <w:rPr>
                <w:rFonts w:cs="Times New Roman"/>
                <w:sz w:val="22"/>
                <w:szCs w:val="22"/>
              </w:rPr>
              <w:t>роль – 1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>Ведущ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ая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роль и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ли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ведущий на празднике – 2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-3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2.3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>Репетиции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/>
              </w:rPr>
              <w:t>/в личное время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>Роль – 1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/1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2.4.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lang w:val="ru-RU"/>
              </w:rPr>
            </w:pPr>
            <w:r w:rsidRPr="00522022">
              <w:rPr>
                <w:rStyle w:val="10"/>
                <w:rFonts w:cs="Times New Roman"/>
                <w:bCs/>
                <w:sz w:val="22"/>
                <w:szCs w:val="22"/>
                <w:lang w:eastAsia="en-US"/>
              </w:rPr>
              <w:t>Разработка и проведение массовых мероприятий с детьми (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t xml:space="preserve">фонограммы, изготовление атрибутов, сценарии, подбор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lastRenderedPageBreak/>
              <w:t>материалов., конспекты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lastRenderedPageBreak/>
              <w:t>1-3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</w:pP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  <w:lang w:val="ru-RU" w:eastAsia="en-US"/>
              </w:rPr>
              <w:t>Инновационная деятельность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1-7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3.1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t xml:space="preserve">Разработка и применение цифровых инструментов (презентации, видеоролики и </w:t>
            </w:r>
            <w:proofErr w:type="spellStart"/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t>т.п</w:t>
            </w:r>
            <w:proofErr w:type="spellEnd"/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3.2.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t xml:space="preserve">Участие в мероприятиях в рамках сетевого сообщества (конференции, Вебинары, мастер – классы, семинары и </w:t>
            </w:r>
            <w:proofErr w:type="spellStart"/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t>т.п</w:t>
            </w:r>
            <w:proofErr w:type="spellEnd"/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3.4.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t>Организация и внедрение социальных проектов, исследовательской деятельности, внутри сетевого сообщества.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3.5.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 w:eastAsia="en-US"/>
              </w:rPr>
              <w:t xml:space="preserve">Размещение материалов в банке данных цифровых ресурсов 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b/>
                <w:bCs/>
                <w:i/>
                <w:sz w:val="22"/>
                <w:szCs w:val="22"/>
              </w:rPr>
              <w:t>Высокое качество образовательного процесса: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Наличие категории первая/высшая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2/3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4.2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Ведение и планирование документации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4.3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Style w:val="10"/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Организация разработки индивидуальных программ доп. образования, рабочих программ, программ сопровождения детей с особыми образовательными потребностями.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1-5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4.4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Наличие в  предметно-развивающей среде оборудования и материалов по теме месяца и его пополнение, сохранность  игрушек, материалов и оборудования.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1-5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b/>
                <w:bCs/>
                <w:i/>
                <w:sz w:val="22"/>
                <w:szCs w:val="22"/>
              </w:rPr>
              <w:t>Систематическое использование ИКТ в образовательном процессе: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Н</w:t>
            </w:r>
            <w:r w:rsidRPr="00522022">
              <w:rPr>
                <w:rFonts w:cs="Times New Roman"/>
                <w:sz w:val="22"/>
                <w:szCs w:val="22"/>
              </w:rPr>
              <w:t xml:space="preserve">епосредственное использование ИКТ в воспитательно-образовательном процессе с детьми </w:t>
            </w:r>
            <w:r w:rsidRPr="00522022">
              <w:rPr>
                <w:rFonts w:cs="Times New Roman"/>
                <w:b/>
                <w:sz w:val="22"/>
                <w:szCs w:val="22"/>
                <w:u w:val="single"/>
              </w:rPr>
              <w:t>(не более 3 за месяц).</w:t>
            </w:r>
          </w:p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ind w:left="-108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lastRenderedPageBreak/>
              <w:t>Презентации – 2 б.  за факт</w:t>
            </w:r>
          </w:p>
          <w:p w:rsidR="00522022" w:rsidRPr="00522022" w:rsidRDefault="00522022" w:rsidP="00522022">
            <w:pPr>
              <w:pStyle w:val="1"/>
              <w:ind w:left="-1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5.2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Сопровождение слайдовой (видео) презентацией выступлений  на методических мероприятиях учреждения,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родительских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собраниях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сообщения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доклады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практикумы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т.д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>.)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, разработка видеороликов </w:t>
            </w:r>
            <w:r w:rsidRPr="00522022">
              <w:rPr>
                <w:rFonts w:cs="Times New Roman"/>
                <w:sz w:val="22"/>
                <w:szCs w:val="22"/>
              </w:rPr>
              <w:t xml:space="preserve"> </w:t>
            </w:r>
            <w:r w:rsidRPr="00522022">
              <w:rPr>
                <w:rFonts w:cs="Times New Roman"/>
                <w:b/>
                <w:sz w:val="22"/>
                <w:szCs w:val="22"/>
                <w:u w:val="single"/>
              </w:rPr>
              <w:t>(не более 3 за месяц).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</w:t>
            </w:r>
            <w:r w:rsidRPr="00522022">
              <w:rPr>
                <w:rFonts w:cs="Times New Roman"/>
                <w:sz w:val="22"/>
                <w:szCs w:val="22"/>
              </w:rPr>
              <w:t>3б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.</w:t>
            </w:r>
            <w:r w:rsidRPr="00522022">
              <w:rPr>
                <w:rFonts w:cs="Times New Roman"/>
                <w:sz w:val="22"/>
                <w:szCs w:val="22"/>
              </w:rPr>
              <w:t xml:space="preserve"> за факт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5.3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Заполнение информации в Сетевом городе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3 б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5.4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Заполнение табеля в электронной форме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3 б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5.5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Размещение материалов на электронных порталах </w:t>
            </w:r>
            <w:r w:rsidRPr="00522022">
              <w:rPr>
                <w:rFonts w:cs="Times New Roman"/>
                <w:b/>
                <w:sz w:val="22"/>
                <w:szCs w:val="22"/>
                <w:u w:val="single"/>
              </w:rPr>
              <w:t>(не более 3 за месяц).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1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22022">
              <w:rPr>
                <w:rFonts w:cs="Times New Roman"/>
                <w:sz w:val="22"/>
                <w:szCs w:val="22"/>
              </w:rPr>
              <w:t>б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.</w:t>
            </w:r>
            <w:r w:rsidRPr="00522022">
              <w:rPr>
                <w:rFonts w:cs="Times New Roman"/>
                <w:sz w:val="22"/>
                <w:szCs w:val="22"/>
              </w:rPr>
              <w:t xml:space="preserve"> за факт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rPr>
          <w:trHeight w:val="802"/>
        </w:trPr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5.6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Style w:val="10"/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Онлайн - участие в мероприятиях (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en-US"/>
              </w:rPr>
              <w:t>ZOOM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, Ватцап и др.)</w:t>
            </w:r>
          </w:p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1-3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b/>
                <w:bCs/>
                <w:i/>
                <w:sz w:val="22"/>
                <w:szCs w:val="22"/>
              </w:rPr>
              <w:t>Участие (выступление) в методических мероприятиях: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На уровне учреждения (педсовет, проведение консультаций для д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ругих</w:t>
            </w:r>
            <w:r w:rsidRPr="00522022">
              <w:rPr>
                <w:rFonts w:cs="Times New Roman"/>
                <w:sz w:val="22"/>
                <w:szCs w:val="22"/>
              </w:rPr>
              <w:t xml:space="preserve"> педагогов, открытые просмотры педагогической  деятельности, мастер-класс)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lang w:val="ru-RU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1-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>3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6.2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Трансляция педагогического </w:t>
            </w:r>
            <w:r w:rsidRPr="00522022">
              <w:rPr>
                <w:rFonts w:cs="Times New Roman"/>
                <w:sz w:val="22"/>
                <w:szCs w:val="22"/>
              </w:rPr>
              <w:t>опыта работы:</w:t>
            </w:r>
          </w:p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На уровне учреждения (рецензия)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6.3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На уровне муниципалитета (рецензия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/ сертификат)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6.4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На уровне края (рецензия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/сертификат</w:t>
            </w:r>
            <w:r w:rsidRPr="00522022">
              <w:rPr>
                <w:rFonts w:cs="Times New Roman"/>
                <w:sz w:val="22"/>
                <w:szCs w:val="22"/>
              </w:rPr>
              <w:t>)</w:t>
            </w:r>
          </w:p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7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6.5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Публикации в СМИ (печатный вариант)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/электронный ресурс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10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/3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7.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</w:rPr>
              <w:t xml:space="preserve">Участие в </w:t>
            </w:r>
            <w:r w:rsidRPr="00522022">
              <w:rPr>
                <w:rStyle w:val="12pt"/>
                <w:rFonts w:eastAsia="Courier New"/>
                <w:b/>
                <w:i/>
                <w:sz w:val="22"/>
                <w:szCs w:val="22"/>
              </w:rPr>
              <w:t xml:space="preserve">профессиональных конкурсах, в том числе методических разработок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 xml:space="preserve">(при участие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lastRenderedPageBreak/>
              <w:t>в одном и том же конкурсе, но разных уровнях баллы поглощаются)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 w:val="restart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7.1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Н</w:t>
            </w:r>
            <w:r w:rsidRPr="00522022">
              <w:rPr>
                <w:rFonts w:cs="Times New Roman"/>
                <w:sz w:val="22"/>
                <w:szCs w:val="22"/>
              </w:rPr>
              <w:t>а муниципальном уровне: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4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tcBorders>
              <w:top w:val="nil"/>
            </w:tcBorders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Победитель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 w:val="restart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7.2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Участие в конкурсах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>методических разработок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на региональном уровне: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6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Победитель 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7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8.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Style w:val="10"/>
                <w:rFonts w:cs="Times New Roman"/>
                <w:b/>
                <w:i/>
                <w:sz w:val="22"/>
                <w:szCs w:val="22"/>
              </w:rPr>
              <w:t>Участие воспитанников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 w:val="restart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8.1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В</w:t>
            </w:r>
            <w:r w:rsidRPr="00522022">
              <w:rPr>
                <w:rFonts w:cs="Times New Roman"/>
                <w:sz w:val="22"/>
                <w:szCs w:val="22"/>
              </w:rPr>
              <w:t xml:space="preserve"> мероприятиях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внутри детского сада</w:t>
            </w:r>
            <w:r w:rsidRPr="00522022">
              <w:rPr>
                <w:rFonts w:cs="Times New Roman"/>
                <w:sz w:val="22"/>
                <w:szCs w:val="22"/>
              </w:rPr>
              <w:t>, фестивалях (за каждого ребенка)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конкурсах, соревнованиях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>(при участии в одном и том же конкурсе, но разных уровнях баллы поглощаются)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(реальное): 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1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2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Победитель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 w:val="restart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8.2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В</w:t>
            </w:r>
            <w:r w:rsidRPr="00522022">
              <w:rPr>
                <w:rFonts w:cs="Times New Roman"/>
                <w:sz w:val="22"/>
                <w:szCs w:val="22"/>
              </w:rPr>
              <w:t xml:space="preserve"> муниципальных мероприятиях, фестивалях (за каждого ребенка)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конкурсах, соревнованиях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>(при участии в одном и том же конкурсе, но разных уровнях баллы поглощаются)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(реальное): 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2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Победитель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4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 w:val="restart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8.3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На региональном уровне (реальное):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4 б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Победитель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6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 w:val="restart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8.4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Участие воспитанников в интернет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22022">
              <w:rPr>
                <w:rFonts w:cs="Times New Roman"/>
                <w:sz w:val="22"/>
                <w:szCs w:val="22"/>
              </w:rPr>
              <w:t>-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22022">
              <w:rPr>
                <w:rFonts w:cs="Times New Roman"/>
                <w:sz w:val="22"/>
                <w:szCs w:val="22"/>
              </w:rPr>
              <w:t xml:space="preserve">конкурсах </w:t>
            </w:r>
            <w:r w:rsidRPr="00522022">
              <w:rPr>
                <w:rFonts w:cs="Times New Roman"/>
                <w:b/>
                <w:sz w:val="22"/>
                <w:szCs w:val="22"/>
                <w:u w:val="single"/>
              </w:rPr>
              <w:t>(не более 3 за месяц):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4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  <w:vMerge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Победитель 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5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9.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</w:rPr>
              <w:t>Результативность работы с семьями воспитанников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9.1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Pr="00522022">
              <w:rPr>
                <w:rFonts w:cs="Times New Roman"/>
                <w:sz w:val="22"/>
                <w:szCs w:val="22"/>
              </w:rPr>
              <w:t xml:space="preserve">проведение мероприятий для семей в нетрадиционной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форме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круглый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стол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викторина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посиделки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др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>.);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3-5 б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.</w:t>
            </w:r>
            <w:r w:rsidRPr="00522022">
              <w:rPr>
                <w:rFonts w:cs="Times New Roman"/>
                <w:sz w:val="22"/>
                <w:szCs w:val="22"/>
              </w:rPr>
              <w:t xml:space="preserve"> за 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1 </w:t>
            </w:r>
            <w:r w:rsidRPr="00522022">
              <w:rPr>
                <w:rFonts w:cs="Times New Roman"/>
                <w:sz w:val="22"/>
                <w:szCs w:val="22"/>
              </w:rPr>
              <w:t>мероприятие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9.2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</w:rPr>
            </w:pPr>
            <w:r w:rsidRPr="00522022">
              <w:rPr>
                <w:rFonts w:cs="Times New Roman"/>
                <w:bCs/>
                <w:sz w:val="22"/>
                <w:szCs w:val="22"/>
              </w:rPr>
              <w:t>Печатная информация для родителей (листовки, буклеты, газеты)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0,5 б за факт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д</w:t>
            </w:r>
            <w:r w:rsidRPr="00522022">
              <w:rPr>
                <w:rFonts w:cs="Times New Roman"/>
                <w:sz w:val="22"/>
                <w:szCs w:val="22"/>
              </w:rPr>
              <w:t>о 3 б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9.3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Взаимодействие с родителями и другими лицами для создания комфортных условий  пребывания детей в учреждении: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10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/>
                <w:i/>
                <w:sz w:val="22"/>
                <w:szCs w:val="22"/>
              </w:rPr>
            </w:pPr>
            <w:r w:rsidRPr="00522022">
              <w:rPr>
                <w:rFonts w:cs="Times New Roman"/>
                <w:b/>
                <w:i/>
                <w:sz w:val="22"/>
                <w:szCs w:val="22"/>
              </w:rPr>
              <w:t xml:space="preserve">Участие педагогического работника в организационно-методической деятельности 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10.1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Работа с молодыми специалистами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10.2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«Школа наставничества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11.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lang w:val="ru-RU"/>
              </w:rPr>
            </w:pPr>
            <w:proofErr w:type="spellStart"/>
            <w:r w:rsidRPr="00522022">
              <w:rPr>
                <w:rStyle w:val="10"/>
                <w:rFonts w:cs="Times New Roman"/>
                <w:b/>
                <w:i/>
                <w:sz w:val="22"/>
                <w:szCs w:val="22"/>
              </w:rPr>
              <w:t>Повышен</w:t>
            </w:r>
            <w:r w:rsidRPr="00522022">
              <w:rPr>
                <w:rStyle w:val="10"/>
                <w:rFonts w:cs="Times New Roman"/>
                <w:b/>
                <w:i/>
                <w:sz w:val="22"/>
                <w:szCs w:val="22"/>
                <w:lang w:val="ru-RU"/>
              </w:rPr>
              <w:t>ие</w:t>
            </w:r>
            <w:proofErr w:type="spellEnd"/>
            <w:r w:rsidRPr="00522022">
              <w:rPr>
                <w:rStyle w:val="10"/>
                <w:rFonts w:cs="Times New Roman"/>
                <w:b/>
                <w:i/>
                <w:sz w:val="22"/>
                <w:szCs w:val="22"/>
                <w:lang w:val="ru-RU"/>
              </w:rPr>
              <w:t xml:space="preserve"> личных профессиональных компетенций: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11.1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Курсы повышения квалификации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11.2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Участие в вебинарах </w:t>
            </w:r>
            <w:r w:rsidRPr="00522022">
              <w:rPr>
                <w:rFonts w:cs="Times New Roman"/>
                <w:b/>
                <w:sz w:val="22"/>
                <w:szCs w:val="22"/>
                <w:u w:val="single"/>
                <w:lang w:val="ru-RU"/>
              </w:rPr>
              <w:t>(не более 3 в месяц)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2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12.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Ведение своего сайта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13.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Выполнение особо важных или срочных поручений (приказ, устное распоряжение, информация администрации)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14.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 xml:space="preserve">Выполнение работ не входящих в круг должностных обязанностей 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14.1</w:t>
            </w:r>
          </w:p>
        </w:tc>
        <w:tc>
          <w:tcPr>
            <w:tcW w:w="2655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работы по благоустройству и ремонту здания, территории/ личное время</w:t>
            </w:r>
          </w:p>
        </w:tc>
        <w:tc>
          <w:tcPr>
            <w:tcW w:w="1630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б.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2 б.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4922" w:type="dxa"/>
            <w:gridSpan w:val="3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Итого:</w:t>
            </w:r>
          </w:p>
        </w:tc>
        <w:tc>
          <w:tcPr>
            <w:tcW w:w="14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522022" w:rsidRPr="00522022" w:rsidRDefault="00522022" w:rsidP="00522022">
      <w:pPr>
        <w:tabs>
          <w:tab w:val="left" w:pos="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2022" w:rsidRPr="00522022" w:rsidRDefault="00522022" w:rsidP="00522022">
      <w:pPr>
        <w:spacing w:after="0"/>
        <w:jc w:val="center"/>
        <w:rPr>
          <w:rFonts w:ascii="Times New Roman" w:hAnsi="Times New Roman"/>
          <w:b/>
          <w:bCs/>
        </w:rPr>
      </w:pPr>
      <w:r w:rsidRPr="00522022">
        <w:rPr>
          <w:rFonts w:ascii="Times New Roman" w:hAnsi="Times New Roman"/>
          <w:b/>
          <w:bCs/>
        </w:rPr>
        <w:t xml:space="preserve">ПОКАЗАТЕЛИ </w:t>
      </w:r>
    </w:p>
    <w:p w:rsidR="00522022" w:rsidRPr="00522022" w:rsidRDefault="00522022" w:rsidP="00522022">
      <w:pPr>
        <w:spacing w:after="0"/>
        <w:jc w:val="center"/>
        <w:rPr>
          <w:rFonts w:ascii="Times New Roman" w:hAnsi="Times New Roman"/>
        </w:rPr>
      </w:pPr>
      <w:r w:rsidRPr="00522022">
        <w:rPr>
          <w:rFonts w:ascii="Times New Roman" w:hAnsi="Times New Roman"/>
          <w:b/>
          <w:bCs/>
        </w:rPr>
        <w:lastRenderedPageBreak/>
        <w:t>премирования старшего воспитателей</w:t>
      </w:r>
      <w:r w:rsidRPr="00522022">
        <w:rPr>
          <w:rFonts w:ascii="Times New Roman" w:hAnsi="Times New Roman"/>
        </w:rPr>
        <w:t xml:space="preserve">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</w:p>
    <w:p w:rsidR="00522022" w:rsidRPr="00522022" w:rsidRDefault="00522022" w:rsidP="00522022">
      <w:pPr>
        <w:spacing w:after="0"/>
        <w:rPr>
          <w:rFonts w:ascii="Times New Roman" w:hAnsi="Times New Roman"/>
        </w:rPr>
      </w:pPr>
    </w:p>
    <w:tbl>
      <w:tblPr>
        <w:tblStyle w:val="a8"/>
        <w:tblW w:w="9476" w:type="dxa"/>
        <w:tblLook w:val="04A0" w:firstRow="1" w:lastRow="0" w:firstColumn="1" w:lastColumn="0" w:noHBand="0" w:noVBand="1"/>
      </w:tblPr>
      <w:tblGrid>
        <w:gridCol w:w="607"/>
        <w:gridCol w:w="2957"/>
        <w:gridCol w:w="1630"/>
        <w:gridCol w:w="1392"/>
        <w:gridCol w:w="922"/>
        <w:gridCol w:w="1968"/>
      </w:tblGrid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№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Возможный балл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Балл самооценки</w:t>
            </w: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Балл оценки совета</w:t>
            </w: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Мероприятия, подтверждающие баллы</w:t>
            </w: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b/>
                <w:i/>
              </w:rPr>
              <w:t>Инновационная деятельность</w:t>
            </w:r>
            <w:r w:rsidRPr="00522022">
              <w:rPr>
                <w:rFonts w:cs="Times New Roman"/>
                <w:b/>
                <w:i/>
                <w:lang w:val="ru-RU"/>
              </w:rPr>
              <w:t>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1.1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lang w:val="ru-RU"/>
              </w:rPr>
            </w:pPr>
            <w:r w:rsidRPr="00522022">
              <w:rPr>
                <w:rFonts w:cs="Times New Roman"/>
              </w:rPr>
              <w:t>Организационно - просветительская деятельность</w:t>
            </w:r>
            <w:r w:rsidRPr="00522022">
              <w:rPr>
                <w:rFonts w:cs="Times New Roman"/>
                <w:lang w:val="ru-RU"/>
              </w:rPr>
              <w:t xml:space="preserve"> :мониторинг, разработка локально – нормативных актов, ведение документации, проведение информационных компаний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-5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1.2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Организация работы методической сети (сетевое сообщество): координирование работы, взаимодействие с соц. партнерами, организация мероприятий, разработка и применение цифровых инструментов, сопровождение проектной и исследовательской деятельности, обновление банка данных цифровых ресурсов, ведение электронного ресурса сетевого сообщества)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 – 10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1.3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Информационно – методическое насыщение педагогического коллектива инструментами реализации инновационной деятельности: Организация мероприятий с педагогами ДОУ, сопровождение выступлений педагогов из опыта работы,</w:t>
            </w:r>
            <w:r w:rsidRPr="00522022">
              <w:rPr>
                <w:rFonts w:cs="Times New Roman"/>
              </w:rPr>
              <w:t xml:space="preserve"> 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организация работы по разработке персональных сайтов педагогами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1-7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2.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  <w:lang w:val="ru-RU"/>
              </w:rPr>
              <w:t>Сложность и н</w:t>
            </w: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</w:rPr>
              <w:t xml:space="preserve">апряженность </w:t>
            </w: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  <w:lang w:val="ru-RU"/>
              </w:rPr>
              <w:t>работы: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2.1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</w:rPr>
            </w:pPr>
            <w:r w:rsidRPr="00522022">
              <w:rPr>
                <w:rFonts w:cs="Times New Roman"/>
                <w:bCs/>
                <w:sz w:val="22"/>
                <w:szCs w:val="22"/>
              </w:rPr>
              <w:t>За ролевое участие в праздниках.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Эпизод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ическая</w:t>
            </w:r>
            <w:r w:rsidRPr="00522022">
              <w:rPr>
                <w:rFonts w:cs="Times New Roman"/>
                <w:sz w:val="22"/>
                <w:szCs w:val="22"/>
              </w:rPr>
              <w:t xml:space="preserve"> роль – 1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Ведущ. роль и вед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ущий </w:t>
            </w:r>
            <w:r w:rsidRPr="00522022">
              <w:rPr>
                <w:rFonts w:cs="Times New Roman"/>
                <w:sz w:val="22"/>
                <w:szCs w:val="22"/>
              </w:rPr>
              <w:t xml:space="preserve"> - 2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2.2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</w:rPr>
            </w:pPr>
            <w:r w:rsidRPr="00522022">
              <w:rPr>
                <w:rFonts w:cs="Times New Roman"/>
                <w:bCs/>
                <w:sz w:val="22"/>
                <w:szCs w:val="22"/>
              </w:rPr>
              <w:t>Репетиции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Роль – 1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2.3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Работа с семьями СОП (документация, посещение)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3/2 б. за факт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b/>
                <w:bCs/>
                <w:i/>
                <w:sz w:val="22"/>
                <w:szCs w:val="22"/>
                <w:lang w:val="ru-RU"/>
              </w:rPr>
              <w:t>Высокое качество образовательного процесса: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3.1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Наличие категории первая/высшая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2-3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3.2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Разработка и проведение педагогических советов с педагогами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b/>
                <w:bCs/>
                <w:i/>
                <w:sz w:val="22"/>
                <w:szCs w:val="22"/>
              </w:rPr>
              <w:t>Систематическое использование ИКТ в образовательном процессе: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4.1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Непосредственное использование ИКТ в воспитательно-образовательном процессе с 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педагогами</w:t>
            </w:r>
            <w:r w:rsidRPr="00522022">
              <w:rPr>
                <w:rFonts w:cs="Times New Roman"/>
                <w:sz w:val="22"/>
                <w:szCs w:val="22"/>
              </w:rPr>
              <w:t xml:space="preserve"> (не более 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за месяц</w:t>
            </w:r>
            <w:r w:rsidRPr="00522022">
              <w:rPr>
                <w:rFonts w:cs="Times New Roman"/>
                <w:sz w:val="22"/>
                <w:szCs w:val="22"/>
              </w:rPr>
              <w:t>).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ind w:left="-108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Презентации – 2 б.  за факт</w:t>
            </w:r>
          </w:p>
          <w:p w:rsidR="00522022" w:rsidRPr="00522022" w:rsidRDefault="00522022" w:rsidP="00522022">
            <w:pPr>
              <w:pStyle w:val="1"/>
              <w:ind w:left="-1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4.2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Сопровождение слайдовой (видео) презентацией выступлений на методических мероприятиях учреждения,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родительских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собраниях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сообщения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доклады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практикумы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522022">
              <w:rPr>
                <w:rFonts w:cs="Times New Roman"/>
                <w:sz w:val="22"/>
                <w:szCs w:val="22"/>
              </w:rPr>
              <w:t>т.д</w:t>
            </w:r>
            <w:proofErr w:type="spellEnd"/>
            <w:r w:rsidRPr="00522022">
              <w:rPr>
                <w:rFonts w:cs="Times New Roman"/>
                <w:sz w:val="22"/>
                <w:szCs w:val="22"/>
              </w:rPr>
              <w:t>.)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. Разработка видеороликов.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</w:t>
            </w:r>
            <w:r w:rsidRPr="00522022">
              <w:rPr>
                <w:rFonts w:cs="Times New Roman"/>
                <w:sz w:val="22"/>
                <w:szCs w:val="22"/>
              </w:rPr>
              <w:t>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  <w:r w:rsidRPr="00522022">
              <w:rPr>
                <w:rFonts w:cs="Times New Roman"/>
                <w:sz w:val="22"/>
                <w:szCs w:val="22"/>
              </w:rPr>
              <w:t xml:space="preserve"> за факт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4.3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Подготовка и размещение материалов на официальном сайте детского сада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(не более 3 в м.)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</w:t>
            </w:r>
            <w:r w:rsidRPr="00522022">
              <w:rPr>
                <w:rFonts w:cs="Times New Roman"/>
                <w:sz w:val="22"/>
                <w:szCs w:val="22"/>
              </w:rPr>
              <w:t xml:space="preserve"> 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4.3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>Заполнение информации в Сетевом городе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/Е-Услуги/Навигатор (другие)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до 5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балл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ов за факт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4.4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Ведение сайда ДОУ, размещение информации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до 5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 xml:space="preserve"> балл</w:t>
            </w: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ов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4.5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Размещение материалов  на электронных порталах (не более 3 за месяц).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1б за факт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/>
                <w:i/>
                <w:sz w:val="22"/>
                <w:szCs w:val="22"/>
              </w:rPr>
              <w:t>Организационно – методическая работа</w:t>
            </w:r>
            <w:r w:rsidRPr="00522022">
              <w:rPr>
                <w:rFonts w:cs="Times New Roman"/>
                <w:b/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5.1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Ведение документации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 б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5.2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Своевременная подача срочной информации, отчетов, мониторингов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 за факт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5.3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>Организация работы по  взаимодействию  с учреждениями образования и культуры, ГИБДД.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1-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3 б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5.4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</w:rPr>
              <w:t>Организация разработки индивидуальных программ дополнительного образования, рабочих программ, программ сопровождения детей с особыми образовательными потребностями.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1-5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5.5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Руководство работой консилиума, качественное и </w:t>
            </w:r>
            <w:r w:rsidRPr="00522022">
              <w:rPr>
                <w:rFonts w:cs="Times New Roman"/>
                <w:sz w:val="22"/>
                <w:szCs w:val="22"/>
              </w:rPr>
              <w:lastRenderedPageBreak/>
              <w:t>своевременное оформление документации на ПП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к</w:t>
            </w:r>
            <w:r w:rsidRPr="0052202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lastRenderedPageBreak/>
              <w:t>1 б за факт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5.6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Работа с молодыми педагогами и наставниками, в рамках «Школы наставничества»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  <w:r w:rsidRPr="00522022">
              <w:rPr>
                <w:rStyle w:val="12pt"/>
                <w:rFonts w:eastAsia="Courier New"/>
                <w:b/>
                <w:i/>
                <w:sz w:val="22"/>
                <w:szCs w:val="22"/>
              </w:rPr>
              <w:t>Личный вклад в повышение качества образования и транслирование опыта практических результатов своей профессиональной деятельности: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6.1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Представление обобщённого опыта работы: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написание рецензии на уровне учреждения </w:t>
            </w:r>
            <w:r w:rsidRPr="00522022">
              <w:rPr>
                <w:rFonts w:cs="Times New Roman"/>
                <w:sz w:val="22"/>
                <w:szCs w:val="22"/>
              </w:rPr>
              <w:t>(рецензия)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– лично (педагог)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6.2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На уровне муниципалитета 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6.3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На уровне края 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7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6.4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Публикации в СМИ (печатный вариант)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/электронный ресурс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10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/3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7.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  <w:lang w:val="ru-RU"/>
              </w:rPr>
              <w:t>Личное у</w:t>
            </w:r>
            <w:r w:rsidRPr="00522022">
              <w:rPr>
                <w:rStyle w:val="10"/>
                <w:rFonts w:cs="Times New Roman"/>
                <w:b/>
                <w:bCs/>
                <w:i/>
                <w:sz w:val="22"/>
                <w:szCs w:val="22"/>
              </w:rPr>
              <w:t xml:space="preserve">частие в </w:t>
            </w:r>
            <w:r w:rsidRPr="00522022">
              <w:rPr>
                <w:rStyle w:val="12pt"/>
                <w:rFonts w:eastAsia="Courier New"/>
                <w:b/>
                <w:i/>
                <w:sz w:val="22"/>
                <w:szCs w:val="22"/>
              </w:rPr>
              <w:t xml:space="preserve">профессиональных конкурсах, в том числе  методических разработок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>(при участии в одном и том же конкурсе, но разных уровнях баллы поглощаются)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7.1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Н</w:t>
            </w:r>
            <w:r w:rsidRPr="00522022">
              <w:rPr>
                <w:rFonts w:cs="Times New Roman"/>
                <w:sz w:val="22"/>
                <w:szCs w:val="22"/>
              </w:rPr>
              <w:t>а муниципальном уровне: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4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Победитель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7.2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Участие в конкурсах на региональном уровне:</w:t>
            </w:r>
          </w:p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>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6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Победитель 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7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8.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/>
                <w:bCs/>
                <w:i/>
                <w:lang w:val="ru-RU"/>
              </w:rPr>
              <w:t xml:space="preserve">Сопровождение педагогов при участии в </w:t>
            </w:r>
            <w:r w:rsidRPr="00522022">
              <w:rPr>
                <w:rStyle w:val="12pt"/>
                <w:rFonts w:eastAsia="Courier New"/>
                <w:b/>
                <w:i/>
                <w:sz w:val="22"/>
                <w:szCs w:val="22"/>
              </w:rPr>
              <w:t xml:space="preserve">профессиональных конкурсах, в том числе  методических разработок 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>(при участии в одном и том же конкурсе, но разных уровнях баллы поглощаются)</w:t>
            </w:r>
            <w:r w:rsidRPr="00522022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8.1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sz w:val="22"/>
                <w:szCs w:val="22"/>
              </w:rPr>
              <w:t>на муниципальном уровне: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2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Победитель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8.2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Сопровождение педагогов 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при участии в конкурсах </w:t>
            </w:r>
            <w:r w:rsidRPr="00522022">
              <w:rPr>
                <w:rFonts w:cs="Times New Roman"/>
                <w:sz w:val="22"/>
                <w:szCs w:val="22"/>
              </w:rPr>
              <w:t>на региональном уровне:</w:t>
            </w:r>
          </w:p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Участник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Призёр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6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 xml:space="preserve">Победитель 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</w:rPr>
              <w:t>7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9.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b/>
                <w:i/>
                <w:sz w:val="22"/>
                <w:szCs w:val="22"/>
              </w:rPr>
              <w:t>Изучение, выявление и формирование передового педагогического опыта: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Сопровожднение педагогов по разработке и внедрению проектной, исследовательской деятельности.  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</w:t>
            </w:r>
            <w:r w:rsidRPr="00522022">
              <w:rPr>
                <w:rFonts w:cs="Times New Roman"/>
                <w:sz w:val="22"/>
                <w:szCs w:val="22"/>
              </w:rPr>
              <w:t xml:space="preserve"> 3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б.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Сопрвождение педагогов в подготовке к участию в методических объединениях, мастер-классах (муниципальный </w:t>
            </w:r>
            <w:proofErr w:type="spellStart"/>
            <w:r w:rsidRPr="00522022">
              <w:rPr>
                <w:rFonts w:cs="Times New Roman"/>
                <w:sz w:val="22"/>
                <w:szCs w:val="22"/>
                <w:lang w:val="ru-RU"/>
              </w:rPr>
              <w:t>ур</w:t>
            </w:r>
            <w:proofErr w:type="spellEnd"/>
            <w:r w:rsidRPr="00522022">
              <w:rPr>
                <w:rFonts w:cs="Times New Roman"/>
                <w:sz w:val="22"/>
                <w:szCs w:val="22"/>
                <w:lang w:val="ru-RU"/>
              </w:rPr>
              <w:t>.)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</w:t>
            </w:r>
            <w:r w:rsidRPr="00522022">
              <w:rPr>
                <w:rFonts w:cs="Times New Roman"/>
                <w:sz w:val="22"/>
                <w:szCs w:val="22"/>
              </w:rPr>
              <w:t>5</w:t>
            </w: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б</w:t>
            </w: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Помощь педагогам в оформлении материалов для аттестации.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</w:t>
            </w:r>
          </w:p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10.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Fonts w:cs="Times New Roman"/>
                <w:b/>
                <w:bCs/>
                <w:i/>
                <w:sz w:val="22"/>
                <w:szCs w:val="22"/>
              </w:rPr>
              <w:t>Результативность работы с семьями воспитанников: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Совершенствование нетрадиционных форм работы по оказанию консультативно-практической помощи семьям.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2</w:t>
            </w:r>
            <w:r w:rsidRPr="00522022">
              <w:rPr>
                <w:rStyle w:val="10"/>
                <w:rFonts w:cs="Times New Roman"/>
                <w:sz w:val="22"/>
                <w:szCs w:val="22"/>
              </w:rPr>
              <w:t>-5 б за мероприятие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</w:rPr>
            </w:pPr>
            <w:r w:rsidRPr="00522022">
              <w:rPr>
                <w:rStyle w:val="10"/>
                <w:rFonts w:cs="Times New Roman"/>
                <w:bCs/>
                <w:sz w:val="22"/>
                <w:szCs w:val="22"/>
              </w:rPr>
              <w:t>Печатная информация для родителей (листовки, буклеты, газеты)</w:t>
            </w:r>
            <w:r w:rsidRPr="00522022">
              <w:rPr>
                <w:rStyle w:val="10"/>
                <w:rFonts w:cs="Times New Roman"/>
                <w:bCs/>
                <w:sz w:val="22"/>
                <w:szCs w:val="22"/>
                <w:lang w:val="ru-RU"/>
              </w:rPr>
              <w:t>/газета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0,5 б за факт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522022">
              <w:rPr>
                <w:rFonts w:cs="Times New Roman"/>
                <w:sz w:val="22"/>
                <w:szCs w:val="22"/>
              </w:rPr>
              <w:t>до 3 б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Своя печать/использование личной оргтехники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3/3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11.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lang w:val="ru-RU"/>
              </w:rPr>
            </w:pPr>
            <w:r w:rsidRPr="00522022">
              <w:rPr>
                <w:rFonts w:cs="Times New Roman"/>
                <w:b/>
                <w:i/>
                <w:sz w:val="22"/>
                <w:szCs w:val="22"/>
                <w:lang w:eastAsia="en-US"/>
              </w:rPr>
              <w:t>Участие в экспертной и организационно-методической деятельности</w:t>
            </w:r>
            <w:r w:rsidRPr="00522022">
              <w:rPr>
                <w:rFonts w:cs="Times New Roman"/>
                <w:b/>
                <w:i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 w:eastAsia="en-US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 w:eastAsia="en-US"/>
              </w:rPr>
              <w:t>Р</w:t>
            </w:r>
            <w:r w:rsidRPr="00522022">
              <w:rPr>
                <w:rFonts w:cs="Times New Roman"/>
                <w:bCs/>
                <w:sz w:val="22"/>
                <w:szCs w:val="22"/>
                <w:lang w:eastAsia="en-US"/>
              </w:rPr>
              <w:t>абот</w:t>
            </w:r>
            <w:r w:rsidRPr="00522022">
              <w:rPr>
                <w:rFonts w:cs="Times New Roman"/>
                <w:bCs/>
                <w:sz w:val="22"/>
                <w:szCs w:val="22"/>
                <w:lang w:val="ru-RU" w:eastAsia="en-US"/>
              </w:rPr>
              <w:t>а</w:t>
            </w:r>
            <w:r w:rsidRPr="00522022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в аттестационной комиссии, творческих группах,  других комиссиях, экспертных группах разных уровней:</w:t>
            </w:r>
            <w:r w:rsidRPr="00522022">
              <w:rPr>
                <w:rFonts w:cs="Times New Roman"/>
                <w:bCs/>
                <w:sz w:val="22"/>
                <w:szCs w:val="22"/>
                <w:lang w:val="ru-RU" w:eastAsia="en-US"/>
              </w:rPr>
              <w:t xml:space="preserve"> </w:t>
            </w:r>
            <w:r w:rsidRPr="00522022">
              <w:rPr>
                <w:rFonts w:cs="Times New Roman"/>
                <w:sz w:val="22"/>
                <w:szCs w:val="22"/>
                <w:lang w:val="ru-RU" w:eastAsia="en-US"/>
              </w:rPr>
              <w:t>у</w:t>
            </w:r>
            <w:r w:rsidRPr="00522022">
              <w:rPr>
                <w:rFonts w:cs="Times New Roman"/>
                <w:sz w:val="22"/>
                <w:szCs w:val="22"/>
                <w:lang w:eastAsia="en-US"/>
              </w:rPr>
              <w:t>уровень муниципалитета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 w:eastAsia="en-US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2022">
              <w:rPr>
                <w:rFonts w:cs="Times New Roman"/>
                <w:sz w:val="22"/>
                <w:szCs w:val="22"/>
                <w:lang w:eastAsia="en-US"/>
              </w:rPr>
              <w:t>2 б. за факт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Style w:val="10"/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Руководитель РМО площадки (ведение документации, взаимодействие с социальными партнерами)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Style w:val="10"/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Style w:val="10"/>
                <w:rFonts w:cs="Times New Roman"/>
                <w:sz w:val="22"/>
                <w:szCs w:val="22"/>
                <w:lang w:val="ru-RU"/>
              </w:rPr>
              <w:t>Организация и проведение РМО площадок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12.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  <w:b/>
                <w:bCs/>
                <w:i/>
              </w:rPr>
              <w:t>Повышение личных профессиональных компетенций: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 xml:space="preserve">курсы повышения </w:t>
            </w: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lastRenderedPageBreak/>
              <w:t>квалификации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Участие в вебинарах (не более 3)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2 б. за факт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Ведение своего сайта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3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  <w:r w:rsidRPr="00522022">
              <w:rPr>
                <w:rFonts w:ascii="Times New Roman" w:hAnsi="Times New Roman"/>
              </w:rPr>
              <w:t>13.</w:t>
            </w: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Выполнение особо важных или срочных поручений (приказ, устное распоряжение, информация администрации)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636" w:type="dxa"/>
          </w:tcPr>
          <w:p w:rsidR="00522022" w:rsidRPr="00522022" w:rsidRDefault="00522022" w:rsidP="005220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522022" w:rsidRPr="00522022" w:rsidRDefault="00522022" w:rsidP="00522022">
            <w:pPr>
              <w:pStyle w:val="1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bCs/>
                <w:sz w:val="22"/>
                <w:szCs w:val="22"/>
                <w:lang w:val="ru-RU"/>
              </w:rPr>
              <w:t>Выполнение работ не входящих в круг должностных обязанностей (работы по благоустройству и ремонту здания, территории) и др./ личное время</w:t>
            </w:r>
          </w:p>
        </w:tc>
        <w:tc>
          <w:tcPr>
            <w:tcW w:w="1603" w:type="dxa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1-3 б.</w:t>
            </w: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>2 б.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022" w:rsidRPr="00522022" w:rsidTr="00DB4FC4">
        <w:tc>
          <w:tcPr>
            <w:tcW w:w="5148" w:type="dxa"/>
            <w:gridSpan w:val="3"/>
          </w:tcPr>
          <w:p w:rsidR="00522022" w:rsidRPr="00522022" w:rsidRDefault="00522022" w:rsidP="00522022">
            <w:pPr>
              <w:pStyle w:val="1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22022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Итого:</w:t>
            </w:r>
          </w:p>
        </w:tc>
        <w:tc>
          <w:tcPr>
            <w:tcW w:w="1407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522022" w:rsidRPr="00522022" w:rsidRDefault="00522022" w:rsidP="0052202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22022" w:rsidRPr="00522022" w:rsidRDefault="00522022" w:rsidP="00522022">
      <w:pPr>
        <w:tabs>
          <w:tab w:val="left" w:pos="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2022" w:rsidRPr="00522022" w:rsidRDefault="00522022" w:rsidP="00522022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22022">
        <w:rPr>
          <w:rFonts w:ascii="Times New Roman" w:hAnsi="Times New Roman"/>
          <w:sz w:val="28"/>
          <w:szCs w:val="28"/>
        </w:rPr>
        <w:t xml:space="preserve">Заведующий муниципального </w:t>
      </w:r>
    </w:p>
    <w:p w:rsidR="00522022" w:rsidRPr="00522022" w:rsidRDefault="00522022" w:rsidP="00522022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22022">
        <w:rPr>
          <w:rFonts w:ascii="Times New Roman" w:hAnsi="Times New Roman"/>
          <w:sz w:val="28"/>
          <w:szCs w:val="28"/>
        </w:rPr>
        <w:t xml:space="preserve">бюджетного дошкольного </w:t>
      </w:r>
    </w:p>
    <w:p w:rsidR="00522022" w:rsidRPr="00522022" w:rsidRDefault="00522022" w:rsidP="00522022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22022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522022" w:rsidRPr="00522022" w:rsidRDefault="00522022" w:rsidP="00522022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22022">
        <w:rPr>
          <w:rFonts w:ascii="Times New Roman" w:hAnsi="Times New Roman"/>
          <w:sz w:val="28"/>
          <w:szCs w:val="28"/>
        </w:rPr>
        <w:t xml:space="preserve">детский сад № 4 муниципального </w:t>
      </w:r>
    </w:p>
    <w:p w:rsidR="00522022" w:rsidRPr="00522022" w:rsidRDefault="00522022" w:rsidP="00522022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22022">
        <w:rPr>
          <w:rFonts w:ascii="Times New Roman" w:hAnsi="Times New Roman"/>
          <w:sz w:val="28"/>
          <w:szCs w:val="28"/>
        </w:rPr>
        <w:t xml:space="preserve">образования Щербиновский район </w:t>
      </w:r>
    </w:p>
    <w:p w:rsidR="00522022" w:rsidRPr="00522022" w:rsidRDefault="00522022" w:rsidP="00522022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/>
          <w:szCs w:val="28"/>
        </w:rPr>
      </w:pPr>
      <w:r w:rsidRPr="00522022">
        <w:rPr>
          <w:rFonts w:ascii="Times New Roman" w:hAnsi="Times New Roman"/>
          <w:sz w:val="28"/>
          <w:szCs w:val="28"/>
        </w:rPr>
        <w:t>село Ейское Укрепление</w:t>
      </w:r>
      <w:r w:rsidRPr="00522022">
        <w:rPr>
          <w:rFonts w:ascii="Times New Roman" w:hAnsi="Times New Roman"/>
          <w:sz w:val="28"/>
          <w:szCs w:val="28"/>
        </w:rPr>
        <w:tab/>
      </w:r>
      <w:r w:rsidRPr="00522022">
        <w:rPr>
          <w:rFonts w:ascii="Times New Roman" w:hAnsi="Times New Roman"/>
          <w:sz w:val="28"/>
          <w:szCs w:val="28"/>
        </w:rPr>
        <w:tab/>
      </w:r>
      <w:r w:rsidRPr="00522022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Pr="00522022">
        <w:rPr>
          <w:rFonts w:ascii="Times New Roman" w:hAnsi="Times New Roman"/>
          <w:sz w:val="28"/>
          <w:szCs w:val="28"/>
        </w:rPr>
        <w:tab/>
        <w:t>З.П. Батицкая</w:t>
      </w:r>
    </w:p>
    <w:p w:rsidR="00522022" w:rsidRDefault="00522022" w:rsidP="00522022"/>
    <w:p w:rsidR="00522022" w:rsidRDefault="00522022"/>
    <w:p w:rsidR="00522022" w:rsidRDefault="00522022"/>
    <w:sectPr w:rsidR="00522022" w:rsidSect="005F4A5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70A"/>
    <w:multiLevelType w:val="hybridMultilevel"/>
    <w:tmpl w:val="853012E6"/>
    <w:lvl w:ilvl="0" w:tplc="6434B2B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EE777D"/>
    <w:multiLevelType w:val="hybridMultilevel"/>
    <w:tmpl w:val="FC609724"/>
    <w:lvl w:ilvl="0" w:tplc="B8D2CB0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B3"/>
    <w:rsid w:val="000E12B5"/>
    <w:rsid w:val="0043693E"/>
    <w:rsid w:val="0048332D"/>
    <w:rsid w:val="00522022"/>
    <w:rsid w:val="005F4A54"/>
    <w:rsid w:val="00892E4B"/>
    <w:rsid w:val="00CE3519"/>
    <w:rsid w:val="00E919B3"/>
    <w:rsid w:val="00E92D8A"/>
    <w:rsid w:val="00E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28225-2C3C-4899-BCE1-4F49CE35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2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51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220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220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Полужирный"/>
    <w:basedOn w:val="a0"/>
    <w:rsid w:val="005220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1">
    <w:name w:val="Обычный1"/>
    <w:rsid w:val="005220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Основной шрифт абзаца1"/>
    <w:rsid w:val="00522022"/>
  </w:style>
  <w:style w:type="table" w:styleId="a8">
    <w:name w:val="Table Grid"/>
    <w:basedOn w:val="a1"/>
    <w:uiPriority w:val="39"/>
    <w:rsid w:val="005220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9</cp:revision>
  <cp:lastPrinted>2021-09-01T11:50:00Z</cp:lastPrinted>
  <dcterms:created xsi:type="dcterms:W3CDTF">2021-08-31T07:50:00Z</dcterms:created>
  <dcterms:modified xsi:type="dcterms:W3CDTF">2023-05-04T09:14:00Z</dcterms:modified>
</cp:coreProperties>
</file>