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Преимущества получения государственной услуги 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993366"/>
          <w:sz w:val="28"/>
          <w:szCs w:val="28"/>
          <w:u w:val="single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color w:val="993366"/>
          <w:sz w:val="28"/>
          <w:szCs w:val="28"/>
          <w:u w:val="single"/>
          <w:lang w:eastAsia="ru-RU"/>
        </w:rPr>
        <w:t>«Установление опеки и попечительства, назначение опекунов, попечителей несовершеннолетним лицам»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В электронном виде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905000" cy="2028825"/>
            <wp:effectExtent l="0" t="0" r="0" b="9525"/>
            <wp:docPr id="1" name="Рисунок 1" descr="parents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s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49C4" w:rsidRDefault="00E97EC8" w:rsidP="00E97EC8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Департамент социальной политики администрации муниципального образования «Городской округ Ногликский»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Преимущества получения государственных и муниципальных услуг в электронном виде через Единый портал www.gosuslugi.ru: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а) упрощение получения государственной и муниципальной услуги и другой полезной информации;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б) сокращение времени от подачи заявления до выдачи оформленного документа;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в) сокращение количества предоставляемых документов;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г) информирование гражданина на каждом этапе работы по его заявлению;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д) заявление о предоставлении государственных и муниципальных услуг можно подать практически не выходя из дома или не покидая рабочего места. </w:t>
      </w:r>
    </w:p>
    <w:p w:rsid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</w:pPr>
    </w:p>
    <w:p w:rsid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Для получения услуги в электронном виде необходимо:</w:t>
      </w:r>
    </w:p>
    <w:p w:rsidR="00E97EC8" w:rsidRP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16"/>
          <w:szCs w:val="16"/>
          <w:lang w:eastAsia="ru-RU"/>
        </w:rPr>
      </w:pPr>
      <w:bookmarkStart w:id="0" w:name="_GoBack"/>
      <w:bookmarkEnd w:id="0"/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ШАГ 1: Зайти на Портал </w:t>
      </w:r>
      <w:r w:rsidRPr="00E97EC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http://www.gosuslugi.ru/ 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2: Войти в Личный кабинет, ввести Ваш СНИЛС (логин или электронный адрес).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3: Выбрать Ваше местонахождение.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4: Выбор услуги по Ведомствам.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5: Выбор услуги из списка услуг.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6: Заполнить основные сведения заявителя (обязательные отмечены звездочкой*)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7: Заполнить сведения о Вашем адресе.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8: Отправить заявление (при необходимости направить сканированную копию документа).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9: Отследить ход оказания услуги.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E97EC8" w:rsidRDefault="00E97EC8" w:rsidP="00E97EC8">
      <w:pPr>
        <w:jc w:val="center"/>
      </w:pPr>
    </w:p>
    <w:sectPr w:rsidR="00E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C8"/>
    <w:rsid w:val="008449C4"/>
    <w:rsid w:val="00BE6876"/>
    <w:rsid w:val="00E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1369-D925-4455-8F97-9A180F2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1</cp:revision>
  <dcterms:created xsi:type="dcterms:W3CDTF">2023-09-13T05:46:00Z</dcterms:created>
  <dcterms:modified xsi:type="dcterms:W3CDTF">2023-09-13T05:59:00Z</dcterms:modified>
</cp:coreProperties>
</file>