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F4" w:rsidRPr="00295098" w:rsidRDefault="00594FF4" w:rsidP="00594FF4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94FF4" w:rsidRPr="00295098" w:rsidRDefault="00594FF4" w:rsidP="00594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561EE1">
        <w:rPr>
          <w:rFonts w:eastAsia="Times New Roman" w:cs="Times New Roman"/>
          <w:b/>
          <w:bCs/>
          <w:szCs w:val="24"/>
          <w:lang w:eastAsia="ru-RU"/>
        </w:rPr>
        <w:t>2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594FF4" w:rsidRPr="00295098" w:rsidRDefault="00594FF4" w:rsidP="00594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__</w:t>
      </w:r>
      <w:r w:rsidR="00EC5916">
        <w:rPr>
          <w:rFonts w:eastAsia="Times New Roman" w:cs="Times New Roman"/>
          <w:b/>
          <w:bCs/>
          <w:szCs w:val="24"/>
          <w:lang w:eastAsia="ru-RU"/>
        </w:rPr>
        <w:t>Артемьевский БКЦ</w:t>
      </w:r>
      <w:r>
        <w:rPr>
          <w:rFonts w:eastAsia="Times New Roman" w:cs="Times New Roman"/>
          <w:b/>
          <w:bCs/>
          <w:szCs w:val="24"/>
          <w:lang w:eastAsia="ru-RU"/>
        </w:rPr>
        <w:t>__________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594FF4" w:rsidRPr="00295098" w:rsidRDefault="00594FF4" w:rsidP="00594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594FF4" w:rsidRPr="00295098" w:rsidRDefault="00594FF4" w:rsidP="00594FF4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594FF4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994A5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A41D7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A41D7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A41D7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A41D71" w:rsidP="003B6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994A57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 w:rsidR="00BE7336"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A41D7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A41D7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431B8A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431B8A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A41D71" w:rsidP="00574B3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A41D7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мероприятий - мероприятия для детей до 14 </w:t>
            </w: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A41D71" w:rsidP="00153ED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A41D7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74B3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A41D7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A41D7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A41D71" w:rsidP="003B6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EC591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A41D71" w:rsidP="003B6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431B8A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A41D7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A41D7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94FF4" w:rsidRPr="00295098" w:rsidRDefault="00594FF4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34" w:rsidRDefault="00A41D7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330</w:t>
            </w:r>
          </w:p>
          <w:p w:rsidR="00A41D71" w:rsidRPr="00295098" w:rsidRDefault="00A41D7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34" w:rsidRDefault="00A41D7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405</w:t>
            </w:r>
          </w:p>
          <w:p w:rsidR="00A41D71" w:rsidRPr="00295098" w:rsidRDefault="00A41D7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94FF4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FF4" w:rsidRPr="00295098" w:rsidRDefault="00594FF4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663663" w:rsidRDefault="00594FF4" w:rsidP="006976DD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Default="00594FF4" w:rsidP="006976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A41D7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3369F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F4" w:rsidRPr="00295098" w:rsidRDefault="00594FF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94FF4" w:rsidRPr="00295098" w:rsidRDefault="00594FF4" w:rsidP="00594FF4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94FF4" w:rsidRPr="00295098" w:rsidRDefault="00594FF4" w:rsidP="00594FF4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94FF4" w:rsidRPr="00295098" w:rsidRDefault="00594FF4" w:rsidP="00594FF4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B912F5" w:rsidRDefault="00B912F5"/>
    <w:p w:rsidR="00EC5916" w:rsidRPr="00295098" w:rsidRDefault="00EC5916" w:rsidP="00EC591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 w:rsidR="003369FF">
        <w:rPr>
          <w:rFonts w:eastAsia="Times New Roman" w:cs="Times New Roman"/>
          <w:b/>
          <w:bCs/>
          <w:szCs w:val="24"/>
          <w:lang w:eastAsia="ru-RU"/>
        </w:rPr>
        <w:t>А ОТЧЕТА ЗА _________ МЕСЯЦ 2022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EC5916" w:rsidRPr="00295098" w:rsidRDefault="00EC5916" w:rsidP="00EC591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 xml:space="preserve">__ 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БКЦ_пос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>. Шелашский_________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EC5916" w:rsidRPr="00295098" w:rsidRDefault="00EC5916" w:rsidP="00EC591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EC5916" w:rsidRPr="00295098" w:rsidRDefault="00EC5916" w:rsidP="00EC5916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EC5916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3369F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11828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8431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574B34" w:rsidP="006622B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6622B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AF6B7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B0201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574B34" w:rsidP="006622B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6622BF">
              <w:rPr>
                <w:rFonts w:eastAsia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C5916" w:rsidRPr="00295098" w:rsidRDefault="00EC5916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34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1235</w:t>
            </w:r>
          </w:p>
          <w:p w:rsidR="006622BF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34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939</w:t>
            </w:r>
          </w:p>
          <w:p w:rsidR="006622BF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C5916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916" w:rsidRPr="00295098" w:rsidRDefault="00EC5916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663663" w:rsidRDefault="00EC5916" w:rsidP="006976DD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Default="00EC5916" w:rsidP="006976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B5628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B5628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16" w:rsidRPr="00295098" w:rsidRDefault="00EC59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EC5916" w:rsidRPr="00295098" w:rsidRDefault="00EC5916" w:rsidP="00EC591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EC5916" w:rsidRDefault="00EC5916"/>
    <w:p w:rsidR="006976DD" w:rsidRDefault="006976DD"/>
    <w:p w:rsidR="006976DD" w:rsidRDefault="006976DD"/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4A192C">
        <w:rPr>
          <w:rFonts w:eastAsia="Times New Roman" w:cs="Times New Roman"/>
          <w:b/>
          <w:bCs/>
          <w:szCs w:val="24"/>
          <w:lang w:eastAsia="ru-RU"/>
        </w:rPr>
        <w:t>2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__Блудковский 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6976DD" w:rsidRPr="00295098" w:rsidRDefault="006976DD" w:rsidP="006976D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4A192C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622BF" w:rsidP="003B6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412C6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DD27AC" w:rsidP="00412C6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412C6D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AF6B7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412C6D" w:rsidP="00DD27A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412C6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412C6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412C6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412C6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622BF" w:rsidP="003B6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622BF" w:rsidP="003B6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AF6B7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6D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  <w:p w:rsidR="006622BF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6D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414</w:t>
            </w:r>
          </w:p>
          <w:p w:rsidR="006622BF" w:rsidRPr="00295098" w:rsidRDefault="006622BF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663663" w:rsidRDefault="006976DD" w:rsidP="006976DD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Default="006976DD" w:rsidP="006976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B5628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B5628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976DD" w:rsidRDefault="006976DD"/>
    <w:p w:rsidR="006976DD" w:rsidRDefault="006976DD"/>
    <w:p w:rsidR="006976DD" w:rsidRDefault="006976DD"/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 xml:space="preserve">А ОТЧЕТА ЗА _________ МЕСЯЦ </w:t>
      </w:r>
      <w:r w:rsidR="004A192C">
        <w:rPr>
          <w:rFonts w:eastAsia="Times New Roman" w:cs="Times New Roman"/>
          <w:b/>
          <w:bCs/>
          <w:szCs w:val="24"/>
          <w:lang w:eastAsia="ru-RU"/>
        </w:rPr>
        <w:t>2022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Верхоледский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>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6976DD" w:rsidRPr="00295098" w:rsidRDefault="006976DD" w:rsidP="006976D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4A192C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5456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5456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5456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5456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43738B" w:rsidP="0054561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  <w:r w:rsidR="00545616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5456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5456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43738B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43738B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545616" w:rsidP="004373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5456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43738B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5456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5456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5456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5456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5456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9591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8B" w:rsidRDefault="005456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480</w:t>
            </w:r>
          </w:p>
          <w:p w:rsidR="00545616" w:rsidRPr="00295098" w:rsidRDefault="005456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8B" w:rsidRDefault="005456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660</w:t>
            </w:r>
          </w:p>
          <w:p w:rsidR="00545616" w:rsidRPr="00295098" w:rsidRDefault="00545616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663663" w:rsidRDefault="006976DD" w:rsidP="006976DD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Default="006976DD" w:rsidP="006976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976DD" w:rsidRDefault="006976DD"/>
    <w:p w:rsidR="006976DD" w:rsidRDefault="006976DD"/>
    <w:p w:rsidR="006976DD" w:rsidRDefault="006976DD"/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</w:t>
      </w:r>
      <w:r w:rsidR="00F621BA">
        <w:rPr>
          <w:rFonts w:eastAsia="Times New Roman" w:cs="Times New Roman"/>
          <w:b/>
          <w:bCs/>
          <w:szCs w:val="24"/>
          <w:lang w:eastAsia="ru-RU"/>
        </w:rPr>
        <w:t>ТЧЕТА ЗА _________ МЕСЯЦ 2022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_Верхопаденьгский_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6976DD" w:rsidRPr="00295098" w:rsidRDefault="006976DD" w:rsidP="006976D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621BA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621BA" w:rsidP="00707E8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</w:t>
            </w:r>
            <w:r w:rsidR="00707E88">
              <w:rPr>
                <w:rFonts w:eastAsia="Times New Roman" w:cs="Times New Roman"/>
                <w:szCs w:val="24"/>
                <w:lang w:eastAsia="ru-RU"/>
              </w:rPr>
              <w:t>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14" w:rsidRDefault="00707E88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  <w:p w:rsidR="006976DD" w:rsidRPr="00795914" w:rsidRDefault="006976DD" w:rsidP="0079591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07E88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07E88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07E88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07E88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8F516C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8F516C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8F516C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07E88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07E88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07E88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B5628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43738B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431B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07E88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07E88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07E88" w:rsidP="00B0201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07E88" w:rsidP="004373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43738B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07E88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707E88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88" w:rsidRDefault="00707E88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570</w:t>
            </w:r>
          </w:p>
          <w:p w:rsidR="00707E88" w:rsidRPr="00295098" w:rsidRDefault="00707E88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8B" w:rsidRDefault="00707E88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885</w:t>
            </w:r>
          </w:p>
          <w:p w:rsidR="00707E88" w:rsidRPr="00295098" w:rsidRDefault="00707E88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663663" w:rsidRDefault="006976DD" w:rsidP="006976DD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Default="006976DD" w:rsidP="006976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B5628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431B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976DD" w:rsidRDefault="006976DD" w:rsidP="006976DD"/>
    <w:p w:rsidR="006976DD" w:rsidRDefault="006976DD"/>
    <w:p w:rsidR="006976DD" w:rsidRDefault="006976DD"/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 w:rsidR="003A76C1">
        <w:rPr>
          <w:rFonts w:eastAsia="Times New Roman" w:cs="Times New Roman"/>
          <w:b/>
          <w:bCs/>
          <w:szCs w:val="24"/>
          <w:lang w:eastAsia="ru-RU"/>
        </w:rPr>
        <w:t>А ОТЧЕТА ЗА _________ МЕСЯЦ 2022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_Красногорский_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6976DD" w:rsidRPr="00295098" w:rsidRDefault="006976DD" w:rsidP="006976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6976DD" w:rsidRPr="00295098" w:rsidRDefault="006976DD" w:rsidP="006976D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3A76C1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2E6FB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431B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 работника</w:t>
            </w: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2E6FB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A74EA2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A74EA2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A74EA2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2E6FB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A74EA2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4F0AB2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4F0AB2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2E6FBD" w:rsidP="00895D9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A74EA2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A74EA2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FE1B73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A74EA2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2E6FB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A74EA2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A74EA2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A74EA2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2E6FB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C02A34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976DD" w:rsidRPr="00295098" w:rsidRDefault="006976DD" w:rsidP="00697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73" w:rsidRDefault="002E6FB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  <w:p w:rsidR="002E6FBD" w:rsidRPr="00295098" w:rsidRDefault="002E6FB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34" w:rsidRDefault="00A74EA2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183</w:t>
            </w:r>
          </w:p>
          <w:p w:rsidR="00A74EA2" w:rsidRPr="00295098" w:rsidRDefault="00A74EA2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976DD" w:rsidRPr="00295098" w:rsidTr="006976D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DD" w:rsidRPr="00295098" w:rsidRDefault="006976DD" w:rsidP="006976D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663663" w:rsidRDefault="006976DD" w:rsidP="006976DD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Default="006976DD" w:rsidP="006976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DD" w:rsidRPr="00295098" w:rsidRDefault="006976DD" w:rsidP="006976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976DD" w:rsidRDefault="006976DD" w:rsidP="006976DD"/>
    <w:p w:rsidR="006976DD" w:rsidRDefault="006976DD"/>
    <w:p w:rsidR="00675FF4" w:rsidRDefault="00675FF4"/>
    <w:p w:rsidR="00675FF4" w:rsidRPr="00295098" w:rsidRDefault="00675FF4" w:rsidP="00675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</w:t>
      </w:r>
      <w:r w:rsidR="00A071A6">
        <w:rPr>
          <w:rFonts w:eastAsia="Times New Roman" w:cs="Times New Roman"/>
          <w:b/>
          <w:bCs/>
          <w:szCs w:val="24"/>
          <w:lang w:eastAsia="ru-RU"/>
        </w:rPr>
        <w:t>ТЧЕТА ЗА _________ МЕСЯЦ 2022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675FF4" w:rsidRPr="00295098" w:rsidRDefault="00675FF4" w:rsidP="00675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_Никольский_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675FF4" w:rsidRPr="00295098" w:rsidRDefault="00675FF4" w:rsidP="00675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675FF4" w:rsidRPr="00295098" w:rsidRDefault="00675FF4" w:rsidP="00675FF4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675FF4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A071A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7901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2E6FB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8044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2E6FB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2E6FB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2E6FB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2E6FBD" w:rsidP="00FE1B7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2E6FB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2E6FB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2E6FBD" w:rsidP="003B192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2E6FBD" w:rsidP="00FE1B7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2E6FB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2E6FBD" w:rsidP="00C02A3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FE1B73" w:rsidP="002E6FB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2E6FBD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2E6FB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2E6FB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2E6FBD" w:rsidP="006743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2E6FB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2E6FB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2E6FB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2E6FBD" w:rsidP="006743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2E6FB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FE1B73" w:rsidP="00310FF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FE1B73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73" w:rsidRDefault="002E6FB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1790</w:t>
            </w:r>
          </w:p>
          <w:p w:rsidR="002E6FBD" w:rsidRPr="00295098" w:rsidRDefault="002E6FBD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73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1800</w:t>
            </w:r>
          </w:p>
          <w:p w:rsidR="00E14DF8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1800</w:t>
            </w:r>
          </w:p>
          <w:p w:rsidR="0027298A" w:rsidRPr="00295098" w:rsidRDefault="0027298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663663" w:rsidRDefault="00675FF4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Default="00675FF4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431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1A13F3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75FF4" w:rsidRDefault="00675FF4" w:rsidP="00675FF4"/>
    <w:p w:rsidR="00675FF4" w:rsidRDefault="00675FF4"/>
    <w:p w:rsidR="00675FF4" w:rsidRDefault="00675FF4"/>
    <w:p w:rsidR="00675FF4" w:rsidRPr="00295098" w:rsidRDefault="00675FF4" w:rsidP="00675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 w:rsidR="00205E97">
        <w:rPr>
          <w:rFonts w:eastAsia="Times New Roman" w:cs="Times New Roman"/>
          <w:b/>
          <w:bCs/>
          <w:szCs w:val="24"/>
          <w:lang w:eastAsia="ru-RU"/>
        </w:rPr>
        <w:t>А ОТЧЕТА ЗА _________ МЕСЯЦ 2022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675FF4" w:rsidRPr="00295098" w:rsidRDefault="00675FF4" w:rsidP="00675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Ровдинский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>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675FF4" w:rsidRPr="00295098" w:rsidRDefault="00675FF4" w:rsidP="00675F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675FF4" w:rsidRPr="00295098" w:rsidRDefault="00675FF4" w:rsidP="00675FF4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675FF4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205E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13033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F8" w:rsidRDefault="00E14DF8" w:rsidP="00205E9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13091</w:t>
            </w:r>
          </w:p>
          <w:p w:rsidR="00675FF4" w:rsidRPr="00E14DF8" w:rsidRDefault="00675FF4" w:rsidP="00E14DF8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8258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E14DF8" w:rsidP="00DC0A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E14DF8" w:rsidP="00310FF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E14DF8" w:rsidP="003B192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E14DF8" w:rsidP="008C3F8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E14DF8" w:rsidP="006743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75FF4" w:rsidRPr="00295098" w:rsidRDefault="00675FF4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0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1676</w:t>
            </w:r>
          </w:p>
          <w:p w:rsidR="00E14DF8" w:rsidRPr="00295098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80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2349</w:t>
            </w:r>
          </w:p>
          <w:p w:rsidR="00E14DF8" w:rsidRPr="00295098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75FF4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FF4" w:rsidRPr="00295098" w:rsidRDefault="00675FF4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663663" w:rsidRDefault="00675FF4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Default="00675FF4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310FF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F4" w:rsidRPr="00295098" w:rsidRDefault="00675FF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75FF4" w:rsidRDefault="00675FF4" w:rsidP="00675FF4"/>
    <w:p w:rsidR="00675FF4" w:rsidRDefault="00675FF4"/>
    <w:p w:rsidR="00A72DBF" w:rsidRDefault="00A72DBF"/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205E97">
        <w:rPr>
          <w:rFonts w:eastAsia="Times New Roman" w:cs="Times New Roman"/>
          <w:b/>
          <w:bCs/>
          <w:szCs w:val="24"/>
          <w:lang w:eastAsia="ru-RU"/>
        </w:rPr>
        <w:t>2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_Суландский_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A72DBF" w:rsidRPr="00295098" w:rsidRDefault="00A72DBF" w:rsidP="00A72DBF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205E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E14DF8" w:rsidP="007D3E9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6F45D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E14DF8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6F45D4" w:rsidP="007D3E9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  <w:r w:rsidR="007D3E93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7D3E93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F7096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8C3F8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E3E2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F7096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6F45D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8C3F80" w:rsidP="0027298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E3E20" w:rsidP="007D3E9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E3E20" w:rsidP="008C3F8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8C3F8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6F45D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E3E20" w:rsidP="008C3F8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C0406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4" w:rsidRDefault="00F7096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  <w:p w:rsidR="00F7096A" w:rsidRPr="00295098" w:rsidRDefault="00F7096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663663" w:rsidRDefault="00A72DBF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Default="00A72DBF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A72DBF" w:rsidRDefault="00A72DBF"/>
    <w:p w:rsidR="00A72DBF" w:rsidRDefault="00A72DBF"/>
    <w:p w:rsidR="00A72DBF" w:rsidRDefault="00A72DBF"/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C116EE">
        <w:rPr>
          <w:rFonts w:eastAsia="Times New Roman" w:cs="Times New Roman"/>
          <w:b/>
          <w:bCs/>
          <w:szCs w:val="24"/>
          <w:lang w:eastAsia="ru-RU"/>
        </w:rPr>
        <w:t>2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_Сюмский_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A72DBF" w:rsidRPr="00295098" w:rsidRDefault="00A72DBF" w:rsidP="00A72DBF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C116EE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E3E2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E3E2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E3E2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E3E2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E3E2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E3E2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E3E2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8B767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8B767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E3E2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E3E2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7E4115" w:rsidP="00DE3E2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DE3E20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E3E2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7D3E93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F7096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E3E2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E3E2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E3E2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E3E2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E3E2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E3E2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E3E2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5" w:rsidRDefault="00DE3E2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  <w:p w:rsidR="00DE3E20" w:rsidRPr="00295098" w:rsidRDefault="00DE3E2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5" w:rsidRDefault="00DE3E2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462</w:t>
            </w:r>
          </w:p>
          <w:p w:rsidR="00DE3E20" w:rsidRPr="00295098" w:rsidRDefault="00DE3E2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663663" w:rsidRDefault="00A72DBF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Default="00A72DBF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DE3E2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A72DBF" w:rsidRDefault="00A72DBF"/>
    <w:p w:rsidR="00A72DBF" w:rsidRDefault="00A72DBF"/>
    <w:p w:rsidR="00A72DBF" w:rsidRDefault="00A72DBF"/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 xml:space="preserve">А ОТЧЕТА ЗА </w:t>
      </w:r>
      <w:r w:rsidR="00C116EE">
        <w:rPr>
          <w:rFonts w:eastAsia="Times New Roman" w:cs="Times New Roman"/>
          <w:b/>
          <w:bCs/>
          <w:szCs w:val="24"/>
          <w:lang w:eastAsia="ru-RU"/>
        </w:rPr>
        <w:t>_________ МЕСЯЦ 2022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_Тарнянский_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A72DBF" w:rsidRPr="00295098" w:rsidRDefault="00A72DBF" w:rsidP="00A72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A72DBF" w:rsidRPr="00295098" w:rsidRDefault="00A72DBF" w:rsidP="00A72DBF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C116EE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35506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B62A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808A7" w:rsidP="0035506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8B767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8848C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808A7" w:rsidP="003B43B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8B767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3B43B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35506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35506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808A7" w:rsidP="003B43B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35506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B62A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F7096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A72DBF" w:rsidRPr="00295098" w:rsidRDefault="00A72DBF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6B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570</w:t>
            </w:r>
          </w:p>
          <w:p w:rsidR="004808A7" w:rsidRPr="00295098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6B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</w:t>
            </w:r>
          </w:p>
          <w:p w:rsidR="004808A7" w:rsidRPr="00295098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72DBF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F" w:rsidRPr="00295098" w:rsidRDefault="00A72DBF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663663" w:rsidRDefault="00A72DBF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Default="00A72DBF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35506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35506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BF" w:rsidRPr="00295098" w:rsidRDefault="00A72DBF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A72DBF" w:rsidRDefault="00A72DBF"/>
    <w:p w:rsidR="00B4498B" w:rsidRDefault="00B4498B"/>
    <w:p w:rsidR="00B4498B" w:rsidRDefault="00B4498B"/>
    <w:p w:rsidR="00B4498B" w:rsidRPr="00295098" w:rsidRDefault="00B4498B" w:rsidP="00B449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1A7357">
        <w:rPr>
          <w:rFonts w:eastAsia="Times New Roman" w:cs="Times New Roman"/>
          <w:b/>
          <w:bCs/>
          <w:szCs w:val="24"/>
          <w:lang w:eastAsia="ru-RU"/>
        </w:rPr>
        <w:t>2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B4498B" w:rsidRPr="00295098" w:rsidRDefault="00B4498B" w:rsidP="00B449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Усть-Паденьгский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>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B4498B" w:rsidRPr="00295098" w:rsidRDefault="00B4498B" w:rsidP="00B449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B4498B" w:rsidRPr="00295098" w:rsidRDefault="00B4498B" w:rsidP="00B4498B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B4498B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1A735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163CA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4808A7" w:rsidP="002F65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4808A7" w:rsidP="002F65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5506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5506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4808A7" w:rsidP="00AF2D8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4808A7" w:rsidP="00163CA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4808A7" w:rsidP="006724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6B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1057</w:t>
            </w:r>
          </w:p>
          <w:p w:rsidR="004808A7" w:rsidRPr="00295098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A0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1217</w:t>
            </w:r>
          </w:p>
          <w:p w:rsidR="004808A7" w:rsidRDefault="004808A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1043</w:t>
            </w:r>
          </w:p>
          <w:p w:rsidR="00850A40" w:rsidRPr="00295098" w:rsidRDefault="00850A40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663663" w:rsidRDefault="00B4498B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Default="00B4498B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6724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AF2D8E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4498B" w:rsidRDefault="00B4498B" w:rsidP="00B4498B"/>
    <w:p w:rsidR="00B4498B" w:rsidRDefault="00B4498B"/>
    <w:p w:rsidR="00B4498B" w:rsidRDefault="00B4498B"/>
    <w:p w:rsidR="00B4498B" w:rsidRPr="00295098" w:rsidRDefault="00B4498B" w:rsidP="00B449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1A7357">
        <w:rPr>
          <w:rFonts w:eastAsia="Times New Roman" w:cs="Times New Roman"/>
          <w:b/>
          <w:bCs/>
          <w:szCs w:val="24"/>
          <w:lang w:eastAsia="ru-RU"/>
        </w:rPr>
        <w:t>2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B4498B" w:rsidRPr="00295098" w:rsidRDefault="00B4498B" w:rsidP="00B449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_Федорогорский_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B4498B" w:rsidRPr="00295098" w:rsidRDefault="00B4498B" w:rsidP="00B449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B4498B" w:rsidRPr="00295098" w:rsidRDefault="00B4498B" w:rsidP="00B4498B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B4498B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1A735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7396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7F6597" w:rsidP="006C0D1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62474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382C3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624744" w:rsidP="00382C3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382C36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7F6597" w:rsidP="002F65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7F6597" w:rsidP="002F65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9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39" w:rsidRPr="00295098" w:rsidRDefault="007F6597" w:rsidP="002F65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4498B" w:rsidRPr="00295098" w:rsidRDefault="00B4498B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36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878</w:t>
            </w:r>
          </w:p>
          <w:p w:rsidR="007F6597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36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2225</w:t>
            </w:r>
          </w:p>
          <w:p w:rsidR="007F6597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4498B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8B" w:rsidRPr="00295098" w:rsidRDefault="00B4498B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663663" w:rsidRDefault="00B4498B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Default="00B4498B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AF2D8E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AF2D8E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8B" w:rsidRPr="00295098" w:rsidRDefault="00B4498B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4498B" w:rsidRDefault="00B4498B" w:rsidP="00B4498B"/>
    <w:p w:rsidR="00B4498B" w:rsidRDefault="00B4498B"/>
    <w:p w:rsidR="00555891" w:rsidRDefault="00555891"/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DC54AA">
        <w:rPr>
          <w:rFonts w:eastAsia="Times New Roman" w:cs="Times New Roman"/>
          <w:b/>
          <w:bCs/>
          <w:szCs w:val="24"/>
          <w:lang w:eastAsia="ru-RU"/>
        </w:rPr>
        <w:t>2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_Шеговарский_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555891" w:rsidRPr="00295098" w:rsidRDefault="00555891" w:rsidP="00555891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555891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DC54A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7971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7F6597" w:rsidP="00DC54A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7F6597" w:rsidP="00664F3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382C3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1F6AB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382C36" w:rsidP="00947C4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7F6597" w:rsidP="00947C4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7F6597" w:rsidP="007D413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7F6597" w:rsidP="007D413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59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36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1014</w:t>
            </w:r>
          </w:p>
          <w:p w:rsidR="007F6597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36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2263</w:t>
            </w:r>
          </w:p>
          <w:p w:rsidR="007F6597" w:rsidRPr="00295098" w:rsidRDefault="007F6597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663663" w:rsidRDefault="00555891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Default="00555891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28269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947C4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55891" w:rsidRDefault="00555891" w:rsidP="00555891"/>
    <w:p w:rsidR="00555891" w:rsidRDefault="00555891" w:rsidP="00555891"/>
    <w:p w:rsidR="00555891" w:rsidRDefault="00555891" w:rsidP="00555891"/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 w:rsidR="00DC54AA">
        <w:rPr>
          <w:rFonts w:eastAsia="Times New Roman" w:cs="Times New Roman"/>
          <w:b/>
          <w:bCs/>
          <w:szCs w:val="24"/>
          <w:lang w:eastAsia="ru-RU"/>
        </w:rPr>
        <w:t>А ОТЧЕТА ЗА _________ МЕСЯЦ 2022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_Шелашский_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555891" w:rsidRPr="00295098" w:rsidRDefault="00555891" w:rsidP="00555891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555891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DC54A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8D7F0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8D7F0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8D7F0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8D7F0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8D7F0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8D7F0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8D7F0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947C4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947C49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8D7F0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CF0B94" w:rsidP="008D7F0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  <w:r w:rsidR="008D7F05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8D7F0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8D7F0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8D7F0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8D7F05" w:rsidP="007D413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8D7F0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CF0B94" w:rsidP="008D7F0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</w:t>
            </w:r>
            <w:r w:rsidR="008D7F05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8D7F0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CF0B94" w:rsidP="008D7F0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8D7F05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8D7F0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7D4130" w:rsidP="008D7F0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8D7F05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94" w:rsidRDefault="008D7F0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390</w:t>
            </w:r>
          </w:p>
          <w:p w:rsidR="008D7F05" w:rsidRPr="00295098" w:rsidRDefault="008D7F0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94" w:rsidRDefault="008D7F0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390</w:t>
            </w:r>
          </w:p>
          <w:p w:rsidR="008D7F05" w:rsidRPr="00295098" w:rsidRDefault="008D7F05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663663" w:rsidRDefault="00555891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Default="00555891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55891" w:rsidRDefault="00555891" w:rsidP="00555891"/>
    <w:p w:rsidR="00555891" w:rsidRDefault="00555891" w:rsidP="00555891"/>
    <w:p w:rsidR="00555891" w:rsidRDefault="00555891" w:rsidP="00555891"/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 w:rsidR="00DC54AA">
        <w:rPr>
          <w:rFonts w:eastAsia="Times New Roman" w:cs="Times New Roman"/>
          <w:b/>
          <w:bCs/>
          <w:szCs w:val="24"/>
          <w:lang w:eastAsia="ru-RU"/>
        </w:rPr>
        <w:t>А ОТЧЕТА ЗА _________ МЕСЯЦ 2022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Ямскогорский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>_ БКЦ_ _________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555891" w:rsidRPr="00295098" w:rsidRDefault="00555891" w:rsidP="0055589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555891" w:rsidRPr="00295098" w:rsidRDefault="00555891" w:rsidP="00555891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555891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DC54AA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A4F2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A4F2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A4F2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A4F2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A4F22" w:rsidP="006B0D7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A4F2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A4F2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1F011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CF0B9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A4F2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A4F2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для детей до 14 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A4F2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A4F2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A4F2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A4F2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A4F2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CF0B94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CE5F13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6A4F2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1F0116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55891" w:rsidRPr="00295098" w:rsidRDefault="00555891" w:rsidP="006A1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94" w:rsidRDefault="006A4F2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  <w:p w:rsidR="006A4F22" w:rsidRPr="00295098" w:rsidRDefault="006A4F2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94" w:rsidRDefault="006A4F2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577</w:t>
            </w:r>
          </w:p>
          <w:p w:rsidR="006A4F22" w:rsidRPr="00295098" w:rsidRDefault="006A4F22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451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55891" w:rsidRPr="00295098" w:rsidTr="006A17F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91" w:rsidRPr="00295098" w:rsidRDefault="00555891" w:rsidP="006A17F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663663" w:rsidRDefault="00555891" w:rsidP="006A17F4">
            <w:pPr>
              <w:rPr>
                <w:rFonts w:cs="Times New Roman"/>
                <w:szCs w:val="24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Default="00555891" w:rsidP="006A17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91" w:rsidRPr="00295098" w:rsidRDefault="00555891" w:rsidP="006A17F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55891" w:rsidRDefault="00555891" w:rsidP="00555891"/>
    <w:p w:rsidR="00555891" w:rsidRDefault="00555891" w:rsidP="00555891"/>
    <w:p w:rsidR="00555891" w:rsidRDefault="00555891"/>
    <w:sectPr w:rsidR="00555891" w:rsidSect="00594F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4FF4"/>
    <w:rsid w:val="00023766"/>
    <w:rsid w:val="000A6C3B"/>
    <w:rsid w:val="000D03CB"/>
    <w:rsid w:val="000F3A37"/>
    <w:rsid w:val="00151121"/>
    <w:rsid w:val="00153ED7"/>
    <w:rsid w:val="00163CA0"/>
    <w:rsid w:val="00173AA3"/>
    <w:rsid w:val="00175624"/>
    <w:rsid w:val="00194BAC"/>
    <w:rsid w:val="001A13F3"/>
    <w:rsid w:val="001A7357"/>
    <w:rsid w:val="001F0116"/>
    <w:rsid w:val="001F6AB9"/>
    <w:rsid w:val="00205E97"/>
    <w:rsid w:val="0027298A"/>
    <w:rsid w:val="00282695"/>
    <w:rsid w:val="002E1366"/>
    <w:rsid w:val="002E6FBD"/>
    <w:rsid w:val="002F65FB"/>
    <w:rsid w:val="00310FFF"/>
    <w:rsid w:val="0033378B"/>
    <w:rsid w:val="003369FF"/>
    <w:rsid w:val="0035506B"/>
    <w:rsid w:val="00382C36"/>
    <w:rsid w:val="003A76C1"/>
    <w:rsid w:val="003B1923"/>
    <w:rsid w:val="003B43B7"/>
    <w:rsid w:val="003B6F10"/>
    <w:rsid w:val="003E1A9C"/>
    <w:rsid w:val="003F1A77"/>
    <w:rsid w:val="00400455"/>
    <w:rsid w:val="00412C6D"/>
    <w:rsid w:val="00431B8A"/>
    <w:rsid w:val="0043738B"/>
    <w:rsid w:val="00465B60"/>
    <w:rsid w:val="004808A7"/>
    <w:rsid w:val="004A192C"/>
    <w:rsid w:val="004B62A9"/>
    <w:rsid w:val="004C37A5"/>
    <w:rsid w:val="004E4BEA"/>
    <w:rsid w:val="004F0AB2"/>
    <w:rsid w:val="00545616"/>
    <w:rsid w:val="00555891"/>
    <w:rsid w:val="00561EE1"/>
    <w:rsid w:val="00574B34"/>
    <w:rsid w:val="00585E45"/>
    <w:rsid w:val="00591344"/>
    <w:rsid w:val="00594FF4"/>
    <w:rsid w:val="005A311A"/>
    <w:rsid w:val="005A5D74"/>
    <w:rsid w:val="005C4DD0"/>
    <w:rsid w:val="005D41B9"/>
    <w:rsid w:val="00601904"/>
    <w:rsid w:val="00624744"/>
    <w:rsid w:val="006527C2"/>
    <w:rsid w:val="006622BF"/>
    <w:rsid w:val="00664F39"/>
    <w:rsid w:val="0067248B"/>
    <w:rsid w:val="00674312"/>
    <w:rsid w:val="00675FF4"/>
    <w:rsid w:val="00696776"/>
    <w:rsid w:val="006976DD"/>
    <w:rsid w:val="006A17F4"/>
    <w:rsid w:val="006A4F22"/>
    <w:rsid w:val="006B0D78"/>
    <w:rsid w:val="006B22B9"/>
    <w:rsid w:val="006C0D1A"/>
    <w:rsid w:val="006C1A69"/>
    <w:rsid w:val="006F45D4"/>
    <w:rsid w:val="00707E88"/>
    <w:rsid w:val="00713210"/>
    <w:rsid w:val="00721301"/>
    <w:rsid w:val="00795914"/>
    <w:rsid w:val="007D1DFC"/>
    <w:rsid w:val="007D3E93"/>
    <w:rsid w:val="007D4130"/>
    <w:rsid w:val="007E4115"/>
    <w:rsid w:val="007F6597"/>
    <w:rsid w:val="007F7504"/>
    <w:rsid w:val="0080583D"/>
    <w:rsid w:val="00850A40"/>
    <w:rsid w:val="00857ADA"/>
    <w:rsid w:val="00865FA7"/>
    <w:rsid w:val="008848C9"/>
    <w:rsid w:val="00895D99"/>
    <w:rsid w:val="008B767B"/>
    <w:rsid w:val="008C3F80"/>
    <w:rsid w:val="008D7F05"/>
    <w:rsid w:val="008F516C"/>
    <w:rsid w:val="00947C49"/>
    <w:rsid w:val="00994A57"/>
    <w:rsid w:val="009A4AE6"/>
    <w:rsid w:val="009F1A46"/>
    <w:rsid w:val="009F60C4"/>
    <w:rsid w:val="00A071A6"/>
    <w:rsid w:val="00A22D59"/>
    <w:rsid w:val="00A41D71"/>
    <w:rsid w:val="00A72DBF"/>
    <w:rsid w:val="00A74EA2"/>
    <w:rsid w:val="00AF2D8E"/>
    <w:rsid w:val="00AF6B7F"/>
    <w:rsid w:val="00B0201F"/>
    <w:rsid w:val="00B4498B"/>
    <w:rsid w:val="00B56281"/>
    <w:rsid w:val="00B62059"/>
    <w:rsid w:val="00B73B92"/>
    <w:rsid w:val="00B912F5"/>
    <w:rsid w:val="00BE7336"/>
    <w:rsid w:val="00C02A34"/>
    <w:rsid w:val="00C04069"/>
    <w:rsid w:val="00C116EE"/>
    <w:rsid w:val="00C751AC"/>
    <w:rsid w:val="00CE5F13"/>
    <w:rsid w:val="00CF0B94"/>
    <w:rsid w:val="00DC0A51"/>
    <w:rsid w:val="00DC54AA"/>
    <w:rsid w:val="00DD27AC"/>
    <w:rsid w:val="00DE3E20"/>
    <w:rsid w:val="00E14DF8"/>
    <w:rsid w:val="00EC5916"/>
    <w:rsid w:val="00F406A1"/>
    <w:rsid w:val="00F431BD"/>
    <w:rsid w:val="00F55E35"/>
    <w:rsid w:val="00F621BA"/>
    <w:rsid w:val="00F7096A"/>
    <w:rsid w:val="00F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F4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94F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32</Pages>
  <Words>5264</Words>
  <Characters>30011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18</cp:revision>
  <dcterms:created xsi:type="dcterms:W3CDTF">2021-01-13T04:23:00Z</dcterms:created>
  <dcterms:modified xsi:type="dcterms:W3CDTF">2022-12-30T03:54:00Z</dcterms:modified>
</cp:coreProperties>
</file>