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07" w:rsidRPr="0035520B" w:rsidRDefault="00DD0D07" w:rsidP="00DD0D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DD0D07" w:rsidRPr="0035520B" w:rsidRDefault="00DD0D07" w:rsidP="00DD0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«Шенкурская централизованная библиотечная система»</w:t>
      </w:r>
    </w:p>
    <w:p w:rsidR="00DD0D07" w:rsidRPr="0035520B" w:rsidRDefault="00DD0D07" w:rsidP="00DD0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D07" w:rsidRPr="0035520B" w:rsidRDefault="00DD0D07" w:rsidP="00DD0D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D0D07" w:rsidRPr="0035520B" w:rsidRDefault="00DD0D07" w:rsidP="00DD0D0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П Р И К А З</w:t>
      </w:r>
    </w:p>
    <w:p w:rsidR="00DD0D07" w:rsidRPr="0035520B" w:rsidRDefault="00DD0D07" w:rsidP="00DD0D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D0D07" w:rsidRPr="0035520B" w:rsidRDefault="00DD0D07" w:rsidP="00DD0D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D0D07" w:rsidRPr="0035520B" w:rsidRDefault="00DD0D07" w:rsidP="00DD0D0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«1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520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2017 года</w:t>
      </w:r>
      <w:r w:rsidRPr="0035520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DD0D07" w:rsidRPr="0035520B" w:rsidRDefault="00DD0D07" w:rsidP="00DD0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Pr="0035520B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Pr="0035520B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</w:t>
      </w:r>
    </w:p>
    <w:p w:rsidR="00DD0D07" w:rsidRPr="0035520B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о системе  оплаты  труда работников</w:t>
      </w:r>
    </w:p>
    <w:p w:rsidR="00DD0D07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Pr="0035520B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7BFA">
        <w:rPr>
          <w:rFonts w:ascii="Times New Roman" w:hAnsi="Times New Roman" w:cs="Times New Roman"/>
          <w:sz w:val="24"/>
          <w:szCs w:val="24"/>
        </w:rPr>
        <w:t>В связи с изменением организационных условий труда, выразившихся в проведении мероприятий, направленных на улучшение деятельности МБУК «»Шенкурская ЦБС»», в соответствии со ст. 161 и 162 «Разработка, утверждение, введение типовых норм труда» главы 22 «Нормирование труда» Трудового кодекса Российской Федерации. на основании письма Министерства культуры Российской Федерации от 14.07.2016 г. № 217-01-39-НМ, в соответствии с «Программой поэтапного совершенствования системы оплаты труда в государственных (муниципальных) учреждениях на 2012 -2018 годы», утвержденной распоряжением Правительства Российской Федерации от 26.11.2012 г. № 2190-р</w:t>
      </w:r>
      <w:r>
        <w:rPr>
          <w:rFonts w:ascii="Times New Roman" w:hAnsi="Times New Roman" w:cs="Times New Roman"/>
          <w:sz w:val="24"/>
          <w:szCs w:val="24"/>
        </w:rPr>
        <w:t>, в соответствии с Приказом по МБУК «Шенкурская ЦБС» от «25» ноября 2016 г. № 56 «Об утверждении норм времени на работы, выполняемые в МБУК «Шенкурская ЦБС»,</w:t>
      </w:r>
    </w:p>
    <w:p w:rsidR="00DD0D07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DD0D07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Pr="001C7B10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Внести изменения    в </w:t>
      </w:r>
      <w:r w:rsidRPr="001C7B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оложение «</w:t>
      </w:r>
      <w:r w:rsidRPr="001C7B10">
        <w:rPr>
          <w:rFonts w:ascii="Times New Roman" w:hAnsi="Times New Roman" w:cs="Times New Roman"/>
          <w:sz w:val="24"/>
          <w:szCs w:val="24"/>
        </w:rPr>
        <w:t>О системе  оплаты  труда работников Муниципального бюджетного учреждения культуры «Шенкурская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», утвержденного на общем собрании работников 28.03.2016 года,</w:t>
      </w:r>
    </w:p>
    <w:p w:rsidR="00DD0D07" w:rsidRDefault="00DD0D07" w:rsidP="00DD0D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-раздел </w:t>
      </w:r>
      <w:r w:rsidRPr="001C7B10">
        <w:rPr>
          <w:rFonts w:ascii="Times New Roman" w:hAnsi="Times New Roman" w:cs="Times New Roman"/>
          <w:sz w:val="24"/>
          <w:szCs w:val="24"/>
        </w:rPr>
        <w:t xml:space="preserve">  II.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C7B10">
        <w:rPr>
          <w:rFonts w:ascii="Times New Roman" w:hAnsi="Times New Roman" w:cs="Times New Roman"/>
          <w:sz w:val="24"/>
          <w:szCs w:val="24"/>
        </w:rPr>
        <w:t>Порядок и условия  оплаты труда</w:t>
      </w:r>
      <w:r>
        <w:rPr>
          <w:rFonts w:ascii="Times New Roman" w:hAnsi="Times New Roman" w:cs="Times New Roman"/>
          <w:sz w:val="24"/>
          <w:szCs w:val="24"/>
        </w:rPr>
        <w:t xml:space="preserve">», подраздел </w:t>
      </w:r>
      <w:r w:rsidRPr="001C7B10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1C7B1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1C7B10">
        <w:rPr>
          <w:rFonts w:ascii="Times New Roman" w:hAnsi="Times New Roman" w:cs="Times New Roman"/>
          <w:bCs/>
          <w:sz w:val="24"/>
          <w:szCs w:val="24"/>
        </w:rPr>
        <w:t>Порядок и условия выплат стимулирующего характера работникам учреждения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», пункт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C7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C7B10">
        <w:rPr>
          <w:rFonts w:ascii="Times New Roman" w:hAnsi="Times New Roman" w:cs="Times New Roman"/>
          <w:sz w:val="24"/>
          <w:szCs w:val="24"/>
        </w:rPr>
        <w:t>Персональный повышающий коэффициент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B10">
        <w:rPr>
          <w:rFonts w:ascii="Times New Roman" w:hAnsi="Times New Roman" w:cs="Times New Roman"/>
          <w:sz w:val="24"/>
          <w:szCs w:val="24"/>
        </w:rPr>
        <w:t>за интенсивность и высокие результаты работы</w:t>
      </w:r>
      <w:r>
        <w:rPr>
          <w:rFonts w:ascii="Times New Roman" w:hAnsi="Times New Roman" w:cs="Times New Roman"/>
          <w:sz w:val="24"/>
          <w:szCs w:val="24"/>
        </w:rPr>
        <w:t>», подпункт «</w:t>
      </w:r>
      <w:r w:rsidRPr="00631196">
        <w:rPr>
          <w:rFonts w:ascii="Times New Roman" w:hAnsi="Times New Roman" w:cs="Times New Roman"/>
          <w:sz w:val="24"/>
          <w:szCs w:val="24"/>
        </w:rPr>
        <w:t>Показатели и критерии оценки эффективности деятельности работников</w:t>
      </w:r>
      <w:r>
        <w:rPr>
          <w:rFonts w:ascii="Times New Roman" w:hAnsi="Times New Roman" w:cs="Times New Roman"/>
          <w:sz w:val="24"/>
          <w:szCs w:val="24"/>
        </w:rPr>
        <w:t>»  читать в новой редакции:</w:t>
      </w:r>
    </w:p>
    <w:p w:rsidR="00DD0D07" w:rsidRPr="00631196" w:rsidRDefault="00DD0D07" w:rsidP="00DD0D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3"/>
        <w:gridCol w:w="307"/>
        <w:gridCol w:w="2846"/>
        <w:gridCol w:w="574"/>
        <w:gridCol w:w="1764"/>
        <w:gridCol w:w="2137"/>
        <w:gridCol w:w="1096"/>
        <w:gridCol w:w="1010"/>
      </w:tblGrid>
      <w:tr w:rsidR="00DD0D07" w:rsidRPr="000B42E8" w:rsidTr="00B80680">
        <w:trPr>
          <w:trHeight w:val="300"/>
        </w:trPr>
        <w:tc>
          <w:tcPr>
            <w:tcW w:w="583" w:type="dxa"/>
            <w:noWrap/>
            <w:vAlign w:val="bottom"/>
          </w:tcPr>
          <w:p w:rsidR="00DD0D07" w:rsidRPr="000B42E8" w:rsidRDefault="00DD0D07" w:rsidP="00B80680">
            <w:pPr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3727" w:type="dxa"/>
            <w:gridSpan w:val="3"/>
            <w:noWrap/>
            <w:vAlign w:val="bottom"/>
          </w:tcPr>
          <w:p w:rsidR="00DD0D07" w:rsidRPr="000B42E8" w:rsidRDefault="00DD0D07" w:rsidP="00B80680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0B42E8">
              <w:rPr>
                <w:rFonts w:eastAsia="Times New Roman"/>
                <w:b/>
                <w:bCs/>
                <w:szCs w:val="24"/>
              </w:rPr>
              <w:t>показатель эффективности</w:t>
            </w:r>
          </w:p>
        </w:tc>
        <w:tc>
          <w:tcPr>
            <w:tcW w:w="1764" w:type="dxa"/>
            <w:noWrap/>
            <w:vAlign w:val="bottom"/>
          </w:tcPr>
          <w:p w:rsidR="00DD0D07" w:rsidRPr="000B42E8" w:rsidRDefault="00DD0D07" w:rsidP="00B80680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0B42E8">
              <w:rPr>
                <w:rFonts w:eastAsia="Times New Roman"/>
                <w:b/>
                <w:bCs/>
                <w:szCs w:val="24"/>
              </w:rPr>
              <w:t>ед. измерения</w:t>
            </w:r>
          </w:p>
        </w:tc>
        <w:tc>
          <w:tcPr>
            <w:tcW w:w="3233" w:type="dxa"/>
            <w:gridSpan w:val="2"/>
            <w:noWrap/>
            <w:vAlign w:val="bottom"/>
          </w:tcPr>
          <w:p w:rsidR="00DD0D07" w:rsidRPr="000B42E8" w:rsidRDefault="00DD0D07" w:rsidP="00B80680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0B42E8">
              <w:rPr>
                <w:rFonts w:eastAsia="Times New Roman"/>
                <w:b/>
                <w:bCs/>
                <w:szCs w:val="24"/>
              </w:rPr>
              <w:t>критерии</w:t>
            </w:r>
          </w:p>
        </w:tc>
        <w:tc>
          <w:tcPr>
            <w:tcW w:w="972" w:type="dxa"/>
            <w:noWrap/>
            <w:vAlign w:val="bottom"/>
          </w:tcPr>
          <w:p w:rsidR="00DD0D07" w:rsidRPr="000B42E8" w:rsidRDefault="00DD0D07" w:rsidP="00B80680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szCs w:val="24"/>
              </w:rPr>
            </w:pPr>
            <w:r w:rsidRPr="000B42E8">
              <w:rPr>
                <w:rFonts w:eastAsia="Times New Roman"/>
                <w:b/>
                <w:bCs/>
                <w:szCs w:val="24"/>
              </w:rPr>
              <w:t>процент</w:t>
            </w:r>
          </w:p>
        </w:tc>
      </w:tr>
      <w:tr w:rsidR="00DD0D07" w:rsidRPr="000B42E8" w:rsidTr="00B80680">
        <w:trPr>
          <w:trHeight w:val="375"/>
        </w:trPr>
        <w:tc>
          <w:tcPr>
            <w:tcW w:w="10279" w:type="dxa"/>
            <w:gridSpan w:val="8"/>
            <w:noWrap/>
            <w:vAlign w:val="bottom"/>
          </w:tcPr>
          <w:p w:rsidR="00DD0D07" w:rsidRPr="000B42E8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B42E8">
              <w:rPr>
                <w:rFonts w:eastAsia="Times New Roman"/>
                <w:b/>
                <w:bCs/>
                <w:szCs w:val="24"/>
              </w:rPr>
              <w:t>заведующая сектором комплектования и обработки</w:t>
            </w:r>
          </w:p>
        </w:tc>
      </w:tr>
      <w:tr w:rsidR="00DD0D07" w:rsidRPr="005C5135" w:rsidTr="00B80680">
        <w:trPr>
          <w:trHeight w:val="397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7" w:type="dxa"/>
            <w:gridSpan w:val="3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библиографических записей в электронный каталог</w:t>
            </w:r>
          </w:p>
        </w:tc>
        <w:tc>
          <w:tcPr>
            <w:tcW w:w="1764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отношение от плана)</w:t>
            </w: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60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61 до 99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100 и выше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7" w:type="dxa"/>
            <w:gridSpan w:val="3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ретроконверсия каталога</w:t>
            </w:r>
          </w:p>
        </w:tc>
        <w:tc>
          <w:tcPr>
            <w:tcW w:w="1764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</w:t>
            </w: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30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31 до 76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77 и выше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7" w:type="dxa"/>
            <w:gridSpan w:val="3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поступления новых книг</w:t>
            </w:r>
          </w:p>
        </w:tc>
        <w:tc>
          <w:tcPr>
            <w:tcW w:w="1764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</w:t>
            </w: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41 до 83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84 и выше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54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7" w:type="dxa"/>
            <w:gridSpan w:val="3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актами на списание </w:t>
            </w: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(сверка)</w:t>
            </w:r>
          </w:p>
        </w:tc>
        <w:tc>
          <w:tcPr>
            <w:tcW w:w="1764" w:type="dxa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кол-во экз. </w:t>
            </w: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книг в акте</w:t>
            </w: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20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21 до 42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42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43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7" w:type="dxa"/>
            <w:gridSpan w:val="3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консультации по работе с книжными фондами и каталогами</w:t>
            </w:r>
          </w:p>
        </w:tc>
        <w:tc>
          <w:tcPr>
            <w:tcW w:w="1764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 - во</w:t>
            </w: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11 до 20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972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2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420"/>
        </w:trPr>
        <w:tc>
          <w:tcPr>
            <w:tcW w:w="583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6" w:type="dxa"/>
            <w:gridSpan w:val="7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</w:t>
            </w:r>
          </w:p>
        </w:tc>
      </w:tr>
      <w:tr w:rsidR="00DD0D07" w:rsidRPr="005C5135" w:rsidTr="00B80680">
        <w:trPr>
          <w:trHeight w:val="60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целевых показателей деятельности учреждения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 (обоснованных претензий к качеству методического обеспечения деятельности структурных подразделений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на 50%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на 75 %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0D07" w:rsidRPr="005C5135" w:rsidTr="00B80680">
        <w:trPr>
          <w:trHeight w:val="132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на 100 %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  <w:gridSpan w:val="2"/>
            <w:vMerge w:val="restart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библиографических записей в электронный каталог (методические статьи)</w:t>
            </w:r>
          </w:p>
        </w:tc>
        <w:tc>
          <w:tcPr>
            <w:tcW w:w="2338" w:type="dxa"/>
            <w:gridSpan w:val="2"/>
            <w:vMerge w:val="restart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</w:t>
            </w:r>
          </w:p>
        </w:tc>
        <w:tc>
          <w:tcPr>
            <w:tcW w:w="2137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206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41 до 90</w:t>
            </w:r>
          </w:p>
        </w:tc>
        <w:tc>
          <w:tcPr>
            <w:tcW w:w="206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91 и выше</w:t>
            </w:r>
          </w:p>
        </w:tc>
        <w:tc>
          <w:tcPr>
            <w:tcW w:w="206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  <w:gridSpan w:val="2"/>
            <w:vMerge w:val="restart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и практической помощи (консультации)</w:t>
            </w:r>
          </w:p>
        </w:tc>
        <w:tc>
          <w:tcPr>
            <w:tcW w:w="2338" w:type="dxa"/>
            <w:gridSpan w:val="2"/>
            <w:vMerge w:val="restart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 - во</w:t>
            </w:r>
          </w:p>
        </w:tc>
        <w:tc>
          <w:tcPr>
            <w:tcW w:w="2137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206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195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11 до 20</w:t>
            </w:r>
          </w:p>
        </w:tc>
        <w:tc>
          <w:tcPr>
            <w:tcW w:w="206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206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работы учреждения и структурных подразделений ЦБС в средствах массовой информации и сети Интернет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публикаций, размещенной информации</w:t>
            </w:r>
          </w:p>
        </w:tc>
        <w:tc>
          <w:tcPr>
            <w:tcW w:w="2137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206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45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6</w:t>
            </w:r>
          </w:p>
        </w:tc>
        <w:tc>
          <w:tcPr>
            <w:tcW w:w="206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0D07" w:rsidRPr="005C5135" w:rsidTr="00B80680">
        <w:trPr>
          <w:trHeight w:val="6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6</w:t>
            </w:r>
          </w:p>
        </w:tc>
        <w:tc>
          <w:tcPr>
            <w:tcW w:w="206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DD0D07" w:rsidRPr="005C5135" w:rsidTr="00B80680">
        <w:trPr>
          <w:trHeight w:val="375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ведущий библиотекарь сектора обслуживания детей </w:t>
            </w:r>
          </w:p>
        </w:tc>
      </w:tr>
      <w:tr w:rsidR="00DD0D07" w:rsidRPr="005C5135" w:rsidTr="00B80680">
        <w:trPr>
          <w:trHeight w:val="356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D0D07" w:rsidRPr="005C5135" w:rsidTr="00B80680">
        <w:trPr>
          <w:trHeight w:val="358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71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48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массовых мероприятий, акций для читателей (без учета повторов) по авторским сценариям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15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51 - 99 %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59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в СКС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0D07" w:rsidRPr="005C5135" w:rsidTr="00B80680">
        <w:trPr>
          <w:trHeight w:val="501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375"/>
        </w:trPr>
        <w:tc>
          <w:tcPr>
            <w:tcW w:w="583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6" w:type="dxa"/>
            <w:gridSpan w:val="7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библиограф читального зала центрального сектора обслуживания</w:t>
            </w:r>
          </w:p>
        </w:tc>
      </w:tr>
      <w:tr w:rsidR="00DD0D07" w:rsidRPr="005C5135" w:rsidTr="00B80680">
        <w:trPr>
          <w:trHeight w:val="407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321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49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378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по правовой тематике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0D07" w:rsidRPr="005C5135" w:rsidTr="00B80680">
        <w:trPr>
          <w:trHeight w:val="285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ЦОДИ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обращений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252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27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массовых мероприятий, акций для читателей (без учета повторов) по авторским сценариям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543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51 - 99 %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D0D07" w:rsidRPr="005C5135" w:rsidTr="00B80680">
        <w:trPr>
          <w:trHeight w:val="256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375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заведующая сектором краеведения </w:t>
            </w:r>
          </w:p>
        </w:tc>
      </w:tr>
      <w:tr w:rsidR="00DD0D07" w:rsidRPr="005C5135" w:rsidTr="00B80680">
        <w:trPr>
          <w:trHeight w:val="424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экземпляров выданных за отчетный </w:t>
            </w: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кол-во экз. (процентное </w:t>
            </w: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298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53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14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массовых мероприятий, акций, экскурсий для пользователей (без учета повторов) по авторским сценариям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45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51 - 99 %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69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69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краеведческих статей (в электронную базу ИРБИС)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0D07" w:rsidRPr="005C5135" w:rsidTr="00B80680">
        <w:trPr>
          <w:trHeight w:val="356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375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библиотекарь абонемента 2 категории центрального сектора обслуживания</w:t>
            </w:r>
          </w:p>
        </w:tc>
      </w:tr>
      <w:tr w:rsidR="00DD0D07" w:rsidRPr="005C5135" w:rsidTr="00B80680">
        <w:trPr>
          <w:trHeight w:val="451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D0D07" w:rsidRPr="005C5135" w:rsidTr="00B80680">
        <w:trPr>
          <w:trHeight w:val="311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81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22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массовых мероприятий, акций для читателей (без учета повторов) по авторским сценариям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42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51 - 99 %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56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в СКС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0D07" w:rsidRPr="005C5135" w:rsidTr="00B80680">
        <w:trPr>
          <w:trHeight w:val="36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375"/>
        </w:trPr>
        <w:tc>
          <w:tcPr>
            <w:tcW w:w="583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6" w:type="dxa"/>
            <w:gridSpan w:val="7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библиотекари БКЦ - структурных подразделений, имеющие ЦОДИ (Усть-Паденьгский БКЦ,  Никольский БКЦ, Федорогорский БКЦ) всех категорий, имеющие отдельную единицу культорганизатора</w:t>
            </w:r>
          </w:p>
        </w:tc>
      </w:tr>
      <w:tr w:rsidR="00DD0D07" w:rsidRPr="005C5135" w:rsidTr="00B80680">
        <w:trPr>
          <w:trHeight w:val="403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263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48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267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массовых мероприятий, акций для читателей (без учета повторов) по авторским сценариям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27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50 - 99 %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6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в СКС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0D07" w:rsidRPr="005C5135" w:rsidTr="00B80680">
        <w:trPr>
          <w:trHeight w:val="252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ЦОДИ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обращений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2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285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2 до 5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5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81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420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библиотекари БКЦ, (Суландский БКЦ, Ровдинский БКЦ), имеющие отдельную единицу культорганизатора</w:t>
            </w:r>
          </w:p>
        </w:tc>
      </w:tr>
      <w:tr w:rsidR="00DD0D07" w:rsidRPr="005C5135" w:rsidTr="00B80680">
        <w:trPr>
          <w:trHeight w:val="365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81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53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285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массовых мероприятий, акций для читателей (без учета повторов) по авторским сценариям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255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51 - 99 %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98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в СКС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31-50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51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0D07" w:rsidRPr="005C5135" w:rsidTr="00B80680">
        <w:trPr>
          <w:trHeight w:val="411"/>
        </w:trPr>
        <w:tc>
          <w:tcPr>
            <w:tcW w:w="583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583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420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библиотекари БКЦ всех категорий, не имеющих отдельную единицу культорганизатора</w:t>
            </w:r>
          </w:p>
        </w:tc>
      </w:tr>
      <w:tr w:rsidR="00DD0D07" w:rsidRPr="005C5135" w:rsidTr="00B80680">
        <w:trPr>
          <w:trHeight w:val="391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266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D0D07" w:rsidRPr="005C5135" w:rsidTr="00B80680">
        <w:trPr>
          <w:trHeight w:val="335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(всего)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48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массовых мероприятий, акций для читателей (без учета повторов) по авторским сценариям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42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51 - 99 %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D0D07" w:rsidRPr="005C5135" w:rsidTr="00B80680">
        <w:trPr>
          <w:trHeight w:val="237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6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статей в СКС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41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D0D07" w:rsidRPr="005C5135" w:rsidTr="00B80680">
        <w:trPr>
          <w:trHeight w:val="332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375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культорганизаторы БКЦ всех категорий</w:t>
            </w:r>
          </w:p>
        </w:tc>
      </w:tr>
      <w:tr w:rsidR="00DD0D07" w:rsidRPr="005C5135" w:rsidTr="00B80680">
        <w:trPr>
          <w:trHeight w:val="218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участников культурно-досуговых мероприятий (всего)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процентном соотношении от плана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D0D07" w:rsidRPr="005C5135" w:rsidTr="00B80680">
        <w:trPr>
          <w:trHeight w:val="298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участников культурно-досуговых мероприятий (платно)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процентном соотношении от плана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0D07" w:rsidRPr="005C5135" w:rsidTr="00B80680">
        <w:trPr>
          <w:trHeight w:val="353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культурно - массовых мероприятий, акций, фестивалей (без учета повторов) по авторским сценариям</w:t>
            </w:r>
          </w:p>
        </w:tc>
        <w:tc>
          <w:tcPr>
            <w:tcW w:w="2338" w:type="dxa"/>
            <w:gridSpan w:val="2"/>
            <w:vMerge w:val="restart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71-99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0D07" w:rsidRPr="005C5135" w:rsidTr="00B80680">
        <w:trPr>
          <w:trHeight w:val="385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публикаций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465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</w:tr>
      <w:tr w:rsidR="00DD0D07" w:rsidRPr="005C5135" w:rsidTr="00B80680">
        <w:trPr>
          <w:trHeight w:val="6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целевых показателей деятельности учреждения: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на 50%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на 75%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на 100 %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D0D07" w:rsidRPr="005C5135" w:rsidTr="00B80680">
        <w:trPr>
          <w:trHeight w:val="9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 по целевому и эффективному использованию бюджетных средств учреждения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24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 и правильной уплаты налогов и сборов, страховых взносов в  бюджеты государственных внебюджетных фондов                                                                                 обеспечение своевременного и правильного начисления и выплаты заработной платы и иных денежных сумм, причитающихся работникам учреждения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6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0D07" w:rsidRPr="005C5135" w:rsidTr="00B80680">
        <w:trPr>
          <w:trHeight w:val="6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и оценки фактов хозяйственной деятельности учреждения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 и своевременно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9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 проверяющих органов по результатам проверок деятельности учреждения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DD0D07" w:rsidRPr="005C5135" w:rsidTr="00B80680">
        <w:trPr>
          <w:trHeight w:val="264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бухгалтер 1 категории</w:t>
            </w:r>
          </w:p>
        </w:tc>
      </w:tr>
      <w:tr w:rsidR="00DD0D07" w:rsidRPr="005C5135" w:rsidTr="00B80680">
        <w:trPr>
          <w:trHeight w:val="1194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перечисление реестров по зачислению денежных средств на счета сотрудников учреждения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и сроков, отсутствие жалоб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D0D07" w:rsidRPr="005C5135" w:rsidTr="00B80680">
        <w:trPr>
          <w:trHeight w:val="332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и надлежащая подготовка и представление бухгалтерской (финансовой) ежемесячной отчетности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и сроков, отсутствие жалоб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0D07" w:rsidRPr="005C5135" w:rsidTr="00B80680">
        <w:trPr>
          <w:trHeight w:val="6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подготовка и размещение бухгалтерской отчетности в системе КИАС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D0D07" w:rsidRPr="005C5135" w:rsidTr="00B80680">
        <w:trPr>
          <w:trHeight w:val="12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и правильного начисления и выплаты заработной платы и иных денежных сумм, причитающихся работникам учреждения, исчисление НДФЛ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D0D07" w:rsidRPr="005C5135" w:rsidTr="00B80680">
        <w:trPr>
          <w:trHeight w:val="6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кассовой документации в соответствии с Правилами бухгалтерского учета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465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специалист по кадрам 1 категории</w:t>
            </w:r>
          </w:p>
        </w:tc>
      </w:tr>
      <w:tr w:rsidR="00DD0D07" w:rsidRPr="005C5135" w:rsidTr="00B80680">
        <w:trPr>
          <w:trHeight w:val="9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ведение кадрового учета в соответствии с нормами и стандартами и ведение документации по учету кадров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0D07" w:rsidRPr="005C5135" w:rsidTr="00B80680">
        <w:trPr>
          <w:trHeight w:val="6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 по делопроизводству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0D07" w:rsidRPr="005C5135" w:rsidTr="00B80680">
        <w:trPr>
          <w:trHeight w:val="6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ведение банка данных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6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архивной документации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465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уборщик 1 разряда</w:t>
            </w:r>
          </w:p>
        </w:tc>
      </w:tr>
      <w:tr w:rsidR="00DD0D07" w:rsidRPr="005C5135" w:rsidTr="00B80680">
        <w:trPr>
          <w:trHeight w:val="6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противопожарной безопасности и техники безопасности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0D07" w:rsidRPr="005C5135" w:rsidTr="00B80680">
        <w:trPr>
          <w:trHeight w:val="12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 и качественная уборка помещений в соответствии с требованиями СанПин), своевременное реагирование на возникновение чрезвычайных ситуаций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D0D07" w:rsidRPr="005C5135" w:rsidTr="00B80680">
        <w:trPr>
          <w:trHeight w:val="61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pStyle w:val="a8"/>
            </w:pPr>
            <w:r w:rsidRPr="005C5135">
              <w:t>Качественный уход за растениями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D0D07" w:rsidRPr="005C5135" w:rsidTr="00B80680">
        <w:trPr>
          <w:trHeight w:val="61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pStyle w:val="a8"/>
            </w:pPr>
            <w:r w:rsidRPr="005C5135">
              <w:t>Экономное расходование моющих средств, обеспечение сохранности инвентаря.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DD0D07" w:rsidRPr="005C5135" w:rsidTr="00B80680">
        <w:trPr>
          <w:trHeight w:val="525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рабочий  по комплексному обслуживанию и ремонту зданий 2 разряда </w:t>
            </w:r>
          </w:p>
        </w:tc>
      </w:tr>
      <w:tr w:rsidR="00DD0D07" w:rsidRPr="005C5135" w:rsidTr="00B80680">
        <w:trPr>
          <w:trHeight w:val="15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технических помещений и прилегающей территории в надлежащем санитарно-гигиеническом состоянии, своевременное реагирование на возникновение чрезвычайных ситуаций</w:t>
            </w:r>
          </w:p>
        </w:tc>
        <w:tc>
          <w:tcPr>
            <w:tcW w:w="2338" w:type="dxa"/>
            <w:gridSpan w:val="2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D0D07" w:rsidRPr="005C5135" w:rsidTr="00B80680">
        <w:trPr>
          <w:trHeight w:val="6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в исправном состоянии систем центрального отопления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D0D07" w:rsidRPr="005C5135" w:rsidTr="00B80680">
        <w:trPr>
          <w:trHeight w:val="9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исправного состояния мебели, инструмента, своевременное устранение </w:t>
            </w: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неисправностей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D0D07" w:rsidRPr="005C5135" w:rsidTr="00B80680">
        <w:trPr>
          <w:trHeight w:val="6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46" w:type="dxa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противопожарной безопасности и техники безопасности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нарушений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DD0D07" w:rsidRPr="005C5135" w:rsidTr="00B80680">
        <w:trPr>
          <w:trHeight w:val="300"/>
        </w:trPr>
        <w:tc>
          <w:tcPr>
            <w:tcW w:w="10279" w:type="dxa"/>
            <w:gridSpan w:val="8"/>
            <w:noWrap/>
            <w:vAlign w:val="bottom"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Кочегар 2 разряда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противопожарной безопасности, охраны труда и техники безопасности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нарушений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в исправном состоянии систем отопления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норм  безаварийной  эксплуатации котельного оборудования, соблюдение температурного режима  в здании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DD0D07" w:rsidRPr="005C5135" w:rsidTr="00B80680">
        <w:trPr>
          <w:trHeight w:val="300"/>
        </w:trPr>
        <w:tc>
          <w:tcPr>
            <w:tcW w:w="10279" w:type="dxa"/>
            <w:gridSpan w:val="8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Истопник 1 разряда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противопожарной безопасности, охраны труда и техники безопасности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нарушений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в исправном состоянии печей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bookmarkStart w:id="0" w:name="_GoBack"/>
            <w:bookmarkEnd w:id="0"/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норм  безаварийной  эксплуатации печей, соблюдение температурного режима  в здании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DD0D07" w:rsidRPr="005C5135" w:rsidTr="00B80680">
        <w:trPr>
          <w:trHeight w:val="300"/>
        </w:trPr>
        <w:tc>
          <w:tcPr>
            <w:tcW w:w="10279" w:type="dxa"/>
            <w:gridSpan w:val="8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 кружка (клубного формирования)</w:t>
            </w:r>
          </w:p>
        </w:tc>
      </w:tr>
      <w:tr w:rsidR="00DD0D07" w:rsidRPr="005C5135" w:rsidTr="00B80680">
        <w:trPr>
          <w:trHeight w:val="330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планового числа участников кружка (клубного формирования)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100%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765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D0D07" w:rsidRPr="005C5135" w:rsidTr="00B80680">
        <w:trPr>
          <w:trHeight w:val="333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планового числа кружков (клубных формирований)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100 %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48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деятельности в СМИ и сети Интернет </w:t>
            </w: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(предоставление информации заместителю директора)</w:t>
            </w: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кол-во публикаций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Кол-во публикаций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 и более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плана и режима работы кружка (клубного формирования)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300"/>
        </w:trPr>
        <w:tc>
          <w:tcPr>
            <w:tcW w:w="10279" w:type="dxa"/>
            <w:gridSpan w:val="8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Режиссер массовых мероприятий (основная должность библиотекарь)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подготовки и проведение культурно–досуговых мероприятий (концертов, праздников, тематических вечеров)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99%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D0D07" w:rsidRPr="005C5135" w:rsidTr="00B80680">
        <w:trPr>
          <w:trHeight w:val="735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 зала на культурно-досуговых мероприятиях (концертах, праздниках, тематических вечерах)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30 чел</w:t>
            </w:r>
          </w:p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63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От 30 чел.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D0D07" w:rsidRPr="005C5135" w:rsidTr="00B80680">
        <w:trPr>
          <w:trHeight w:val="585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hAnsi="Times New Roman" w:cs="Times New Roman"/>
                <w:sz w:val="24"/>
                <w:szCs w:val="24"/>
              </w:rPr>
              <w:t>Создание авторских номеров, программ, сценариев, музыкальных композиций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100%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504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100 %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pStyle w:val="a8"/>
              <w:jc w:val="center"/>
            </w:pPr>
            <w:r w:rsidRPr="005C5135">
              <w:t>4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pStyle w:val="a8"/>
              <w:jc w:val="center"/>
            </w:pPr>
            <w:r w:rsidRPr="005C5135"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pStyle w:val="a8"/>
              <w:jc w:val="center"/>
            </w:pPr>
            <w:r w:rsidRPr="005C5135">
              <w:t>кол-во публикаций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pStyle w:val="a8"/>
              <w:jc w:val="center"/>
            </w:pPr>
            <w:r w:rsidRPr="005C5135">
              <w:t>1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0D07" w:rsidRPr="005C5135" w:rsidTr="00B80680">
        <w:trPr>
          <w:trHeight w:val="300"/>
        </w:trPr>
        <w:tc>
          <w:tcPr>
            <w:tcW w:w="10279" w:type="dxa"/>
            <w:gridSpan w:val="8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Режиссер массовых мероприятий (основная должность культорганизатор)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 уровень подготовки и проведение культурно–досуговых мероприятий (концертов, праздников, тематических вечеров)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99%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D0D07" w:rsidRPr="005C5135" w:rsidTr="00B80680">
        <w:trPr>
          <w:trHeight w:val="660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 зала на культурно-досуговых мероприятиях (концертах, праздниках, тематических вечерах)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40 чел.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705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40 человек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D0D07" w:rsidRPr="005C5135" w:rsidTr="00B80680">
        <w:trPr>
          <w:trHeight w:val="519"/>
        </w:trPr>
        <w:tc>
          <w:tcPr>
            <w:tcW w:w="890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hAnsi="Times New Roman" w:cs="Times New Roman"/>
                <w:sz w:val="24"/>
                <w:szCs w:val="24"/>
              </w:rPr>
              <w:t>Создание авторских номеров, программ, сценариев, музыкальных композиций</w:t>
            </w:r>
          </w:p>
        </w:tc>
        <w:tc>
          <w:tcPr>
            <w:tcW w:w="2338" w:type="dxa"/>
            <w:gridSpan w:val="2"/>
            <w:vMerge w:val="restart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До 100%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0D07" w:rsidRPr="005C5135" w:rsidTr="00B80680">
        <w:trPr>
          <w:trHeight w:val="570"/>
        </w:trPr>
        <w:tc>
          <w:tcPr>
            <w:tcW w:w="890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100% и выше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pStyle w:val="a8"/>
              <w:jc w:val="center"/>
            </w:pPr>
            <w:r w:rsidRPr="005C5135">
              <w:t>4</w:t>
            </w: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pStyle w:val="a8"/>
              <w:jc w:val="center"/>
            </w:pPr>
            <w:r w:rsidRPr="005C5135">
              <w:t xml:space="preserve">освещение деятельности в СМИ и сети Интернет (предоставление </w:t>
            </w:r>
            <w:r w:rsidRPr="005C5135">
              <w:lastRenderedPageBreak/>
              <w:t>информации заместителю директора)</w:t>
            </w: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pStyle w:val="a8"/>
              <w:jc w:val="center"/>
            </w:pPr>
            <w:r w:rsidRPr="005C5135">
              <w:lastRenderedPageBreak/>
              <w:t>кол-во публикаций</w:t>
            </w: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pStyle w:val="a8"/>
              <w:jc w:val="center"/>
            </w:pPr>
            <w:r w:rsidRPr="005C5135">
              <w:t>1</w:t>
            </w: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0D07" w:rsidRPr="005C5135" w:rsidTr="00B80680">
        <w:trPr>
          <w:trHeight w:val="300"/>
        </w:trPr>
        <w:tc>
          <w:tcPr>
            <w:tcW w:w="890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noWrap/>
          </w:tcPr>
          <w:p w:rsidR="00DD0D07" w:rsidRPr="005C5135" w:rsidRDefault="00DD0D07" w:rsidP="00B806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35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:rsidR="00DD0D07" w:rsidRDefault="00DD0D07" w:rsidP="00DD0D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0D07" w:rsidRDefault="00DD0D07" w:rsidP="00DD0D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D07" w:rsidRDefault="00DD0D07" w:rsidP="00DD0D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D07" w:rsidRPr="00146E06" w:rsidRDefault="00DD0D07" w:rsidP="00DD0D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0D07" w:rsidRDefault="00DD0D07" w:rsidP="00DD0D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0D07" w:rsidRPr="00146E06" w:rsidRDefault="00DD0D07" w:rsidP="00DD0D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46E06">
        <w:rPr>
          <w:rFonts w:ascii="Times New Roman" w:hAnsi="Times New Roman" w:cs="Times New Roman"/>
          <w:sz w:val="24"/>
          <w:szCs w:val="24"/>
        </w:rPr>
        <w:t>Внести изменения и дополнения  в Положение   «О системе  оплаты  труда работников Муниципального бюджетного учреждения культуры «Шенкурская централизованная библиотечная система»,  утвержденное приказом по МБУК «Шенкурская ЦБС» от 28.03.2016 г. № 25:</w:t>
      </w:r>
    </w:p>
    <w:p w:rsidR="00DD0D07" w:rsidRPr="00146E06" w:rsidRDefault="00DD0D07" w:rsidP="00DD0D07">
      <w:pPr>
        <w:tabs>
          <w:tab w:val="left" w:pos="300"/>
          <w:tab w:val="center" w:pos="4818"/>
        </w:tabs>
        <w:spacing w:before="40" w:after="40"/>
        <w:rPr>
          <w:rFonts w:ascii="Times New Roman" w:hAnsi="Times New Roman" w:cs="Times New Roman"/>
          <w:b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146E0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46E06">
        <w:rPr>
          <w:rFonts w:ascii="Times New Roman" w:hAnsi="Times New Roman" w:cs="Times New Roman"/>
          <w:sz w:val="24"/>
          <w:szCs w:val="24"/>
        </w:rPr>
        <w:t xml:space="preserve">  «Порядок и условия оплаты труда»</w:t>
      </w:r>
    </w:p>
    <w:p w:rsidR="00DD0D07" w:rsidRPr="00146E06" w:rsidRDefault="00DD0D07" w:rsidP="00DD0D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Особенности оплаты труда руководителя,  заместителя руководителя,  главного  бухгалтера учреждения:</w:t>
      </w:r>
    </w:p>
    <w:p w:rsidR="00DD0D07" w:rsidRPr="00146E06" w:rsidRDefault="00DD0D07" w:rsidP="00DD0D0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КРИТЕРИИ</w:t>
      </w:r>
    </w:p>
    <w:p w:rsidR="00DD0D07" w:rsidRPr="00146E06" w:rsidRDefault="00DD0D07" w:rsidP="00DD0D0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 xml:space="preserve">определения кратности размера должностного оклада руководителя  учреждения в </w:t>
      </w:r>
    </w:p>
    <w:p w:rsidR="00DD0D07" w:rsidRPr="00146E06" w:rsidRDefault="00DD0D07" w:rsidP="00DD0D0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зависимости от среднего должностного оклада работников, относящихся</w:t>
      </w:r>
    </w:p>
    <w:p w:rsidR="00DD0D07" w:rsidRPr="00146E06" w:rsidRDefault="00DD0D07" w:rsidP="00DD0D0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к основному персоналу</w:t>
      </w:r>
    </w:p>
    <w:p w:rsidR="00DD0D07" w:rsidRPr="00146E06" w:rsidRDefault="00DD0D07" w:rsidP="00DD0D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муниципального  учреждения для установления оклада руководителю:</w:t>
      </w:r>
    </w:p>
    <w:p w:rsidR="00DD0D07" w:rsidRPr="00146E06" w:rsidRDefault="00DD0D07" w:rsidP="00DD0D0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дополнить:</w:t>
      </w:r>
    </w:p>
    <w:p w:rsidR="00DD0D07" w:rsidRPr="00146E06" w:rsidRDefault="00DD0D07" w:rsidP="00DD0D07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7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5670"/>
      </w:tblGrid>
      <w:tr w:rsidR="00DD0D07" w:rsidRPr="00146E06" w:rsidTr="00B80680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D07" w:rsidRPr="00146E06" w:rsidRDefault="00DD0D07" w:rsidP="00B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D07" w:rsidRPr="00146E06" w:rsidRDefault="00DD0D07" w:rsidP="00B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</w:tr>
      <w:tr w:rsidR="00DD0D07" w:rsidRPr="00146E06" w:rsidTr="00B80680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D07" w:rsidRPr="00146E06" w:rsidRDefault="00DD0D07" w:rsidP="00B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От 26 до 40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D07" w:rsidRPr="00146E06" w:rsidRDefault="00DD0D07" w:rsidP="00B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DD0D07" w:rsidRPr="00146E06" w:rsidRDefault="00DD0D07" w:rsidP="00DD0D07">
      <w:pPr>
        <w:tabs>
          <w:tab w:val="left" w:pos="300"/>
          <w:tab w:val="center" w:pos="4818"/>
        </w:tabs>
        <w:spacing w:before="40" w:after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D07" w:rsidRPr="00146E06" w:rsidRDefault="00DD0D07" w:rsidP="00DD0D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Перечень должностей работников, относимых к основному персоналу по</w:t>
      </w:r>
    </w:p>
    <w:p w:rsidR="00DD0D07" w:rsidRPr="00146E06" w:rsidRDefault="00DD0D07" w:rsidP="00DD0D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виду экономической деятельности «Деятельность в области культуры»</w:t>
      </w:r>
    </w:p>
    <w:p w:rsidR="00DD0D07" w:rsidRPr="00146E06" w:rsidRDefault="00DD0D07" w:rsidP="00DD0D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для расчета среднего оклада работников и определения</w:t>
      </w:r>
    </w:p>
    <w:p w:rsidR="00DD0D07" w:rsidRPr="00146E06" w:rsidRDefault="00DD0D07" w:rsidP="00DD0D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размера должностного оклада руководителя:</w:t>
      </w:r>
    </w:p>
    <w:p w:rsidR="00DD0D07" w:rsidRPr="00146E06" w:rsidRDefault="00DD0D07" w:rsidP="00DD0D0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дополнить:</w:t>
      </w:r>
    </w:p>
    <w:p w:rsidR="00DD0D07" w:rsidRPr="00146E06" w:rsidRDefault="00DD0D07" w:rsidP="00DD0D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7374"/>
      </w:tblGrid>
      <w:tr w:rsidR="00DD0D07" w:rsidRPr="00146E06" w:rsidTr="00B80680">
        <w:tc>
          <w:tcPr>
            <w:tcW w:w="2127" w:type="dxa"/>
          </w:tcPr>
          <w:p w:rsidR="00DD0D07" w:rsidRPr="00146E06" w:rsidRDefault="00DD0D07" w:rsidP="00B806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2" w:type="dxa"/>
          </w:tcPr>
          <w:p w:rsidR="00DD0D07" w:rsidRPr="00146E06" w:rsidRDefault="00DD0D07" w:rsidP="00B806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DD0D07" w:rsidRPr="00146E06" w:rsidTr="00B80680">
        <w:tc>
          <w:tcPr>
            <w:tcW w:w="2127" w:type="dxa"/>
          </w:tcPr>
          <w:p w:rsidR="00DD0D07" w:rsidRPr="00146E06" w:rsidRDefault="00DD0D07" w:rsidP="00B806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DD0D07" w:rsidRPr="00146E06" w:rsidRDefault="00DD0D07" w:rsidP="00B806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(всех категорий)</w:t>
            </w:r>
          </w:p>
        </w:tc>
      </w:tr>
      <w:tr w:rsidR="00DD0D07" w:rsidRPr="00146E06" w:rsidTr="00B80680">
        <w:tc>
          <w:tcPr>
            <w:tcW w:w="2127" w:type="dxa"/>
          </w:tcPr>
          <w:p w:rsidR="00DD0D07" w:rsidRPr="00146E06" w:rsidRDefault="00DD0D07" w:rsidP="00B806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DD0D07" w:rsidRPr="00146E06" w:rsidRDefault="00DD0D07" w:rsidP="00B806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 xml:space="preserve">Режиссер массовых представлений </w:t>
            </w:r>
          </w:p>
        </w:tc>
      </w:tr>
    </w:tbl>
    <w:p w:rsidR="00DD0D07" w:rsidRPr="00146E06" w:rsidRDefault="00DD0D07" w:rsidP="00DD0D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D0D07" w:rsidRPr="00146E06" w:rsidRDefault="00DD0D07" w:rsidP="00DD0D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КРИТЕРИИ</w:t>
      </w:r>
    </w:p>
    <w:p w:rsidR="00DD0D07" w:rsidRPr="00146E06" w:rsidRDefault="00DD0D07" w:rsidP="00DD0D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установления предельного уровня соотношения средней заработной платы руководителя  учреждения и средней заработной платы остальных работников руководимых им  учреждения</w:t>
      </w:r>
    </w:p>
    <w:p w:rsidR="00DD0D07" w:rsidRPr="00146E06" w:rsidRDefault="00DD0D07" w:rsidP="00DD0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Pr="00146E06" w:rsidRDefault="00DD0D07" w:rsidP="00DD0D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1. Общие критерии для муниципальных учреждений.</w:t>
      </w:r>
    </w:p>
    <w:p w:rsidR="00DD0D07" w:rsidRPr="00146E06" w:rsidRDefault="00DD0D07" w:rsidP="00DD0D0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1.1. Списочная численность работников муниципального учреждения по состоянию на 31 декабря года, предшествующего дате установления предельного уровня соотношения средней заработной платы руководителя учреждения и средней заработной платы остальных работников:</w:t>
      </w:r>
    </w:p>
    <w:p w:rsidR="00DD0D07" w:rsidRPr="00146E06" w:rsidRDefault="00DD0D07" w:rsidP="00DD0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дополнить:</w:t>
      </w:r>
    </w:p>
    <w:p w:rsidR="00DD0D07" w:rsidRPr="00146E06" w:rsidRDefault="00DD0D07" w:rsidP="00DD0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4394"/>
      </w:tblGrid>
      <w:tr w:rsidR="00DD0D07" w:rsidRPr="00146E06" w:rsidTr="00B80680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D07" w:rsidRPr="00146E06" w:rsidRDefault="00DD0D07" w:rsidP="00B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Списочная численность, человек</w:t>
            </w:r>
          </w:p>
        </w:tc>
        <w:tc>
          <w:tcPr>
            <w:tcW w:w="43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D07" w:rsidRPr="00146E06" w:rsidRDefault="00DD0D07" w:rsidP="00B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D0D07" w:rsidRPr="00146E06" w:rsidTr="00B80680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D07" w:rsidRPr="00146E06" w:rsidRDefault="00DD0D07" w:rsidP="00B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От 26 до 40</w:t>
            </w:r>
          </w:p>
        </w:tc>
        <w:tc>
          <w:tcPr>
            <w:tcW w:w="43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D07" w:rsidRPr="00146E06" w:rsidRDefault="00DD0D07" w:rsidP="00B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DD0D07" w:rsidRPr="00146E06" w:rsidRDefault="00DD0D07" w:rsidP="00DD0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Pr="00146E06" w:rsidRDefault="00DD0D07" w:rsidP="00DD0D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2. Критерии по типам муниципальных учреждений  культуры.</w:t>
      </w:r>
    </w:p>
    <w:p w:rsidR="00DD0D07" w:rsidRPr="00146E06" w:rsidRDefault="00DD0D07" w:rsidP="00DD0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Pr="00146E06" w:rsidRDefault="00DD0D07" w:rsidP="00DD0D0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2.3. Для  культурно-досуговых учреждений:</w:t>
      </w:r>
    </w:p>
    <w:p w:rsidR="00DD0D07" w:rsidRPr="00146E06" w:rsidRDefault="00DD0D07" w:rsidP="00DD0D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E06">
        <w:rPr>
          <w:rFonts w:ascii="Times New Roman" w:hAnsi="Times New Roman" w:cs="Times New Roman"/>
          <w:sz w:val="24"/>
          <w:szCs w:val="24"/>
        </w:rPr>
        <w:t>дополнить:</w:t>
      </w:r>
    </w:p>
    <w:p w:rsidR="00DD0D07" w:rsidRPr="00146E06" w:rsidRDefault="00DD0D07" w:rsidP="00DD0D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4394"/>
      </w:tblGrid>
      <w:tr w:rsidR="00DD0D07" w:rsidRPr="00146E06" w:rsidTr="00B80680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D07" w:rsidRPr="00146E06" w:rsidRDefault="00DD0D07" w:rsidP="00B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посетителей на платных мероприятиях, тыс. чел.</w:t>
            </w:r>
          </w:p>
        </w:tc>
        <w:tc>
          <w:tcPr>
            <w:tcW w:w="43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D07" w:rsidRPr="00146E06" w:rsidRDefault="00DD0D07" w:rsidP="00B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D0D07" w:rsidRPr="00146E06" w:rsidTr="00B80680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D07" w:rsidRPr="00146E06" w:rsidRDefault="00DD0D07" w:rsidP="00B80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до 10,0</w:t>
            </w:r>
          </w:p>
        </w:tc>
        <w:tc>
          <w:tcPr>
            <w:tcW w:w="43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D07" w:rsidRPr="00146E06" w:rsidRDefault="00DD0D07" w:rsidP="00B80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0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</w:tbl>
    <w:p w:rsidR="00DD0D07" w:rsidRPr="00D905CA" w:rsidRDefault="00DD0D07" w:rsidP="00DD0D07">
      <w:pPr>
        <w:rPr>
          <w:sz w:val="24"/>
          <w:szCs w:val="24"/>
        </w:rPr>
      </w:pPr>
    </w:p>
    <w:p w:rsidR="00DD0D07" w:rsidRPr="005B426D" w:rsidRDefault="00DD0D07" w:rsidP="00DD0D07">
      <w:pPr>
        <w:tabs>
          <w:tab w:val="left" w:pos="300"/>
          <w:tab w:val="center" w:pos="4818"/>
        </w:tabs>
        <w:spacing w:before="40" w:after="40"/>
        <w:jc w:val="both"/>
        <w:rPr>
          <w:b/>
          <w:sz w:val="24"/>
          <w:szCs w:val="24"/>
        </w:rPr>
      </w:pPr>
    </w:p>
    <w:p w:rsidR="00DD0D07" w:rsidRPr="00146E06" w:rsidRDefault="00DD0D07" w:rsidP="00DD0D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D0D07" w:rsidRDefault="00DD0D07" w:rsidP="00DD0D07">
      <w:pPr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651C60">
        <w:rPr>
          <w:rFonts w:ascii="Times New Roman" w:hAnsi="Times New Roman" w:cs="Times New Roman"/>
          <w:bCs/>
          <w:sz w:val="24"/>
          <w:szCs w:val="24"/>
        </w:rPr>
        <w:t>. В связи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увольнением Кузиной Л.А. в состав комиссии по установлению размера выплаты стимулирующих надбавок работникам  включить заведующую сектора краеведения Павловскую Ольгу Евгеньевну.</w:t>
      </w:r>
    </w:p>
    <w:p w:rsidR="00DD0D07" w:rsidRDefault="00DD0D07" w:rsidP="00DD0D07">
      <w:pPr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0D07" w:rsidRDefault="00DD0D07" w:rsidP="00DD0D07">
      <w:pPr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Основание:  Протокол общего собрания работников МБУК «Шенкурская ЦБС» от 06.02.2017 г. №1</w:t>
      </w:r>
    </w:p>
    <w:p w:rsidR="00DD0D07" w:rsidRDefault="00DD0D07" w:rsidP="00DD0D07">
      <w:pPr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0D07" w:rsidRDefault="00DD0D07" w:rsidP="00DD0D07">
      <w:pPr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0D07" w:rsidRPr="00651C60" w:rsidRDefault="00DD0D07" w:rsidP="00DD0D07">
      <w:pPr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Директор                                                   Т.В. Золотикова</w:t>
      </w:r>
    </w:p>
    <w:p w:rsidR="00DD0D07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Pr="0035520B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0D07" w:rsidRPr="0035520B" w:rsidRDefault="00DD0D07" w:rsidP="00DD0D07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Default="00DD0D07" w:rsidP="00DD0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Default="00DD0D07" w:rsidP="00DD0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D07" w:rsidRDefault="00DD0D07" w:rsidP="00DD0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DD0D0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1D0"/>
    <w:multiLevelType w:val="hybridMultilevel"/>
    <w:tmpl w:val="C0CE4B88"/>
    <w:lvl w:ilvl="0" w:tplc="D09A4C40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D4921"/>
    <w:multiLevelType w:val="hybridMultilevel"/>
    <w:tmpl w:val="AE8601B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45771"/>
    <w:multiLevelType w:val="multilevel"/>
    <w:tmpl w:val="9006CB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A4750B3"/>
    <w:multiLevelType w:val="multilevel"/>
    <w:tmpl w:val="C6BEF2B4"/>
    <w:lvl w:ilvl="0">
      <w:start w:val="1"/>
      <w:numFmt w:val="decimal"/>
      <w:lvlText w:val="%1."/>
      <w:lvlJc w:val="left"/>
      <w:pPr>
        <w:ind w:left="267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2160"/>
      </w:pPr>
      <w:rPr>
        <w:rFonts w:hint="default"/>
      </w:rPr>
    </w:lvl>
  </w:abstractNum>
  <w:abstractNum w:abstractNumId="4">
    <w:nsid w:val="1BC746EF"/>
    <w:multiLevelType w:val="hybridMultilevel"/>
    <w:tmpl w:val="19981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4A0620"/>
    <w:multiLevelType w:val="hybridMultilevel"/>
    <w:tmpl w:val="3D541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0C1527"/>
    <w:multiLevelType w:val="multilevel"/>
    <w:tmpl w:val="1AA473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25636D68"/>
    <w:multiLevelType w:val="hybridMultilevel"/>
    <w:tmpl w:val="DBB2E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A103C0"/>
    <w:multiLevelType w:val="hybridMultilevel"/>
    <w:tmpl w:val="FEB873A2"/>
    <w:lvl w:ilvl="0" w:tplc="7A94DF6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>
    <w:nsid w:val="441225E0"/>
    <w:multiLevelType w:val="multilevel"/>
    <w:tmpl w:val="97981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5250664"/>
    <w:multiLevelType w:val="multilevel"/>
    <w:tmpl w:val="40D0B9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68DC1E68"/>
    <w:multiLevelType w:val="hybridMultilevel"/>
    <w:tmpl w:val="2258D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204B1D"/>
    <w:multiLevelType w:val="hybridMultilevel"/>
    <w:tmpl w:val="9944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2511D5"/>
    <w:multiLevelType w:val="hybridMultilevel"/>
    <w:tmpl w:val="EF9CEC66"/>
    <w:lvl w:ilvl="0" w:tplc="9E221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8DED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7A0A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D27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A00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F2CF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9CB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141A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49AC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D0D07"/>
    <w:rsid w:val="00DD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0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DD0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D0D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D0D07"/>
  </w:style>
  <w:style w:type="paragraph" w:customStyle="1" w:styleId="10">
    <w:name w:val="Абзац списка1"/>
    <w:basedOn w:val="a"/>
    <w:rsid w:val="00DD0D07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D0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rsid w:val="00DD0D0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DD0D0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D0D0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DD0D0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DD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D0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DD0D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D0D0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DD0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DD0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c">
    <w:name w:val="line number"/>
    <w:basedOn w:val="a0"/>
    <w:rsid w:val="00DD0D07"/>
  </w:style>
  <w:style w:type="paragraph" w:styleId="ad">
    <w:name w:val="Balloon Text"/>
    <w:basedOn w:val="a"/>
    <w:link w:val="ae"/>
    <w:uiPriority w:val="99"/>
    <w:semiHidden/>
    <w:unhideWhenUsed/>
    <w:rsid w:val="00DD0D0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DD0D0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2834</Words>
  <Characters>16159</Characters>
  <Application>Microsoft Office Word</Application>
  <DocSecurity>0</DocSecurity>
  <Lines>134</Lines>
  <Paragraphs>37</Paragraphs>
  <ScaleCrop>false</ScaleCrop>
  <Company/>
  <LinksUpToDate>false</LinksUpToDate>
  <CharactersWithSpaces>18956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2017-12-11T13:18:00Z</dcterms:created>
  <dcterms:modified xsi:type="dcterms:W3CDTF">2017-12-11T13:18:00Z</dcterms:modified>
</cp:coreProperties>
</file>