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D8" w:rsidRPr="002E03E2" w:rsidRDefault="006232D8" w:rsidP="006232D8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6232D8" w:rsidRPr="002E03E2" w:rsidRDefault="006232D8" w:rsidP="006232D8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6232D8" w:rsidRPr="00376A25" w:rsidRDefault="006232D8" w:rsidP="006232D8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2E03E2" w:rsidRDefault="006232D8" w:rsidP="006232D8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232D8" w:rsidRPr="00376A25" w:rsidRDefault="006232D8" w:rsidP="006232D8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Default="006232D8" w:rsidP="006232D8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»   января 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</w:rPr>
        <w:t>3/1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Об утверждении муниципального задания на оказание муниципальных услуг и работ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муниципальным бюджетным учреждением культуры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«Шенкурская централизованная библиотечная система»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соглашений по передаче полномочий по вопросам организации библиотечного обслуживания населения и создания условий для организации досуга и обеспечения жителей поселения услугами организаций культуры, заключенных между муниципальным образованием «Шенкурский муниципальный район» и </w:t>
      </w:r>
      <w:r>
        <w:rPr>
          <w:rFonts w:ascii="Times New Roman" w:hAnsi="Times New Roman" w:cs="Times New Roman"/>
          <w:sz w:val="24"/>
          <w:szCs w:val="24"/>
        </w:rPr>
        <w:t>сельскими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ями Шенкурского муниципального района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постановлением администрации муниципального образования «Шенкурский муниципальный район» 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862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-па  «Об утверждении  По</w:t>
      </w:r>
      <w:r>
        <w:rPr>
          <w:rFonts w:ascii="Times New Roman" w:hAnsi="Times New Roman" w:cs="Times New Roman"/>
          <w:sz w:val="24"/>
          <w:szCs w:val="24"/>
        </w:rPr>
        <w:t>ложения о порядке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 учреждениям муниципального образования «Шенкурский муниципальный район»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финансового обеспечения выполнения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й»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, и целях реализации «Плана мероприятий («дорожная карта») «Изменения в отраслях социальной сферы, направленные на повышение эффективности сферы культуры Шенкурского района», утвержденного 03 апреля 2013 г. № 82-р, в соответствии с постановлением администрации МО «Шенкурский муниципальный район» от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1191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муниципального задания на оказание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услуг и работ муниципальным бюджетным учреждением культуры «Шенкурская централизованная библиотечная система» на 2018 год»</w:t>
      </w:r>
    </w:p>
    <w:p w:rsidR="006232D8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>1. Утвердить  муниципальное задание на оказание муниципальных услуг и работ муниципальным бюджетным учреждением культуры «Шенкурская централизованная библиотечная система» на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1.1. Утвердить  прилагаемое муниципальное задание на оказание муниципальных услуг и работ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Межпоселенческой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библиотеки им.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Овсянкина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>»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1.2. Утвердить  прилагаемое муниципальное задание на оказание муниципальных услуг и работ  </w:t>
      </w:r>
      <w:r>
        <w:rPr>
          <w:rFonts w:ascii="Times New Roman" w:eastAsia="Times New Roman" w:hAnsi="Times New Roman" w:cs="Times New Roman"/>
          <w:sz w:val="24"/>
          <w:szCs w:val="24"/>
        </w:rPr>
        <w:t>Никольского библиотечно-культурного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1.3.Утвердить  прилагаемое муниципальное задание на оказание муниципальных услуг и работ   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п.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Шелашский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1.4.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Блудковского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1.5.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Верхоледского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1.6. Утвердить  прилагаемое муниципальное задание на оказание муниципальных услуг и  работ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Верхопаденьгского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</w:t>
      </w:r>
      <w:r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центра  на 2018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1.7. Утвердить  прилагаемое муниципальное задание на оказание муниципальных услуг и работ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Ровдинско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(Приложение №7)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1.8.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Суландского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№8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1.9.  Утвердить  прилагаемое муниципальное задание на оказание муниципальных услуг и  работ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Усть-Паденьгско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год, </w:t>
      </w:r>
      <w:r>
        <w:rPr>
          <w:rFonts w:ascii="Times New Roman" w:eastAsia="Times New Roman" w:hAnsi="Times New Roman" w:cs="Times New Roman"/>
          <w:sz w:val="24"/>
          <w:szCs w:val="24"/>
        </w:rPr>
        <w:t>(П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риложение №9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1.10. Утвердить  прилагаемое муниципальное задание на оказание муниципальных услуг и работ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Шеговарско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</w:t>
      </w:r>
      <w:r>
        <w:rPr>
          <w:rFonts w:ascii="Times New Roman" w:eastAsia="Times New Roman" w:hAnsi="Times New Roman" w:cs="Times New Roman"/>
          <w:sz w:val="24"/>
          <w:szCs w:val="24"/>
        </w:rPr>
        <w:t>чно-культурного центра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1.11.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Шелашского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1.12.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Ямскогорского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1.13.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Артемьевского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>-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1.14. Утвердить  прилагаемое муниципальное задание на оказание муниципальных услуг и работ   Красногорского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>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1.1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Сюмского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</w:t>
      </w:r>
      <w:r>
        <w:rPr>
          <w:rFonts w:ascii="Times New Roman" w:eastAsia="Times New Roman" w:hAnsi="Times New Roman" w:cs="Times New Roman"/>
          <w:sz w:val="24"/>
          <w:szCs w:val="24"/>
        </w:rPr>
        <w:t>ечно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ультурного центра на 2018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Тарнянского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-к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>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1.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. Утвердить  прилагаемое муниципальное задание на оказание муниципальных услуг и работ   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Федорогорского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библиотечно-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культурного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2. Ежемесячно (до 5-го числа, следующего за отчетным) предоставлять в отдел культуры, туризма, спорта и молодежной политики администрации МО «Шенкурский муниципальный район» отчет о выполнении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задания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МБУК «</w:t>
      </w:r>
      <w:r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» по форме Приложению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3.Ежемесячно до 23 числа текущего месяца сотрудники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подразделений и  </w:t>
      </w:r>
      <w:r>
        <w:rPr>
          <w:rFonts w:ascii="Times New Roman" w:hAnsi="Times New Roman" w:cs="Times New Roman"/>
          <w:sz w:val="24"/>
          <w:szCs w:val="24"/>
        </w:rPr>
        <w:t>секторов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 заместителю директора МБУК «Шенкурская централизованная систе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ма» отчет о выполнении  муниципального задания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по форме согласно Приложению №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4.Настоящий приказ вступает в силу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2D8" w:rsidRPr="00376A25" w:rsidRDefault="006232D8" w:rsidP="0062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5.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 настоящего Приказа оставляю за собой.</w:t>
      </w: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Pr="00376A25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D8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         Директор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Л.А. Софронова</w:t>
      </w:r>
    </w:p>
    <w:p w:rsidR="006232D8" w:rsidRDefault="006232D8" w:rsidP="006232D8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6232D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2D8"/>
    <w:rsid w:val="0062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2018-04-18T06:58:00Z</dcterms:created>
  <dcterms:modified xsi:type="dcterms:W3CDTF">2018-04-18T06:58:00Z</dcterms:modified>
</cp:coreProperties>
</file>