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3A4ED" w14:textId="217B0912" w:rsidR="001C6AC3" w:rsidRPr="0030306B" w:rsidRDefault="001C6AC3" w:rsidP="001C6A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06B">
        <w:rPr>
          <w:rFonts w:ascii="Times New Roman" w:hAnsi="Times New Roman" w:cs="Times New Roman"/>
          <w:b/>
          <w:sz w:val="24"/>
          <w:szCs w:val="24"/>
        </w:rPr>
        <w:t>Техника "Цветной дом героев"</w:t>
      </w:r>
    </w:p>
    <w:p w14:paraId="636AF41C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 xml:space="preserve">Перед тем, как систематизировать внутренние переживания/эмоции/состояния, их нужно опознать/заметить. Упражнение помогает назвать сложные явления внутреннего мира и безопасно проживать их не отрицая, а также развивает мышление (движение от называния к образу и сюжету). Подойдёт как для групповой, так и для индивидуальной работы. </w:t>
      </w:r>
    </w:p>
    <w:p w14:paraId="1923B21D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Дети не объект воздействия - вы играете вместе. Удовольствие – основа.</w:t>
      </w:r>
    </w:p>
    <w:p w14:paraId="0974B125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Инструкция:</w:t>
      </w:r>
    </w:p>
    <w:p w14:paraId="5CBC8B2B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1. Предложите детям рисовать линии или простейшие фигуры на листе. Каждая фигура одним цветом.</w:t>
      </w:r>
    </w:p>
    <w:p w14:paraId="4833C956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 xml:space="preserve">2. Придумайте вместе с детьми новое название каждому цвету. Например, желтый - солнечный или домашний, синий - волна или пёрышко и т.д. </w:t>
      </w:r>
    </w:p>
    <w:p w14:paraId="05BFC47C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Любые названия, которые порождают ассоциативный ряд.</w:t>
      </w:r>
    </w:p>
    <w:p w14:paraId="28E16D2A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3. Предложите детям каждым отдельным цветом нарисовать героя/персонажа/фигуру и дать ему/ей имя, рассказать про него историю, описать его/ее настроение.</w:t>
      </w:r>
    </w:p>
    <w:p w14:paraId="6B25ACDC" w14:textId="70D6593E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4. Попросите детей нарисовать домик для всех героев</w:t>
      </w:r>
      <w:r>
        <w:rPr>
          <w:rFonts w:ascii="Times New Roman" w:hAnsi="Times New Roman" w:cs="Times New Roman"/>
          <w:sz w:val="24"/>
          <w:szCs w:val="24"/>
        </w:rPr>
        <w:t>, используя все цвета.</w:t>
      </w:r>
    </w:p>
    <w:p w14:paraId="1F657480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5. Каждый ребёнок вырезает своих героев и поселяет их в домик. Коллективно обсудите, в какой комнате кто живет, что в этой комнате есть, чем герой там занимается. Рисовать комнаты не обязательно. Ребенок может просто вообразить эти пространства и рассказать.</w:t>
      </w:r>
    </w:p>
    <w:p w14:paraId="123320A7" w14:textId="10251D53" w:rsidR="001C6AC3" w:rsidRPr="0030306B" w:rsidRDefault="001C6AC3" w:rsidP="001C6A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 xml:space="preserve">* </w:t>
      </w:r>
      <w:r w:rsidRPr="0030306B">
        <w:rPr>
          <w:rFonts w:ascii="Times New Roman" w:hAnsi="Times New Roman" w:cs="Times New Roman"/>
          <w:i/>
          <w:sz w:val="24"/>
          <w:szCs w:val="24"/>
        </w:rPr>
        <w:t xml:space="preserve">Упражнение помогает узнать, какие эмоционально заряженные персонажи интересуют детей, можно предлагать альтернативу поведения или действия через другой карандаш/цвет/называние, в момент заселения персонажа несколько вариантов «заселения». Не настаивайте на «правильном». Пусть ребёнок попробует, как его героям живётся в разных ситуациях. Важно создать ситуацию, в которой дети могут вам открыто сообщать о своих предпочтениях, совершать ошибки, замечать их самостоятельно, вносить изменения. Если ребёнок просит вашей помощи с рисунком, помогите ему со словами «я помогу тебе, но не буду рисовать за тебя», «в этой игре мы рисуем вместе». Дом </w:t>
      </w:r>
      <w:r w:rsidRPr="0030306B">
        <w:rPr>
          <w:rFonts w:ascii="Times New Roman" w:hAnsi="Times New Roman" w:cs="Times New Roman"/>
          <w:i/>
          <w:sz w:val="24"/>
          <w:szCs w:val="24"/>
        </w:rPr>
        <w:t>— это</w:t>
      </w:r>
      <w:r w:rsidRPr="0030306B">
        <w:rPr>
          <w:rFonts w:ascii="Times New Roman" w:hAnsi="Times New Roman" w:cs="Times New Roman"/>
          <w:i/>
          <w:sz w:val="24"/>
          <w:szCs w:val="24"/>
        </w:rPr>
        <w:t xml:space="preserve"> воплощение внутреннего мира, в нем может происходить все, что угодно. Важно, чтобы ребёнок не боялся это испытывать и делиться с вами и группой своими переживаниями. На коллективном обсуждении настаивать не стоит, если у ребёнка возникают затруднения, попытайтесь уделить внимание отдельно. </w:t>
      </w:r>
    </w:p>
    <w:p w14:paraId="4E786B74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Материалы:</w:t>
      </w:r>
    </w:p>
    <w:p w14:paraId="7CBF113C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• белая бумага (желательно акварельная)</w:t>
      </w:r>
    </w:p>
    <w:p w14:paraId="490531AB" w14:textId="77777777" w:rsidR="001C6AC3" w:rsidRPr="0030306B" w:rsidRDefault="001C6AC3" w:rsidP="001C6AC3">
      <w:pPr>
        <w:jc w:val="both"/>
        <w:rPr>
          <w:rFonts w:ascii="Times New Roman" w:hAnsi="Times New Roman" w:cs="Times New Roman"/>
          <w:sz w:val="24"/>
          <w:szCs w:val="24"/>
        </w:rPr>
      </w:pPr>
      <w:r w:rsidRPr="0030306B">
        <w:rPr>
          <w:rFonts w:ascii="Times New Roman" w:hAnsi="Times New Roman" w:cs="Times New Roman"/>
          <w:sz w:val="24"/>
          <w:szCs w:val="24"/>
        </w:rPr>
        <w:t>• восковые мелки или масляная пастель, можно использовать цветные карандаши, но только мягкие или акварельные</w:t>
      </w:r>
    </w:p>
    <w:p w14:paraId="7C681F06" w14:textId="77777777" w:rsidR="002D4A88" w:rsidRDefault="002D4A88">
      <w:bookmarkStart w:id="0" w:name="_GoBack"/>
      <w:bookmarkEnd w:id="0"/>
    </w:p>
    <w:sectPr w:rsidR="002D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E3"/>
    <w:rsid w:val="001C6AC3"/>
    <w:rsid w:val="002D4A88"/>
    <w:rsid w:val="007A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4529"/>
  <w15:chartTrackingRefBased/>
  <w15:docId w15:val="{6BBA7905-FCFF-4C59-A108-180B6698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2</cp:revision>
  <cp:lastPrinted>2025-03-20T02:32:00Z</cp:lastPrinted>
  <dcterms:created xsi:type="dcterms:W3CDTF">2025-03-20T02:31:00Z</dcterms:created>
  <dcterms:modified xsi:type="dcterms:W3CDTF">2025-03-20T02:33:00Z</dcterms:modified>
</cp:coreProperties>
</file>