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99F6B" w14:textId="77777777" w:rsidR="008B0905" w:rsidRPr="00C406F7" w:rsidRDefault="008B0905" w:rsidP="008B090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406F7">
        <w:rPr>
          <w:rFonts w:ascii="Tahoma" w:eastAsia="Times New Roman" w:hAnsi="Tahoma" w:cs="Tahoma"/>
          <w:b/>
          <w:bCs/>
          <w:color w:val="1B669D"/>
          <w:sz w:val="28"/>
          <w:szCs w:val="28"/>
          <w:lang w:eastAsia="ru-RU"/>
        </w:rPr>
        <w:t>РЕКОМЕНДАЦИИ ГРАЖДАНАМ: Питьевой режим в образовательных организациях</w:t>
      </w:r>
    </w:p>
    <w:p w14:paraId="070583C5" w14:textId="77777777" w:rsidR="008B0905" w:rsidRPr="00C406F7" w:rsidRDefault="008B0905" w:rsidP="008B090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14:paraId="799CE35F" w14:textId="77777777" w:rsidR="008B0905" w:rsidRPr="006F1C5D" w:rsidRDefault="008B0905" w:rsidP="008B090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</w:pPr>
      <w:r w:rsidRPr="006F1C5D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Роспотребнадзор напоминает, что у обучающихся должен быть обеспечен свободный доступ к питьевой воде в течение всего времени их пребывания в образовательной организации.</w:t>
      </w:r>
    </w:p>
    <w:p w14:paraId="73790C8F" w14:textId="772D43AB" w:rsidR="006F1C5D" w:rsidRPr="00C406F7" w:rsidRDefault="008B0905" w:rsidP="006F1C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C406F7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В соответствии с требованиями новых санитарных правил 2.3/2.4.3590-20 «Санитарно-эпидемиологические требования к организации общественного питания населения» питьевой режим для детей в </w:t>
      </w:r>
      <w:r w:rsidR="006F1C5D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дошкольной </w:t>
      </w:r>
      <w:r w:rsidRPr="00C406F7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образовательной организации </w:t>
      </w:r>
      <w:r w:rsidR="006F1C5D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организован </w:t>
      </w:r>
      <w:r w:rsidR="006F1C5D" w:rsidRPr="006F1C5D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 xml:space="preserve">с </w:t>
      </w:r>
      <w:r w:rsidRPr="006F1C5D">
        <w:rPr>
          <w:rFonts w:ascii="Arial" w:eastAsia="Times New Roman" w:hAnsi="Arial" w:cs="Arial"/>
          <w:b/>
          <w:bCs/>
          <w:color w:val="242424"/>
          <w:sz w:val="28"/>
          <w:szCs w:val="28"/>
          <w:lang w:eastAsia="ru-RU"/>
        </w:rPr>
        <w:t>использованием кипяченой питьевой воды</w:t>
      </w:r>
      <w:r w:rsidRPr="00C406F7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. </w:t>
      </w:r>
    </w:p>
    <w:p w14:paraId="3E07A1E1" w14:textId="1E89E3C5" w:rsidR="008B0905" w:rsidRPr="00C406F7" w:rsidRDefault="008B0905" w:rsidP="006F1C5D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406F7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При организации питьевого режима с использованием бутилированной воды образовательная организация должна быть обеспечена достаточным количеством чистой посуды (стеклянной, фаянсовой – в обеденном зале и одноразовых стаканчиков – в учебных и сп</w:t>
      </w:r>
      <w:bookmarkStart w:id="0" w:name="_GoBack"/>
      <w:bookmarkEnd w:id="0"/>
      <w:r w:rsidRPr="00C406F7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альных помещениях</w:t>
      </w:r>
    </w:p>
    <w:p w14:paraId="59CCF12B" w14:textId="77777777" w:rsidR="008B0905" w:rsidRPr="00C406F7" w:rsidRDefault="008B0905" w:rsidP="008B0905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C406F7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Бутилированная вода, поставляемая в образовательные организации, должна иметь документы, подтверждающие ее происхождение, качество и безопасность.</w:t>
      </w:r>
    </w:p>
    <w:p w14:paraId="3E8D1A9B" w14:textId="0B821984" w:rsidR="00E86EB3" w:rsidRPr="00C406F7" w:rsidRDefault="00E86EB3" w:rsidP="008B0905">
      <w:pPr>
        <w:rPr>
          <w:sz w:val="28"/>
          <w:szCs w:val="28"/>
        </w:rPr>
      </w:pPr>
    </w:p>
    <w:sectPr w:rsidR="00E86EB3" w:rsidRPr="00C406F7" w:rsidSect="00700F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D2"/>
    <w:rsid w:val="00417FD2"/>
    <w:rsid w:val="006F1C5D"/>
    <w:rsid w:val="00700FDA"/>
    <w:rsid w:val="008B0905"/>
    <w:rsid w:val="00C406F7"/>
    <w:rsid w:val="00E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A9AC"/>
  <w15:chartTrackingRefBased/>
  <w15:docId w15:val="{1994A4A8-FD9A-4F78-9227-05F58A39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ДС473</dc:creator>
  <cp:keywords/>
  <dc:description/>
  <cp:lastModifiedBy>ДС473</cp:lastModifiedBy>
  <cp:revision>5</cp:revision>
  <dcterms:created xsi:type="dcterms:W3CDTF">2022-04-28T06:33:00Z</dcterms:created>
  <dcterms:modified xsi:type="dcterms:W3CDTF">2022-04-28T07:17:00Z</dcterms:modified>
</cp:coreProperties>
</file>