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22" w:rsidRDefault="00EF4F22">
      <w:pPr>
        <w:rPr>
          <w:rFonts w:ascii="Times New Roman" w:hAnsi="Times New Roman" w:cs="Times New Roman"/>
          <w:sz w:val="56"/>
          <w:szCs w:val="56"/>
        </w:rPr>
      </w:pPr>
    </w:p>
    <w:p w:rsidR="00EF4F22" w:rsidRDefault="00EF4F22">
      <w:pPr>
        <w:rPr>
          <w:rFonts w:ascii="Times New Roman" w:hAnsi="Times New Roman" w:cs="Times New Roman"/>
          <w:sz w:val="56"/>
          <w:szCs w:val="56"/>
        </w:rPr>
      </w:pPr>
    </w:p>
    <w:p w:rsidR="00EF4F22" w:rsidRDefault="00EF4F22">
      <w:pPr>
        <w:rPr>
          <w:rFonts w:ascii="Times New Roman" w:hAnsi="Times New Roman" w:cs="Times New Roman"/>
          <w:sz w:val="56"/>
          <w:szCs w:val="56"/>
        </w:rPr>
      </w:pPr>
    </w:p>
    <w:p w:rsidR="00EF4F22" w:rsidRDefault="00EF4F22">
      <w:pPr>
        <w:rPr>
          <w:rFonts w:ascii="Times New Roman" w:hAnsi="Times New Roman" w:cs="Times New Roman"/>
          <w:sz w:val="56"/>
          <w:szCs w:val="56"/>
        </w:rPr>
      </w:pPr>
    </w:p>
    <w:p w:rsidR="00847B1C" w:rsidRPr="008B7B2F" w:rsidRDefault="00EF4F22" w:rsidP="00EF4F22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8B7B2F">
        <w:rPr>
          <w:rFonts w:ascii="Times New Roman" w:hAnsi="Times New Roman" w:cs="Times New Roman"/>
          <w:b/>
          <w:sz w:val="56"/>
          <w:szCs w:val="56"/>
          <w:lang w:val="ru-RU"/>
        </w:rPr>
        <w:t>Консультация для родителей</w:t>
      </w:r>
    </w:p>
    <w:p w:rsidR="00EF4F22" w:rsidRPr="008B7B2F" w:rsidRDefault="00EF4F22" w:rsidP="00EF4F22">
      <w:pPr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EF4F22" w:rsidRPr="008B7B2F" w:rsidRDefault="00EF4F22" w:rsidP="00373147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ru-RU"/>
        </w:rPr>
      </w:pPr>
    </w:p>
    <w:p w:rsidR="00EF4F22" w:rsidRPr="008B7B2F" w:rsidRDefault="00EF4F22" w:rsidP="00373147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  <w:r w:rsidRPr="008B7B2F">
        <w:rPr>
          <w:rFonts w:ascii="Times New Roman" w:hAnsi="Times New Roman" w:cs="Times New Roman"/>
          <w:b/>
          <w:sz w:val="72"/>
          <w:szCs w:val="72"/>
          <w:lang w:val="ru-RU"/>
        </w:rPr>
        <w:t>«Воспитание у детей уважения к старшим»</w:t>
      </w:r>
    </w:p>
    <w:p w:rsidR="00EF4F22" w:rsidRPr="008B7B2F" w:rsidRDefault="00EF4F22" w:rsidP="00373147">
      <w:pPr>
        <w:spacing w:line="360" w:lineRule="auto"/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EF4F22" w:rsidRPr="008B7B2F" w:rsidRDefault="00EF4F22" w:rsidP="00EF4F22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EF4F22" w:rsidRPr="008B7B2F" w:rsidRDefault="00EF4F22" w:rsidP="00EF4F22">
      <w:pPr>
        <w:jc w:val="center"/>
        <w:rPr>
          <w:rFonts w:ascii="Times New Roman" w:hAnsi="Times New Roman" w:cs="Times New Roman"/>
          <w:b/>
          <w:sz w:val="72"/>
          <w:szCs w:val="72"/>
          <w:lang w:val="ru-RU"/>
        </w:rPr>
      </w:pPr>
    </w:p>
    <w:p w:rsidR="00EF4F22" w:rsidRPr="00373147" w:rsidRDefault="00EF4F22" w:rsidP="00373147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F4F22" w:rsidRPr="00373147" w:rsidRDefault="00EF4F22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73147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Уважение к людям – одно из </w:t>
      </w:r>
      <w:r w:rsidR="0066285A" w:rsidRPr="00373147">
        <w:rPr>
          <w:rFonts w:ascii="Times New Roman" w:hAnsi="Times New Roman" w:cs="Times New Roman"/>
          <w:sz w:val="32"/>
          <w:szCs w:val="32"/>
          <w:lang w:val="ru-RU"/>
        </w:rPr>
        <w:t xml:space="preserve">важнейших качеств личности. </w:t>
      </w:r>
      <w:r w:rsidR="00373147" w:rsidRPr="00373147">
        <w:rPr>
          <w:rFonts w:ascii="Times New Roman" w:hAnsi="Times New Roman" w:cs="Times New Roman"/>
          <w:sz w:val="32"/>
          <w:szCs w:val="32"/>
          <w:lang w:val="ru-RU"/>
        </w:rPr>
        <w:t>Проявление</w:t>
      </w:r>
      <w:r w:rsidR="00373147">
        <w:rPr>
          <w:rFonts w:ascii="Times New Roman" w:hAnsi="Times New Roman" w:cs="Times New Roman"/>
          <w:sz w:val="32"/>
          <w:szCs w:val="32"/>
          <w:lang w:val="ru-RU"/>
        </w:rPr>
        <w:t xml:space="preserve"> этого </w:t>
      </w:r>
      <w:r w:rsidR="0066285A" w:rsidRPr="00373147">
        <w:rPr>
          <w:rFonts w:ascii="Times New Roman" w:hAnsi="Times New Roman" w:cs="Times New Roman"/>
          <w:sz w:val="32"/>
          <w:szCs w:val="32"/>
          <w:lang w:val="ru-RU"/>
        </w:rPr>
        <w:t xml:space="preserve">качества тесно связано с нравственным развитием и определяет подготовленность ребенка в этом отношении к школе. </w:t>
      </w:r>
    </w:p>
    <w:p w:rsidR="0066285A" w:rsidRPr="008B7B2F" w:rsidRDefault="0037314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373147">
        <w:rPr>
          <w:rFonts w:ascii="Times New Roman" w:hAnsi="Times New Roman" w:cs="Times New Roman"/>
          <w:sz w:val="32"/>
          <w:szCs w:val="32"/>
          <w:lang w:val="ru-RU"/>
        </w:rPr>
        <w:t>Можно без преувеличения сказать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</w:t>
      </w:r>
      <w:r w:rsidR="0066285A" w:rsidRPr="00373147">
        <w:rPr>
          <w:rFonts w:ascii="Times New Roman" w:hAnsi="Times New Roman" w:cs="Times New Roman"/>
          <w:sz w:val="32"/>
          <w:szCs w:val="32"/>
          <w:lang w:val="ru-RU"/>
        </w:rPr>
        <w:t xml:space="preserve"> что семья – это первая школа воспитания, где ребенок получает первые уроки у</w:t>
      </w:r>
      <w:r w:rsidR="0035265D" w:rsidRPr="00373147">
        <w:rPr>
          <w:rFonts w:ascii="Times New Roman" w:hAnsi="Times New Roman" w:cs="Times New Roman"/>
          <w:sz w:val="32"/>
          <w:szCs w:val="32"/>
          <w:lang w:val="ru-RU"/>
        </w:rPr>
        <w:t xml:space="preserve">важения к старшим. </w:t>
      </w:r>
      <w:r w:rsidR="0035265D" w:rsidRPr="008B7B2F">
        <w:rPr>
          <w:rFonts w:ascii="Times New Roman" w:hAnsi="Times New Roman" w:cs="Times New Roman"/>
          <w:sz w:val="32"/>
          <w:szCs w:val="32"/>
          <w:lang w:val="ru-RU"/>
        </w:rPr>
        <w:t>Уважение к людям – это не какой-то природный дар, с которым ребёнок появляется на свет. Все нравственные привычки, личностные качества есть результат целенаправленного воспитания  и о</w:t>
      </w:r>
      <w:r w:rsidR="00E704C5" w:rsidRPr="008B7B2F">
        <w:rPr>
          <w:rFonts w:ascii="Times New Roman" w:hAnsi="Times New Roman" w:cs="Times New Roman"/>
          <w:sz w:val="32"/>
          <w:szCs w:val="32"/>
          <w:lang w:val="ru-RU"/>
        </w:rPr>
        <w:t>бучения ребенка, а так же влияния общественной среды.</w:t>
      </w:r>
    </w:p>
    <w:p w:rsidR="00E704C5" w:rsidRPr="008B7B2F" w:rsidRDefault="00E704C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8B7B2F">
        <w:rPr>
          <w:rFonts w:ascii="Times New Roman" w:hAnsi="Times New Roman" w:cs="Times New Roman"/>
          <w:sz w:val="32"/>
          <w:szCs w:val="32"/>
          <w:lang w:val="ru-RU"/>
        </w:rPr>
        <w:t>В формировании личности ребенка дошкольного возраста главную роль играют взрослые, и в первую очередь самые близкие и любимые ребёнком люди – мать и отец.</w:t>
      </w:r>
    </w:p>
    <w:p w:rsidR="00FE25B3" w:rsidRPr="008B7B2F" w:rsidRDefault="00E704C5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Они </w:t>
      </w:r>
      <w:r w:rsidR="00FE25B3" w:rsidRPr="008B7B2F">
        <w:rPr>
          <w:rFonts w:ascii="Times New Roman" w:hAnsi="Times New Roman" w:cs="Times New Roman"/>
          <w:sz w:val="32"/>
          <w:szCs w:val="32"/>
          <w:lang w:val="ru-RU"/>
        </w:rPr>
        <w:t>– носители тех образцов поведения, общения с окружающими, которые ребенок усваивает, прежде всего.</w:t>
      </w:r>
    </w:p>
    <w:p w:rsidR="00E704C5" w:rsidRDefault="00FE25B3">
      <w:pPr>
        <w:rPr>
          <w:rFonts w:ascii="Times New Roman" w:hAnsi="Times New Roman" w:cs="Times New Roman"/>
          <w:sz w:val="32"/>
          <w:szCs w:val="32"/>
        </w:rPr>
      </w:pPr>
      <w:r w:rsidRPr="008B7B2F">
        <w:rPr>
          <w:rFonts w:ascii="Times New Roman" w:hAnsi="Times New Roman" w:cs="Times New Roman"/>
          <w:sz w:val="32"/>
          <w:szCs w:val="32"/>
          <w:lang w:val="ru-RU"/>
        </w:rPr>
        <w:t>При воспитании у ребенка уважения к старшим важно не только советовать детям, что именно делать, как вести себя, не толь</w:t>
      </w:r>
      <w:r w:rsidR="00894B98" w:rsidRPr="008B7B2F">
        <w:rPr>
          <w:rFonts w:ascii="Times New Roman" w:hAnsi="Times New Roman" w:cs="Times New Roman"/>
          <w:sz w:val="32"/>
          <w:szCs w:val="32"/>
          <w:lang w:val="ru-RU"/>
        </w:rPr>
        <w:t>ко организовывать совместную работу и т. п. но и вызывать у него желание и умение самому проявлять активность.</w:t>
      </w:r>
      <w:r w:rsidR="00E704C5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0848C7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С этой целью можно предлагать ребятам нечто вроде умственных задач на нравственные темы (повторяя их, придумывая новые варианты). </w:t>
      </w:r>
      <w:proofErr w:type="spellStart"/>
      <w:r w:rsidR="000848C7">
        <w:rPr>
          <w:rFonts w:ascii="Times New Roman" w:hAnsi="Times New Roman" w:cs="Times New Roman"/>
          <w:sz w:val="32"/>
          <w:szCs w:val="32"/>
        </w:rPr>
        <w:t>Например</w:t>
      </w:r>
      <w:proofErr w:type="spellEnd"/>
      <w:r w:rsidR="000848C7">
        <w:rPr>
          <w:rFonts w:ascii="Times New Roman" w:hAnsi="Times New Roman" w:cs="Times New Roman"/>
          <w:sz w:val="32"/>
          <w:szCs w:val="32"/>
        </w:rPr>
        <w:t>:</w:t>
      </w:r>
    </w:p>
    <w:p w:rsidR="000848C7" w:rsidRPr="008B7B2F" w:rsidRDefault="000848C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«Как бы ты себя вёл, если бы знал, что у бабушки или у мамы, у папы заболела голова? Что надо сделать, если человек уронил какой-нибудь предмет? Как поступить </w:t>
      </w:r>
      <w:r w:rsidR="007B2CDE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мальчику (девочке), если он увидит старого человека, который несет тяжелую вещь? </w:t>
      </w:r>
      <w:proofErr w:type="gramStart"/>
      <w:r w:rsidR="007B2CDE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Что, по-твоему, нужно сделать:…если мама, папа (или кто-либо другой) пришли с работы усталые; если они наводят порядок в квартире;… если мама (папа, бабушка) чем-то огорчены, расстроены; если ты увидишь, что во дворе вашего дома проводится уборка;…если дорожку возле дома, где ты </w:t>
      </w:r>
      <w:r w:rsidR="0049351C" w:rsidRPr="008B7B2F">
        <w:rPr>
          <w:rFonts w:ascii="Times New Roman" w:hAnsi="Times New Roman" w:cs="Times New Roman"/>
          <w:sz w:val="32"/>
          <w:szCs w:val="32"/>
          <w:lang w:val="ru-RU"/>
        </w:rPr>
        <w:t>живешь,</w:t>
      </w:r>
      <w:r w:rsidR="007B2CDE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 за</w:t>
      </w:r>
      <w:r w:rsidR="0049351C" w:rsidRPr="008B7B2F">
        <w:rPr>
          <w:rFonts w:ascii="Times New Roman" w:hAnsi="Times New Roman" w:cs="Times New Roman"/>
          <w:sz w:val="32"/>
          <w:szCs w:val="32"/>
          <w:lang w:val="ru-RU"/>
        </w:rPr>
        <w:t>несло снегом?</w:t>
      </w:r>
      <w:proofErr w:type="gramEnd"/>
      <w:r w:rsidR="0049351C" w:rsidRPr="008B7B2F">
        <w:rPr>
          <w:rFonts w:ascii="Times New Roman" w:hAnsi="Times New Roman" w:cs="Times New Roman"/>
          <w:sz w:val="32"/>
          <w:szCs w:val="32"/>
          <w:lang w:val="ru-RU"/>
        </w:rPr>
        <w:t xml:space="preserve"> И т.д.»</w:t>
      </w:r>
    </w:p>
    <w:p w:rsidR="008B7B2F" w:rsidRDefault="008B7B2F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Подобного рода игры-вопросы активизируют мысли и чувства детей, создают известную психологическую подготовку для дальнейшего практического действия. Они побуждают детей старшего дошкольного возраста к самостоятельным поискам  полезных дел, выражающихся в заботе о взрослых, уважении к ним; способствуют</w:t>
      </w:r>
      <w:r w:rsidR="00513D06">
        <w:rPr>
          <w:rFonts w:ascii="Times New Roman" w:hAnsi="Times New Roman" w:cs="Times New Roman"/>
          <w:sz w:val="32"/>
          <w:szCs w:val="32"/>
          <w:lang w:val="ru-RU"/>
        </w:rPr>
        <w:t xml:space="preserve"> более охотному выполнению ребенком предложений, указаний, советов, которые дают родители и другие старшие члены семьи.</w:t>
      </w:r>
    </w:p>
    <w:p w:rsidR="00F602DA" w:rsidRDefault="00513D06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Во многих семьях существует хорошая традиция поздравлять родных и близких, знакомых с праздником. Надо, чтобы в этом принимали посильное участие и старшие дошкольники. Это тоже одно из проявлений внимания, любви и уважения к близким </w:t>
      </w:r>
      <w:r w:rsidR="00F602DA">
        <w:rPr>
          <w:rFonts w:ascii="Times New Roman" w:hAnsi="Times New Roman" w:cs="Times New Roman"/>
          <w:sz w:val="32"/>
          <w:szCs w:val="32"/>
          <w:lang w:val="ru-RU"/>
        </w:rPr>
        <w:t>людям.</w:t>
      </w:r>
    </w:p>
    <w:p w:rsidR="00534978" w:rsidRDefault="00F602DA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Непременно надо рассказывать ребятам о вашей работе: что вы делаете и для чего, какова польза от этого людям; как вы преодолеваете трудности, каких результатов достигаете. Подобные рассказы постепенно выводят детей из рамок лишь узкосемейных интересов, помогают приобщить ребенка ещё до школы к общественной жизни страны, воспитывают уважение к родителям, участникам этой жизни, и вообще к людям труда.</w:t>
      </w:r>
    </w:p>
    <w:p w:rsidR="00B22016" w:rsidRDefault="00534978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Ещё один важный вопрос. Как разговаривать с детьми и при детях о других людях? Маленький ребёнок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должен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прежде всего видеть в людях хорошее. Именно на этой основе и должно строиться его отношение к людям. Если родители забывают об этой истине, часто обсуждают при ребёнке недостатки людей или иногда за глаза критикуют  знакомых, друзей, ребёнок вырастет циником,</w:t>
      </w:r>
      <w:r w:rsidR="00B22016">
        <w:rPr>
          <w:rFonts w:ascii="Times New Roman" w:hAnsi="Times New Roman" w:cs="Times New Roman"/>
          <w:sz w:val="32"/>
          <w:szCs w:val="32"/>
          <w:lang w:val="ru-RU"/>
        </w:rPr>
        <w:t xml:space="preserve"> он не будет уважать не только чужих людей, но и своих собственных родителей. Воспитывать у детей уважение к людям, к окружающей действительности надо непременно на фоне хорошего, светлого. Тогда и теневые стороны жизни, с которыми ребенок может встретиться, не окажут на него столь отрицательного воздействия.</w:t>
      </w:r>
    </w:p>
    <w:p w:rsidR="00B22016" w:rsidRDefault="00B22016">
      <w:p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Конкретные правила поведения детей старшего дошкольного возраста сводятся примерно к следующему:</w:t>
      </w:r>
    </w:p>
    <w:p w:rsidR="00FF5287" w:rsidRDefault="00FF5287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с</w:t>
      </w:r>
      <w:r w:rsidR="00B22016" w:rsidRPr="00B22016">
        <w:rPr>
          <w:rFonts w:ascii="Times New Roman" w:hAnsi="Times New Roman" w:cs="Times New Roman"/>
          <w:sz w:val="32"/>
          <w:szCs w:val="32"/>
          <w:lang w:val="ru-RU"/>
        </w:rPr>
        <w:t>лушаться папу,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маму, бабушку и дедушку. Слушаться также старших брата, сестру (при этом требовании родители учитывают, конечно, возраст старших), особенно когда взрослых нет дома. Взрослым же детям родители напоминают, чтобы они не пользовались своими правами в ущерб малышу;</w:t>
      </w:r>
    </w:p>
    <w:p w:rsidR="00A56933" w:rsidRDefault="00FF5287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надо уважать папу и маму, бабушку и дедушку, заботиться о них; уважать и внимательно</w:t>
      </w:r>
      <w:r w:rsidR="00AB1D10">
        <w:rPr>
          <w:rFonts w:ascii="Times New Roman" w:hAnsi="Times New Roman" w:cs="Times New Roman"/>
          <w:sz w:val="32"/>
          <w:szCs w:val="32"/>
          <w:lang w:val="ru-RU"/>
        </w:rPr>
        <w:t xml:space="preserve"> относиться к соседям, знакомым разговаривать вежливо, в доброжелательном тоне; принести нужную вещь, выполнить быстро, охотно поручение взрослых; если взрослый уронил что-нибудь – надо поднять; добросовестно выполнять свои трудовые обязанности (уборка игрушек, книг, </w:t>
      </w:r>
      <w:proofErr w:type="spellStart"/>
      <w:r w:rsidR="00AB1D10">
        <w:rPr>
          <w:rFonts w:ascii="Times New Roman" w:hAnsi="Times New Roman" w:cs="Times New Roman"/>
          <w:sz w:val="32"/>
          <w:szCs w:val="32"/>
          <w:lang w:val="ru-RU"/>
        </w:rPr>
        <w:t>застилание</w:t>
      </w:r>
      <w:proofErr w:type="spellEnd"/>
      <w:r w:rsidR="00AB1D10">
        <w:rPr>
          <w:rFonts w:ascii="Times New Roman" w:hAnsi="Times New Roman" w:cs="Times New Roman"/>
          <w:sz w:val="32"/>
          <w:szCs w:val="32"/>
          <w:lang w:val="ru-RU"/>
        </w:rPr>
        <w:t xml:space="preserve"> постели и др.); принести стул;</w:t>
      </w:r>
      <w:proofErr w:type="gramEnd"/>
      <w:r w:rsidR="00AB1D10">
        <w:rPr>
          <w:rFonts w:ascii="Times New Roman" w:hAnsi="Times New Roman" w:cs="Times New Roman"/>
          <w:sz w:val="32"/>
          <w:szCs w:val="32"/>
          <w:lang w:val="ru-RU"/>
        </w:rPr>
        <w:t xml:space="preserve"> подставить скамеечку под ноги старшему, чтобы удобнее</w:t>
      </w:r>
      <w:r w:rsidR="00A56933">
        <w:rPr>
          <w:rFonts w:ascii="Times New Roman" w:hAnsi="Times New Roman" w:cs="Times New Roman"/>
          <w:sz w:val="32"/>
          <w:szCs w:val="32"/>
          <w:lang w:val="ru-RU"/>
        </w:rPr>
        <w:t xml:space="preserve"> было работать и т.п.</w:t>
      </w:r>
      <w:proofErr w:type="gramStart"/>
      <w:r w:rsidR="00A56933">
        <w:rPr>
          <w:rFonts w:ascii="Times New Roman" w:hAnsi="Times New Roman" w:cs="Times New Roman"/>
          <w:sz w:val="32"/>
          <w:szCs w:val="32"/>
          <w:lang w:val="ru-RU"/>
        </w:rPr>
        <w:t xml:space="preserve"> ;</w:t>
      </w:r>
      <w:proofErr w:type="gramEnd"/>
      <w:r w:rsidR="00A56933">
        <w:rPr>
          <w:rFonts w:ascii="Times New Roman" w:hAnsi="Times New Roman" w:cs="Times New Roman"/>
          <w:sz w:val="32"/>
          <w:szCs w:val="32"/>
          <w:lang w:val="ru-RU"/>
        </w:rPr>
        <w:t xml:space="preserve"> говорить «доброе утро» и «спокойной ночи» родным; здороваться с соседями, знакомыми, благодарить за услугу, внимание; не вмешиваться в разговор старших, не перебивать их; не употреблять грубых слов;</w:t>
      </w:r>
    </w:p>
    <w:p w:rsidR="00A56933" w:rsidRDefault="00A56933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при разговоре со старшими стоять прямо, спокойно, смотреть на того, с кем говоришь, невежливо глядеть исподлобья;</w:t>
      </w:r>
    </w:p>
    <w:p w:rsidR="00894A4D" w:rsidRDefault="00A56933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не надо подавать</w:t>
      </w:r>
      <w:r w:rsidR="00894A4D">
        <w:rPr>
          <w:rFonts w:ascii="Times New Roman" w:hAnsi="Times New Roman" w:cs="Times New Roman"/>
          <w:sz w:val="32"/>
          <w:szCs w:val="32"/>
          <w:lang w:val="ru-RU"/>
        </w:rPr>
        <w:t xml:space="preserve"> старшим первым руку. Если старший, здороваясь с тобой, подал руку, тогда то же можешь сделать и ты; </w:t>
      </w:r>
    </w:p>
    <w:p w:rsidR="00894A4D" w:rsidRDefault="00894A4D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садиться и вставать с места спокойно, без шума; сидя за столом, держаться прямо; </w:t>
      </w:r>
    </w:p>
    <w:p w:rsidR="00894A4D" w:rsidRDefault="00894A4D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уступать место в автобусе, вагоне женщине с маленьким ребенком, пожилым людям; </w:t>
      </w:r>
    </w:p>
    <w:p w:rsidR="003451A3" w:rsidRDefault="00894A4D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дружить с братьями, сестрами, с товарищами, заботиться о младших, твёрдо знать, что обижать младших, слабых стыдно. Нельзя ради дружбы делать что-нибудь нехорошее, что</w:t>
      </w:r>
      <w:r w:rsidR="003451A3">
        <w:rPr>
          <w:rFonts w:ascii="Times New Roman" w:hAnsi="Times New Roman" w:cs="Times New Roman"/>
          <w:sz w:val="32"/>
          <w:szCs w:val="32"/>
          <w:lang w:val="ru-RU"/>
        </w:rPr>
        <w:t xml:space="preserve"> не разрешают, не одобряют родные;</w:t>
      </w:r>
    </w:p>
    <w:p w:rsidR="003451A3" w:rsidRDefault="003451A3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каждую вещь, которую ты взял,- класть на место. Если вещи не лежат на месте, то в доме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беспорядок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и каждый тратит лишнее время, чтобы их найти;</w:t>
      </w:r>
    </w:p>
    <w:p w:rsidR="003451A3" w:rsidRDefault="003451A3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lastRenderedPageBreak/>
        <w:t>не брать без разрешения вещи, которые принадлежат старшим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Можно не спрашивая взять для игры свои игрушки, делиться ими с товарищами, но отдавать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насовсем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свои игрушки и вещи без разрешения нельзя;</w:t>
      </w:r>
    </w:p>
    <w:p w:rsidR="0041299B" w:rsidRDefault="003451A3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стараться самому найти себе дело. Если старшие работают</w:t>
      </w:r>
      <w:r w:rsidR="0041299B">
        <w:rPr>
          <w:rFonts w:ascii="Times New Roman" w:hAnsi="Times New Roman" w:cs="Times New Roman"/>
          <w:sz w:val="32"/>
          <w:szCs w:val="32"/>
          <w:lang w:val="ru-RU"/>
        </w:rPr>
        <w:t>, заниматься – не мешать им;</w:t>
      </w:r>
    </w:p>
    <w:p w:rsidR="00513D06" w:rsidRPr="00B22016" w:rsidRDefault="0041299B" w:rsidP="00B2201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стараться разбираться в том, что хорошо, что плохо, и поступать хорошо. Не следовать дурному примеру, но стараться самому подавать хороший пример.</w:t>
      </w:r>
      <w:bookmarkStart w:id="0" w:name="_GoBack"/>
      <w:bookmarkEnd w:id="0"/>
      <w:r w:rsidR="00A5693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AB1D10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B22016" w:rsidRPr="00B2201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34978" w:rsidRPr="00B2201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513D06" w:rsidRPr="00B22016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49351C" w:rsidRPr="008B7B2F" w:rsidRDefault="0049351C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p w:rsidR="00EF4F22" w:rsidRPr="008B7B2F" w:rsidRDefault="00EF4F22">
      <w:pPr>
        <w:rPr>
          <w:rFonts w:ascii="Times New Roman" w:hAnsi="Times New Roman" w:cs="Times New Roman"/>
          <w:sz w:val="72"/>
          <w:szCs w:val="72"/>
          <w:lang w:val="ru-RU"/>
        </w:rPr>
      </w:pPr>
    </w:p>
    <w:sectPr w:rsidR="00EF4F22" w:rsidRPr="008B7B2F" w:rsidSect="0037314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068F"/>
    <w:multiLevelType w:val="hybridMultilevel"/>
    <w:tmpl w:val="B5E0CF14"/>
    <w:lvl w:ilvl="0" w:tplc="041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4F22"/>
    <w:rsid w:val="000848C7"/>
    <w:rsid w:val="00256CCE"/>
    <w:rsid w:val="003451A3"/>
    <w:rsid w:val="0035265D"/>
    <w:rsid w:val="00373147"/>
    <w:rsid w:val="0041299B"/>
    <w:rsid w:val="0049351C"/>
    <w:rsid w:val="00513D06"/>
    <w:rsid w:val="00534978"/>
    <w:rsid w:val="005E7960"/>
    <w:rsid w:val="0066285A"/>
    <w:rsid w:val="007B2CDE"/>
    <w:rsid w:val="00847B1C"/>
    <w:rsid w:val="00894A4D"/>
    <w:rsid w:val="00894B98"/>
    <w:rsid w:val="008B7B2F"/>
    <w:rsid w:val="00A56933"/>
    <w:rsid w:val="00AB1D10"/>
    <w:rsid w:val="00B22016"/>
    <w:rsid w:val="00D13245"/>
    <w:rsid w:val="00E704C5"/>
    <w:rsid w:val="00EF4F22"/>
    <w:rsid w:val="00F602DA"/>
    <w:rsid w:val="00FE25B3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47"/>
  </w:style>
  <w:style w:type="paragraph" w:styleId="1">
    <w:name w:val="heading 1"/>
    <w:basedOn w:val="a"/>
    <w:next w:val="a"/>
    <w:link w:val="10"/>
    <w:uiPriority w:val="9"/>
    <w:qFormat/>
    <w:rsid w:val="0037314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14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14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14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14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14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14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14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14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147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3147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3147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73147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73147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3147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73147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73147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73147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373147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37314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73147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7314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373147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373147"/>
    <w:rPr>
      <w:b/>
      <w:color w:val="C0504D" w:themeColor="accent2"/>
    </w:rPr>
  </w:style>
  <w:style w:type="character" w:styleId="a9">
    <w:name w:val="Emphasis"/>
    <w:uiPriority w:val="20"/>
    <w:qFormat/>
    <w:rsid w:val="00373147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3731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73147"/>
  </w:style>
  <w:style w:type="paragraph" w:styleId="ac">
    <w:name w:val="List Paragraph"/>
    <w:basedOn w:val="a"/>
    <w:uiPriority w:val="34"/>
    <w:qFormat/>
    <w:rsid w:val="003731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3147"/>
    <w:rPr>
      <w:i/>
    </w:rPr>
  </w:style>
  <w:style w:type="character" w:customStyle="1" w:styleId="22">
    <w:name w:val="Цитата 2 Знак"/>
    <w:basedOn w:val="a0"/>
    <w:link w:val="21"/>
    <w:uiPriority w:val="29"/>
    <w:rsid w:val="00373147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37314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373147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373147"/>
    <w:rPr>
      <w:i/>
    </w:rPr>
  </w:style>
  <w:style w:type="character" w:styleId="af0">
    <w:name w:val="Intense Emphasis"/>
    <w:uiPriority w:val="21"/>
    <w:qFormat/>
    <w:rsid w:val="00373147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373147"/>
    <w:rPr>
      <w:b/>
    </w:rPr>
  </w:style>
  <w:style w:type="character" w:styleId="af2">
    <w:name w:val="Intense Reference"/>
    <w:uiPriority w:val="32"/>
    <w:qFormat/>
    <w:rsid w:val="00373147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37314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37314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29C9-716B-487F-8474-B8B392E1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6</cp:revision>
  <dcterms:created xsi:type="dcterms:W3CDTF">2016-01-20T14:56:00Z</dcterms:created>
  <dcterms:modified xsi:type="dcterms:W3CDTF">2003-12-31T21:54:00Z</dcterms:modified>
</cp:coreProperties>
</file>