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52" w:rsidRPr="001154AA" w:rsidRDefault="00006CDD">
      <w:pPr>
        <w:jc w:val="center"/>
        <w:rPr>
          <w:rFonts w:hAnsi="Times New Roman" w:cs="Times New Roman"/>
          <w:b/>
          <w:color w:val="000000"/>
          <w:sz w:val="24"/>
          <w:szCs w:val="24"/>
          <w:lang w:val="ru-RU"/>
        </w:rPr>
      </w:pPr>
      <w:r w:rsidRPr="001154AA">
        <w:rPr>
          <w:rFonts w:hAnsi="Times New Roman" w:cs="Times New Roman"/>
          <w:b/>
          <w:color w:val="000000"/>
          <w:sz w:val="24"/>
          <w:szCs w:val="24"/>
          <w:lang w:val="ru-RU"/>
        </w:rPr>
        <w:t xml:space="preserve">Муниципальное бюджетное дошкольное образовательное учреждение </w:t>
      </w:r>
    </w:p>
    <w:p w:rsidR="00B92613" w:rsidRPr="001154AA" w:rsidRDefault="00006CDD">
      <w:pPr>
        <w:jc w:val="center"/>
        <w:rPr>
          <w:rFonts w:hAnsi="Times New Roman" w:cs="Times New Roman"/>
          <w:b/>
          <w:color w:val="000000"/>
          <w:sz w:val="24"/>
          <w:szCs w:val="24"/>
          <w:lang w:val="ru-RU"/>
        </w:rPr>
      </w:pPr>
      <w:r w:rsidRPr="001154AA">
        <w:rPr>
          <w:rFonts w:hAnsi="Times New Roman" w:cs="Times New Roman"/>
          <w:b/>
          <w:color w:val="000000"/>
          <w:sz w:val="24"/>
          <w:szCs w:val="24"/>
          <w:lang w:val="ru-RU"/>
        </w:rPr>
        <w:t xml:space="preserve">«Детский сад № </w:t>
      </w:r>
      <w:r w:rsidR="00941352" w:rsidRPr="001154AA">
        <w:rPr>
          <w:rFonts w:hAnsi="Times New Roman" w:cs="Times New Roman"/>
          <w:b/>
          <w:color w:val="000000"/>
          <w:sz w:val="24"/>
          <w:szCs w:val="24"/>
          <w:lang w:val="ru-RU"/>
        </w:rPr>
        <w:t>20</w:t>
      </w:r>
      <w:r w:rsidRPr="001154AA">
        <w:rPr>
          <w:rFonts w:hAnsi="Times New Roman" w:cs="Times New Roman"/>
          <w:b/>
          <w:color w:val="000000"/>
          <w:sz w:val="24"/>
          <w:szCs w:val="24"/>
          <w:lang w:val="ru-RU"/>
        </w:rPr>
        <w:t>»</w:t>
      </w:r>
      <w:r w:rsidRPr="001154AA">
        <w:rPr>
          <w:b/>
          <w:lang w:val="ru-RU"/>
        </w:rPr>
        <w:br/>
      </w:r>
      <w:r w:rsidRPr="001154AA">
        <w:rPr>
          <w:rFonts w:hAnsi="Times New Roman" w:cs="Times New Roman"/>
          <w:b/>
          <w:color w:val="000000"/>
          <w:sz w:val="24"/>
          <w:szCs w:val="24"/>
          <w:lang w:val="ru-RU"/>
        </w:rPr>
        <w:t xml:space="preserve">(МБДОУ </w:t>
      </w:r>
      <w:r w:rsidR="00941352" w:rsidRPr="001154AA">
        <w:rPr>
          <w:rFonts w:hAnsi="Times New Roman" w:cs="Times New Roman"/>
          <w:b/>
          <w:color w:val="000000"/>
          <w:sz w:val="24"/>
          <w:szCs w:val="24"/>
          <w:lang w:val="ru-RU"/>
        </w:rPr>
        <w:t>"</w:t>
      </w:r>
      <w:r w:rsidRPr="001154AA">
        <w:rPr>
          <w:rFonts w:hAnsi="Times New Roman" w:cs="Times New Roman"/>
          <w:b/>
          <w:color w:val="000000"/>
          <w:sz w:val="24"/>
          <w:szCs w:val="24"/>
          <w:lang w:val="ru-RU"/>
        </w:rPr>
        <w:t xml:space="preserve">Детский сад № </w:t>
      </w:r>
      <w:r w:rsidR="00941352" w:rsidRPr="001154AA">
        <w:rPr>
          <w:rFonts w:hAnsi="Times New Roman" w:cs="Times New Roman"/>
          <w:b/>
          <w:color w:val="000000"/>
          <w:sz w:val="24"/>
          <w:szCs w:val="24"/>
          <w:lang w:val="ru-RU"/>
        </w:rPr>
        <w:t>20"</w:t>
      </w:r>
      <w:r w:rsidRPr="001154AA">
        <w:rPr>
          <w:rFonts w:hAnsi="Times New Roman" w:cs="Times New Roman"/>
          <w:b/>
          <w:color w:val="000000"/>
          <w:sz w:val="24"/>
          <w:szCs w:val="24"/>
          <w:lang w:val="ru-RU"/>
        </w:rPr>
        <w:t>)</w:t>
      </w:r>
    </w:p>
    <w:tbl>
      <w:tblPr>
        <w:tblW w:w="5000" w:type="pct"/>
        <w:tblCellMar>
          <w:top w:w="15" w:type="dxa"/>
          <w:left w:w="15" w:type="dxa"/>
          <w:bottom w:w="15" w:type="dxa"/>
          <w:right w:w="15" w:type="dxa"/>
        </w:tblCellMar>
        <w:tblLook w:val="0600"/>
      </w:tblPr>
      <w:tblGrid>
        <w:gridCol w:w="4542"/>
        <w:gridCol w:w="4635"/>
      </w:tblGrid>
      <w:tr w:rsidR="00B92613" w:rsidRPr="0054779F">
        <w:tc>
          <w:tcPr>
            <w:tcW w:w="4423" w:type="dxa"/>
            <w:tcMar>
              <w:top w:w="75" w:type="dxa"/>
              <w:left w:w="75" w:type="dxa"/>
              <w:bottom w:w="75" w:type="dxa"/>
              <w:right w:w="75" w:type="dxa"/>
            </w:tcMar>
          </w:tcPr>
          <w:p w:rsidR="00B92613" w:rsidRPr="00941352" w:rsidRDefault="00B92613">
            <w:pPr>
              <w:ind w:left="75" w:right="75"/>
              <w:rPr>
                <w:rFonts w:hAnsi="Times New Roman" w:cs="Times New Roman"/>
                <w:color w:val="000000"/>
                <w:sz w:val="24"/>
                <w:szCs w:val="24"/>
                <w:lang w:val="ru-RU"/>
              </w:rPr>
            </w:pPr>
          </w:p>
        </w:tc>
        <w:tc>
          <w:tcPr>
            <w:tcW w:w="4513" w:type="dxa"/>
            <w:tcMar>
              <w:top w:w="75" w:type="dxa"/>
              <w:left w:w="75" w:type="dxa"/>
              <w:bottom w:w="75" w:type="dxa"/>
              <w:right w:w="75" w:type="dxa"/>
            </w:tcMar>
          </w:tcPr>
          <w:p w:rsidR="00B92613" w:rsidRPr="00941352" w:rsidRDefault="00006CDD" w:rsidP="0054779F">
            <w:pPr>
              <w:jc w:val="right"/>
              <w:rPr>
                <w:rFonts w:hAnsi="Times New Roman" w:cs="Times New Roman"/>
                <w:color w:val="000000"/>
                <w:sz w:val="24"/>
                <w:szCs w:val="24"/>
                <w:lang w:val="ru-RU"/>
              </w:rPr>
            </w:pPr>
            <w:r w:rsidRPr="00941352">
              <w:rPr>
                <w:rFonts w:hAnsi="Times New Roman" w:cs="Times New Roman"/>
                <w:color w:val="000000"/>
                <w:sz w:val="24"/>
                <w:szCs w:val="24"/>
                <w:lang w:val="ru-RU"/>
              </w:rPr>
              <w:t>УТВЕРЖДЕНО</w:t>
            </w:r>
            <w:r w:rsidRPr="00941352">
              <w:rPr>
                <w:lang w:val="ru-RU"/>
              </w:rPr>
              <w:br/>
            </w:r>
            <w:r w:rsidRPr="00941352">
              <w:rPr>
                <w:rFonts w:hAnsi="Times New Roman" w:cs="Times New Roman"/>
                <w:color w:val="000000"/>
                <w:sz w:val="24"/>
                <w:szCs w:val="24"/>
                <w:lang w:val="ru-RU"/>
              </w:rPr>
              <w:t>приказом МБДОУ</w:t>
            </w:r>
            <w:r w:rsidR="00941352">
              <w:rPr>
                <w:rFonts w:hAnsi="Times New Roman" w:cs="Times New Roman"/>
                <w:color w:val="000000"/>
                <w:sz w:val="24"/>
                <w:szCs w:val="24"/>
                <w:lang w:val="ru-RU"/>
              </w:rPr>
              <w:t>"</w:t>
            </w:r>
            <w:r w:rsidRPr="00941352">
              <w:rPr>
                <w:rFonts w:hAnsi="Times New Roman" w:cs="Times New Roman"/>
                <w:color w:val="000000"/>
                <w:sz w:val="24"/>
                <w:szCs w:val="24"/>
                <w:lang w:val="ru-RU"/>
              </w:rPr>
              <w:t xml:space="preserve">Детский сад № </w:t>
            </w:r>
            <w:r w:rsidR="00941352">
              <w:rPr>
                <w:rFonts w:hAnsi="Times New Roman" w:cs="Times New Roman"/>
                <w:color w:val="000000"/>
                <w:sz w:val="24"/>
                <w:szCs w:val="24"/>
                <w:lang w:val="ru-RU"/>
              </w:rPr>
              <w:t>20"</w:t>
            </w:r>
            <w:r w:rsidRPr="00941352">
              <w:rPr>
                <w:lang w:val="ru-RU"/>
              </w:rPr>
              <w:br/>
            </w:r>
            <w:r w:rsidRPr="001154AA">
              <w:rPr>
                <w:rFonts w:hAnsi="Times New Roman" w:cs="Times New Roman"/>
                <w:color w:val="000000"/>
                <w:sz w:val="24"/>
                <w:szCs w:val="24"/>
                <w:lang w:val="ru-RU"/>
              </w:rPr>
              <w:t xml:space="preserve">от </w:t>
            </w:r>
            <w:r w:rsidR="0054779F">
              <w:rPr>
                <w:rFonts w:hAnsi="Times New Roman" w:cs="Times New Roman"/>
                <w:color w:val="000000"/>
                <w:sz w:val="24"/>
                <w:szCs w:val="24"/>
                <w:lang w:val="ru-RU"/>
              </w:rPr>
              <w:t>25</w:t>
            </w:r>
            <w:r w:rsidRPr="001154AA">
              <w:rPr>
                <w:rFonts w:hAnsi="Times New Roman" w:cs="Times New Roman"/>
                <w:color w:val="000000"/>
                <w:sz w:val="24"/>
                <w:szCs w:val="24"/>
                <w:lang w:val="ru-RU"/>
              </w:rPr>
              <w:t>.</w:t>
            </w:r>
            <w:r w:rsidR="001154AA" w:rsidRPr="001154AA">
              <w:rPr>
                <w:rFonts w:hAnsi="Times New Roman" w:cs="Times New Roman"/>
                <w:color w:val="000000"/>
                <w:sz w:val="24"/>
                <w:szCs w:val="24"/>
                <w:lang w:val="ru-RU"/>
              </w:rPr>
              <w:t>12</w:t>
            </w:r>
            <w:r w:rsidRPr="001154AA">
              <w:rPr>
                <w:rFonts w:hAnsi="Times New Roman" w:cs="Times New Roman"/>
                <w:color w:val="000000"/>
                <w:sz w:val="24"/>
                <w:szCs w:val="24"/>
                <w:lang w:val="ru-RU"/>
              </w:rPr>
              <w:t xml:space="preserve">.2025 № </w:t>
            </w:r>
            <w:r w:rsidR="0054779F">
              <w:rPr>
                <w:rFonts w:hAnsi="Times New Roman" w:cs="Times New Roman"/>
                <w:color w:val="000000"/>
                <w:sz w:val="24"/>
                <w:szCs w:val="24"/>
                <w:lang w:val="ru-RU"/>
              </w:rPr>
              <w:t>59</w:t>
            </w:r>
            <w:r w:rsidR="001154AA">
              <w:rPr>
                <w:rFonts w:hAnsi="Times New Roman" w:cs="Times New Roman"/>
                <w:color w:val="000000"/>
                <w:sz w:val="24"/>
                <w:szCs w:val="24"/>
                <w:lang w:val="ru-RU"/>
              </w:rPr>
              <w:t>-од</w:t>
            </w:r>
          </w:p>
        </w:tc>
      </w:tr>
    </w:tbl>
    <w:p w:rsidR="00B92613" w:rsidRDefault="00006CDD">
      <w:pPr>
        <w:jc w:val="center"/>
        <w:rPr>
          <w:rFonts w:hAnsi="Times New Roman" w:cs="Times New Roman"/>
          <w:b/>
          <w:bCs/>
          <w:color w:val="000000"/>
          <w:sz w:val="24"/>
          <w:szCs w:val="24"/>
          <w:lang w:val="ru-RU"/>
        </w:rPr>
      </w:pPr>
      <w:r w:rsidRPr="00941352">
        <w:rPr>
          <w:rFonts w:hAnsi="Times New Roman" w:cs="Times New Roman"/>
          <w:b/>
          <w:bCs/>
          <w:color w:val="000000"/>
          <w:sz w:val="24"/>
          <w:szCs w:val="24"/>
          <w:lang w:val="ru-RU"/>
        </w:rPr>
        <w:t>Положение</w:t>
      </w:r>
      <w:r w:rsidRPr="00941352">
        <w:rPr>
          <w:lang w:val="ru-RU"/>
        </w:rPr>
        <w:br/>
      </w:r>
      <w:r w:rsidRPr="00941352">
        <w:rPr>
          <w:rFonts w:hAnsi="Times New Roman" w:cs="Times New Roman"/>
          <w:b/>
          <w:bCs/>
          <w:color w:val="000000"/>
          <w:sz w:val="24"/>
          <w:szCs w:val="24"/>
          <w:lang w:val="ru-RU"/>
        </w:rPr>
        <w:t>о комиссии по урегулированию споров</w:t>
      </w:r>
      <w:r w:rsidRPr="00941352">
        <w:rPr>
          <w:lang w:val="ru-RU"/>
        </w:rPr>
        <w:br/>
      </w:r>
      <w:r w:rsidRPr="00941352">
        <w:rPr>
          <w:rFonts w:hAnsi="Times New Roman" w:cs="Times New Roman"/>
          <w:b/>
          <w:bCs/>
          <w:color w:val="000000"/>
          <w:sz w:val="24"/>
          <w:szCs w:val="24"/>
          <w:lang w:val="ru-RU"/>
        </w:rPr>
        <w:t>между участниками образовательных отношений</w:t>
      </w:r>
    </w:p>
    <w:p w:rsidR="00C1338A" w:rsidRPr="00941352" w:rsidRDefault="00C1338A">
      <w:pPr>
        <w:jc w:val="center"/>
        <w:rPr>
          <w:rFonts w:hAnsi="Times New Roman" w:cs="Times New Roman"/>
          <w:color w:val="000000"/>
          <w:sz w:val="24"/>
          <w:szCs w:val="24"/>
          <w:lang w:val="ru-RU"/>
        </w:rPr>
      </w:pPr>
      <w:r>
        <w:rPr>
          <w:rFonts w:hAnsi="Times New Roman" w:cs="Times New Roman"/>
          <w:b/>
          <w:bCs/>
          <w:color w:val="000000"/>
          <w:sz w:val="24"/>
          <w:szCs w:val="24"/>
          <w:lang w:val="ru-RU"/>
        </w:rPr>
        <w:t>(новая редакция)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b/>
          <w:bCs/>
          <w:color w:val="000000"/>
          <w:sz w:val="24"/>
          <w:szCs w:val="24"/>
          <w:lang w:val="ru-RU"/>
        </w:rPr>
        <w:t>1. Общие положения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 xml:space="preserve">1.1.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29.12.2012 № 273-ФЗ «Об образовании в Российской Федерации», локальными нормативными актами </w:t>
      </w:r>
      <w:r w:rsidR="00941352">
        <w:rPr>
          <w:rFonts w:hAnsi="Times New Roman" w:cs="Times New Roman"/>
          <w:color w:val="000000"/>
          <w:sz w:val="24"/>
          <w:szCs w:val="24"/>
          <w:lang w:val="ru-RU"/>
        </w:rPr>
        <w:t>м</w:t>
      </w:r>
      <w:r w:rsidRPr="00941352">
        <w:rPr>
          <w:rFonts w:hAnsi="Times New Roman" w:cs="Times New Roman"/>
          <w:color w:val="000000"/>
          <w:sz w:val="24"/>
          <w:szCs w:val="24"/>
          <w:lang w:val="ru-RU"/>
        </w:rPr>
        <w:t xml:space="preserve">униципального бюджетного дошкольного образовательного учреждения «Детский сад № </w:t>
      </w:r>
      <w:r w:rsidR="00941352">
        <w:rPr>
          <w:rFonts w:hAnsi="Times New Roman" w:cs="Times New Roman"/>
          <w:color w:val="000000"/>
          <w:sz w:val="24"/>
          <w:szCs w:val="24"/>
          <w:lang w:val="ru-RU"/>
        </w:rPr>
        <w:t>20</w:t>
      </w:r>
      <w:r w:rsidRPr="00941352">
        <w:rPr>
          <w:rFonts w:hAnsi="Times New Roman" w:cs="Times New Roman"/>
          <w:color w:val="000000"/>
          <w:sz w:val="24"/>
          <w:szCs w:val="24"/>
          <w:lang w:val="ru-RU"/>
        </w:rPr>
        <w:t>» (далее — детский сад).</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1.2. Комиссия по урегулированию споров между участниками образовательных отношений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за исключением споров, для которых установлен иной порядок рассмотрения.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1.3.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1.4. В своей деятельности комиссия руководствуется законодательством Российской Федерации, включая нормативные правовые акты субъектов Российской Федерации, содержащим нормы, регулирующие отношения в сфере образования, локальными нормативными актами детского сада и положением.</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1.5. К участникам образовательных отношений, которые вправе обратиться в комиссию для урегулирования спора, относятся родители (законные представители) несовершеннолетних обучающихся, педагогические работники детского сада и их представители, а также детский сад в лице заведующего.</w:t>
      </w:r>
    </w:p>
    <w:p w:rsidR="00B92613" w:rsidRPr="00941352" w:rsidRDefault="00006CDD">
      <w:pPr>
        <w:jc w:val="center"/>
        <w:rPr>
          <w:rFonts w:hAnsi="Times New Roman" w:cs="Times New Roman"/>
          <w:color w:val="000000"/>
          <w:sz w:val="24"/>
          <w:szCs w:val="24"/>
          <w:lang w:val="ru-RU"/>
        </w:rPr>
      </w:pPr>
      <w:r w:rsidRPr="00941352">
        <w:rPr>
          <w:rFonts w:hAnsi="Times New Roman" w:cs="Times New Roman"/>
          <w:b/>
          <w:bCs/>
          <w:color w:val="000000"/>
          <w:sz w:val="24"/>
          <w:szCs w:val="24"/>
          <w:lang w:val="ru-RU"/>
        </w:rPr>
        <w:t>2. Порядок создания и работы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2.1. Комиссия создается приказом заведующего детским садом из равного числа представителей родителей (законных представителей) несовершеннолетних обучающихся и представителей работников организации в количестве не менее трех человек от каждой стороны.</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lastRenderedPageBreak/>
        <w:t>2.2. Делегирование представителей участников образовательных отношений в состав комиссии осуществляется соответственно советом родителей (законных представителей) несовершеннолетних обучающихся и профсоюзным комитетом организации.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2.3. Срок полномочий комиссии – два года.</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2.4. Досрочное прекращение полномочий члена комиссии предусмотрено в следующих случаях:</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 на основании личного заявления члена комиссии об исключении из ее состава;</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 по требованию не менее 2/3 членов комиссии, выраженному в письменной форме;</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 в случае прекращения членом комиссии образовательных или трудовых отношений с детским садом.</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2.5.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2.2 положения.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2.6. Члены комиссии осуществляют свою деятельность на безвозмездной основе.</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2.7. Комиссия избирает из своего состава председателя, заместителя председателя и секретаря.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2.8.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2.9. Председатель комиссии осуществляет следующие функции и полномочия: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 распределение обязанностей между членами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 утверждение повестки заседаний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 созыв заседаний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 председательство на заседаниях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 подписание протоколов заседаний и иных исходящих документов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6) общий контроль за исполнением решений, принятых комиссией.</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2.10. Заместитель председателя комиссии назначается решением председателя комиссии из числа ее членов.</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2.11. Заместитель председателя комиссии осуществляет следующие функции и полномочия: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 координация работы членов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 подготовка документов, вносимых на рассмотрение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lastRenderedPageBreak/>
        <w:t>3) выполнение обязанностей председателя комиссии в случае его отсутствия.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2.12. Секретарь комиссии назначается решением председателя комиссии из числа ее членов.</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2.13. Секретарь комиссии осуществляет следующие функции: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 регистрация заявлений, поступивших в комиссию;</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 ведение и оформление протоколов заседаний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 составление выписок из протоколов заседаний комиссии и предоставление их лицам и органам, указанным в пункте 5.5 положения;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 обеспечение текущего хранения документов и материалов комиссии, а также обеспечение их сохранности.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2.14. Члены комиссии имеют право:</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 участвовать в подготовке заседаний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 обращаться к председателю комиссии по вопросам, относящимся к компетенции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 запрашивать у руководителя организации информацию по вопросам, относящимся к компетенции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6) вносить предложения по совершенствованию организации работы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2.15. Члены комиссии обязаны:</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 участвовать в заседаниях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 выполнять функции, возложенные на них в соответствии с положением;</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 соблюдать требования законодательства при реализации своих функций;</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lastRenderedPageBreak/>
        <w:t>2.16. Члены комиссии не вправе разглашать сведения и соответствующую информацию, полученную ими в ходе участия в работе комиссии, третьим лицам.</w:t>
      </w:r>
    </w:p>
    <w:p w:rsidR="00B92613" w:rsidRPr="00941352" w:rsidRDefault="00006CDD">
      <w:pPr>
        <w:jc w:val="center"/>
        <w:rPr>
          <w:rFonts w:hAnsi="Times New Roman" w:cs="Times New Roman"/>
          <w:color w:val="000000"/>
          <w:sz w:val="24"/>
          <w:szCs w:val="24"/>
          <w:lang w:val="ru-RU"/>
        </w:rPr>
      </w:pPr>
      <w:r w:rsidRPr="00941352">
        <w:rPr>
          <w:rFonts w:hAnsi="Times New Roman" w:cs="Times New Roman"/>
          <w:b/>
          <w:bCs/>
          <w:color w:val="000000"/>
          <w:sz w:val="24"/>
          <w:szCs w:val="24"/>
          <w:lang w:val="ru-RU"/>
        </w:rPr>
        <w:t>3. Функции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3.1. При поступлении заявления от любого участника образовательных отношений комиссия осуществляет следующие функции: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 рассмотрение жалоб на нарушение участником образовательных отношений:</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б) образовательных программ организации, в том числе рабочих программ учебных предметов, курсов;</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в) иных локальных нормативных актов по вопросам реализации права на образование;</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 установление наличия или отсутствия конфликта интересов педагогического работника</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 справедливое и объективное расследование нарушения норм профессиональной этики педагогическими работниками.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3.3. По итогам рассмотрения заявлений участников образовательных отношений комиссия имеет следующие полномочия: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 принятие решения в целях урегулирования конфликта интересов педагогического работника при его наличии;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B92613" w:rsidRPr="00941352" w:rsidRDefault="00006CDD">
      <w:pPr>
        <w:jc w:val="center"/>
        <w:rPr>
          <w:rFonts w:hAnsi="Times New Roman" w:cs="Times New Roman"/>
          <w:color w:val="000000"/>
          <w:sz w:val="24"/>
          <w:szCs w:val="24"/>
          <w:lang w:val="ru-RU"/>
        </w:rPr>
      </w:pPr>
      <w:r w:rsidRPr="00941352">
        <w:rPr>
          <w:rFonts w:hAnsi="Times New Roman" w:cs="Times New Roman"/>
          <w:b/>
          <w:bCs/>
          <w:color w:val="000000"/>
          <w:sz w:val="24"/>
          <w:szCs w:val="24"/>
          <w:lang w:val="ru-RU"/>
        </w:rPr>
        <w:t>4. Порядок обращения и регламент работы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lastRenderedPageBreak/>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заведующего детским садом, с указанием признаков нарушений прав на образование и лица, допустившего указанные нарушения.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4.2. В заявлении указываются: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1) фамилия, имя, отчество (при наличии) заявителя, а также несовершеннолетнего обучающегося;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2) оспариваемые действия или бездействие участника образовательных отношений;</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3) фамилия, имя, отчество (при наличии) участника образовательных отношений, действия или бездействие которого оспаривается;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 основания, по которым заявитель считает, что реализация его прав на образование нарушена;</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 требования заявителя.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4.3. В случае необходимости в подтверждение своих доводов заявитель прилагает к заявлению соответствующие документы и материалы либо их копии.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4.5. При наличии в заявлении информации, предусмотренной подпунктами 1–5 пункта 4.2 положения, комиссия обязана провести заседание в течение 10 рабочих дней со дня подачи заявления, а в случае подачи заявления в каникулярное время (другой период, в течение</w:t>
      </w:r>
      <w:r>
        <w:rPr>
          <w:rFonts w:hAnsi="Times New Roman" w:cs="Times New Roman"/>
          <w:color w:val="000000"/>
          <w:sz w:val="24"/>
          <w:szCs w:val="24"/>
        </w:rPr>
        <w:t> </w:t>
      </w:r>
      <w:r w:rsidRPr="00941352">
        <w:rPr>
          <w:rFonts w:hAnsi="Times New Roman" w:cs="Times New Roman"/>
          <w:color w:val="000000"/>
          <w:sz w:val="24"/>
          <w:szCs w:val="24"/>
          <w:lang w:val="ru-RU"/>
        </w:rPr>
        <w:t>которого не осуществляется деятельность детского сада)</w:t>
      </w:r>
      <w:r>
        <w:rPr>
          <w:rFonts w:hAnsi="Times New Roman" w:cs="Times New Roman"/>
          <w:color w:val="000000"/>
          <w:sz w:val="24"/>
          <w:szCs w:val="24"/>
        </w:rPr>
        <w:t> </w:t>
      </w:r>
      <w:r w:rsidRPr="00941352">
        <w:rPr>
          <w:rFonts w:hAnsi="Times New Roman" w:cs="Times New Roman"/>
          <w:color w:val="000000"/>
          <w:sz w:val="24"/>
          <w:szCs w:val="24"/>
          <w:lang w:val="ru-RU"/>
        </w:rPr>
        <w:t>– в течение 10 рабочих дней со дня завершения каникул (другого периода, в течение которого не осуществляется деятельность детского сада).</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4.6. При отсутствии в заявлении информации, предусмотренной подпунктами 1–5 пункта 4.2 положения, комиссия запрашивает необходимую информацию у заявителя. Если заявитель не представляет запрашиваемую информацию в течение 10 рабочих дней, то комиссия отказывает ему в рассмотрении спора и не назначает заседание.</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4.7. Участник образовательных отношений имеет право лично присутствовать при рассмотрении его заявления на заседании комиссии. В случае неявки заявителя на заседание комиссии заявление рассматривается в его отсутствие.</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4.8. При необходимости и в целях всестороннего и объективного рассмотрения вопросов повестки комиссия имеет право приглашать на заседание заведующего детским садом и (или) любых иных лиц.</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4.9. По запросу комиссии заведующий детским садом в установленный комиссией срок представляет необходимые документы.</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4.10. Заседание комиссии считается правомочным, если на нем присутствует не менее двух третей членов комиссии.</w:t>
      </w:r>
    </w:p>
    <w:p w:rsidR="00B92613" w:rsidRPr="00941352" w:rsidRDefault="00006CDD">
      <w:pPr>
        <w:jc w:val="center"/>
        <w:rPr>
          <w:rFonts w:hAnsi="Times New Roman" w:cs="Times New Roman"/>
          <w:color w:val="000000"/>
          <w:sz w:val="24"/>
          <w:szCs w:val="24"/>
          <w:lang w:val="ru-RU"/>
        </w:rPr>
      </w:pPr>
      <w:r w:rsidRPr="00941352">
        <w:rPr>
          <w:rFonts w:hAnsi="Times New Roman" w:cs="Times New Roman"/>
          <w:b/>
          <w:bCs/>
          <w:color w:val="000000"/>
          <w:sz w:val="24"/>
          <w:szCs w:val="24"/>
          <w:lang w:val="ru-RU"/>
        </w:rPr>
        <w:lastRenderedPageBreak/>
        <w:t>5. Порядок принятия и оформления решений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5.1. По результатам рассмотрения заявления участника образовательных отношений комиссия принимает решение в целях урегулирования разногласий.</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родителей (законных представителей) несовершеннолетних обучающихся и (или) работников детского сада.</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5.4. Решения комиссии оформляются протоколами заседаний, которые подписываются всеми присутствующими членами комиссии.</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5.5. Решения комиссии в виде выписки из протокола заседания в течение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заведующему детским садом, а также при наличии запроса совету родителей и (или) профсоюзному комитету детского сада.</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5.7. 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заседание, чтобы установить дополнительные меры и (или) сроки для урегулирования спора.</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5.8.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B92613" w:rsidRPr="00941352" w:rsidRDefault="00006CDD" w:rsidP="001154AA">
      <w:pPr>
        <w:jc w:val="both"/>
        <w:rPr>
          <w:rFonts w:hAnsi="Times New Roman" w:cs="Times New Roman"/>
          <w:color w:val="000000"/>
          <w:sz w:val="24"/>
          <w:szCs w:val="24"/>
          <w:lang w:val="ru-RU"/>
        </w:rPr>
      </w:pPr>
      <w:r w:rsidRPr="00941352">
        <w:rPr>
          <w:rFonts w:hAnsi="Times New Roman" w:cs="Times New Roman"/>
          <w:color w:val="000000"/>
          <w:sz w:val="24"/>
          <w:szCs w:val="24"/>
          <w:lang w:val="ru-RU"/>
        </w:rPr>
        <w:t>5.9. Срок хранения документов и материалов комиссии в детском саду составляет три года.</w:t>
      </w:r>
    </w:p>
    <w:sectPr w:rsidR="00B92613" w:rsidRPr="00941352" w:rsidSect="00006CDD">
      <w:pgSz w:w="11907" w:h="16839"/>
      <w:pgMar w:top="851"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characterSpacingControl w:val="doNotCompress"/>
  <w:compat/>
  <w:rsids>
    <w:rsidRoot w:val="005A05CE"/>
    <w:rsid w:val="00006CDD"/>
    <w:rsid w:val="001154AA"/>
    <w:rsid w:val="002D33B1"/>
    <w:rsid w:val="002D3591"/>
    <w:rsid w:val="003514A0"/>
    <w:rsid w:val="004A4F42"/>
    <w:rsid w:val="004F7E17"/>
    <w:rsid w:val="0054779F"/>
    <w:rsid w:val="005A05CE"/>
    <w:rsid w:val="00653AF6"/>
    <w:rsid w:val="00941352"/>
    <w:rsid w:val="00B03520"/>
    <w:rsid w:val="00B73A5A"/>
    <w:rsid w:val="00B92613"/>
    <w:rsid w:val="00C1338A"/>
    <w:rsid w:val="00E438A1"/>
    <w:rsid w:val="00EB2D50"/>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1883</Words>
  <Characters>10737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Comp</cp:lastModifiedBy>
  <cp:revision>9</cp:revision>
  <cp:lastPrinted>2025-12-25T15:09:00Z</cp:lastPrinted>
  <dcterms:created xsi:type="dcterms:W3CDTF">2011-11-02T04:15:00Z</dcterms:created>
  <dcterms:modified xsi:type="dcterms:W3CDTF">2025-12-25T15:11:00Z</dcterms:modified>
</cp:coreProperties>
</file>