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028"/>
        <w:tblW w:w="14982" w:type="dxa"/>
        <w:tblLayout w:type="fixed"/>
        <w:tblLook w:val="04A0"/>
      </w:tblPr>
      <w:tblGrid>
        <w:gridCol w:w="4644"/>
        <w:gridCol w:w="5103"/>
        <w:gridCol w:w="5235"/>
      </w:tblGrid>
      <w:tr w:rsidR="004A65C1" w:rsidRPr="004A65C1" w:rsidTr="004A65C1">
        <w:trPr>
          <w:trHeight w:val="10057"/>
        </w:trPr>
        <w:tc>
          <w:tcPr>
            <w:tcW w:w="4644" w:type="dxa"/>
          </w:tcPr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антиэкстремистских и культурных норм очень важно творчество.</w:t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Творческий человек - это не только тот, который изобретает или делает что-то новое и оригинальное, а скорее всего тот, кто стремиться овладеть собственным поведением и собственной психической деятельностью.</w:t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Буратино (ущемление прав человека)</w:t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8966" cy="2333625"/>
                  <wp:effectExtent l="19050" t="0" r="0" b="0"/>
                  <wp:docPr id="2" name="Рисунок 1" descr="бурат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66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34665" cy="2143125"/>
                  <wp:effectExtent l="19050" t="0" r="0" b="0"/>
                  <wp:docPr id="1" name="Рисунок 0" descr="колоб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бо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6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 xml:space="preserve">Колобок </w:t>
            </w:r>
            <w:proofErr w:type="gramStart"/>
            <w:r w:rsidRPr="004A65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покушение на жизнь)</w:t>
            </w:r>
          </w:p>
          <w:p w:rsidR="004A65C1" w:rsidRDefault="004A65C1" w:rsidP="004A65C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4A65C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Противостояние экстремизму:</w:t>
            </w: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- дружба разных национальностей;</w:t>
            </w: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- уважение к истории народов;</w:t>
            </w: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- толерантность;</w:t>
            </w: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- открытость</w:t>
            </w:r>
            <w:proofErr w:type="gramStart"/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gramEnd"/>
            <w:r w:rsidRPr="004A65C1">
              <w:rPr>
                <w:rFonts w:ascii="Times New Roman" w:hAnsi="Times New Roman" w:cs="Times New Roman"/>
                <w:b/>
                <w:sz w:val="40"/>
                <w:szCs w:val="40"/>
              </w:rPr>
              <w:t>ружелюбие</w:t>
            </w:r>
            <w:r w:rsidRPr="004A65C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5235" w:type="dxa"/>
          </w:tcPr>
          <w:p w:rsidR="004A65C1" w:rsidRDefault="004A65C1" w:rsidP="004A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 xml:space="preserve">МОБУСОШ № 18 им. Ф.Т. Данчева </w:t>
            </w: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х. Родниковского</w:t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4.85pt;height:308.5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Сказка - &#10;ложь,&#10;да в ней&#10; намек ..."/>
                </v:shape>
              </w:pict>
            </w:r>
          </w:p>
          <w:p w:rsidR="004A65C1" w:rsidRPr="004A65C1" w:rsidRDefault="004A65C1" w:rsidP="004A65C1">
            <w:pPr>
              <w:jc w:val="right"/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A65C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Для учащихся 1-4 классов</w:t>
            </w: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jc w:val="right"/>
              <w:rPr>
                <w:rFonts w:ascii="Times New Roman" w:hAnsi="Times New Roman" w:cs="Times New Roman"/>
              </w:rPr>
            </w:pPr>
          </w:p>
          <w:p w:rsidR="004A65C1" w:rsidRPr="004A65C1" w:rsidRDefault="004A65C1" w:rsidP="004A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4A65C1" w:rsidRPr="004A65C1" w:rsidTr="004A65C1">
        <w:trPr>
          <w:trHeight w:val="9199"/>
        </w:trPr>
        <w:tc>
          <w:tcPr>
            <w:tcW w:w="4644" w:type="dxa"/>
          </w:tcPr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</w:rPr>
            </w:pPr>
            <w:r w:rsidRPr="004A65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0825" cy="2092960"/>
                  <wp:effectExtent l="19050" t="0" r="9525" b="0"/>
                  <wp:docPr id="3" name="Рисунок 2" descr="незн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знай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0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Незнайка (нарушение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>человека)</w:t>
            </w:r>
          </w:p>
          <w:p w:rsidR="004A65C1" w:rsidRPr="004A65C1" w:rsidRDefault="004A65C1" w:rsidP="004A65C1">
            <w:pPr>
              <w:pStyle w:val="a4"/>
              <w:spacing w:before="240" w:beforeAutospacing="0" w:after="120" w:afterAutospacing="0" w:line="360" w:lineRule="auto"/>
              <w:ind w:firstLine="709"/>
              <w:rPr>
                <w:sz w:val="28"/>
                <w:szCs w:val="28"/>
              </w:rPr>
            </w:pPr>
            <w:r w:rsidRPr="004A65C1">
              <w:rPr>
                <w:b/>
                <w:sz w:val="28"/>
                <w:szCs w:val="28"/>
              </w:rPr>
              <w:t>Во-вторых</w:t>
            </w:r>
            <w:r w:rsidRPr="004A65C1">
              <w:rPr>
                <w:sz w:val="28"/>
                <w:szCs w:val="28"/>
              </w:rPr>
              <w:t xml:space="preserve">, социальные контрасты, резкое расслоение общества на бедных и богатых, а не просто бедность или низкий уровень социально-экономического статуса </w:t>
            </w:r>
            <w:proofErr w:type="gramStart"/>
            <w:r w:rsidRPr="004A65C1">
              <w:rPr>
                <w:sz w:val="28"/>
                <w:szCs w:val="28"/>
              </w:rPr>
              <w:t>провоцируют агрессию и создают</w:t>
            </w:r>
            <w:proofErr w:type="gramEnd"/>
            <w:r w:rsidRPr="004A65C1">
              <w:rPr>
                <w:sz w:val="28"/>
                <w:szCs w:val="28"/>
              </w:rPr>
              <w:t xml:space="preserve"> почву для терроризма. </w:t>
            </w:r>
          </w:p>
        </w:tc>
        <w:tc>
          <w:tcPr>
            <w:tcW w:w="5103" w:type="dxa"/>
          </w:tcPr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65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Простоквашино (ребенок оставл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  <w:r w:rsidRPr="004A65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 без попечения родителе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й</w:t>
            </w:r>
            <w:r w:rsidRPr="004A65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4A65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34665" cy="2294890"/>
                  <wp:effectExtent l="19050" t="0" r="0" b="0"/>
                  <wp:docPr id="4" name="Рисунок 3" descr="простоква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стоквашин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65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4A65C1">
              <w:rPr>
                <w:rFonts w:ascii="Times New Roman" w:hAnsi="Times New Roman" w:cs="Times New Roman"/>
                <w:b/>
                <w:sz w:val="28"/>
                <w:szCs w:val="28"/>
              </w:rPr>
              <w:t>Во-первых,</w:t>
            </w:r>
            <w:r w:rsidRPr="004A65C1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 и экстремизм проявляются в обществах, вступивших на путь трансформаций, резких социальных изменений или в современных обществах постмодерна с выраженной поляризацией населения по этносоциальным признакам.</w:t>
            </w:r>
          </w:p>
        </w:tc>
        <w:tc>
          <w:tcPr>
            <w:tcW w:w="5235" w:type="dxa"/>
          </w:tcPr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Экстремизм</w:t>
            </w:r>
            <w:r w:rsidRPr="004A6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(от фр. exremisme, от лат.) -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      </w:r>
          </w:p>
          <w:p w:rsidR="004A65C1" w:rsidRPr="004A65C1" w:rsidRDefault="004A65C1" w:rsidP="004A65C1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5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7163" cy="2188028"/>
                  <wp:effectExtent l="19050" t="0" r="0" b="0"/>
                  <wp:docPr id="6" name="Рисунок 5" descr="чипол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иполино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195" cy="218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5C1" w:rsidRPr="004A65C1" w:rsidRDefault="004A65C1" w:rsidP="004A65C1">
            <w:pPr>
              <w:spacing w:before="24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59D" w:rsidRPr="004A65C1" w:rsidRDefault="004A65C1" w:rsidP="004A65C1">
      <w:pPr>
        <w:rPr>
          <w:rFonts w:ascii="Times New Roman" w:hAnsi="Times New Roman" w:cs="Times New Roman"/>
        </w:rPr>
      </w:pPr>
    </w:p>
    <w:sectPr w:rsidR="0012659D" w:rsidRPr="004A65C1" w:rsidSect="004A6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5C1"/>
    <w:rsid w:val="0016542C"/>
    <w:rsid w:val="002B441D"/>
    <w:rsid w:val="004A65C1"/>
    <w:rsid w:val="0093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A65C1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DA96-A5EC-42B0-8BDC-3818C298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ИА</dc:creator>
  <cp:lastModifiedBy>Курьянова ИА</cp:lastModifiedBy>
  <cp:revision>1</cp:revision>
  <cp:lastPrinted>2019-03-26T11:25:00Z</cp:lastPrinted>
  <dcterms:created xsi:type="dcterms:W3CDTF">2019-03-26T11:24:00Z</dcterms:created>
  <dcterms:modified xsi:type="dcterms:W3CDTF">2019-03-26T11:33:00Z</dcterms:modified>
</cp:coreProperties>
</file>