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61" w:rsidRDefault="00BE56CD" w:rsidP="00E66B26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E66B26"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"http://pmpk.viselki.ru/metodicheskaya-kopilka/pedagogam/123-alg" </w:instrText>
      </w: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E66B26"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действий </w:t>
      </w:r>
      <w:r w:rsidR="00791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91B61" w:rsidRDefault="00E66B26" w:rsidP="00E66B26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</w:t>
      </w:r>
      <w:r w:rsid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коллектива и администрации МОБУСОШ №18 </w:t>
      </w:r>
      <w:r w:rsidR="00791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66B26" w:rsidRPr="005D0C6F" w:rsidRDefault="005D0C6F" w:rsidP="00E66B26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им. Ф.Т.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Данчева</w:t>
      </w:r>
      <w:proofErr w:type="spellEnd"/>
      <w:r w:rsidR="00791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91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gramStart"/>
      <w:r w:rsidR="00791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="00791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6B26"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кризисной ситуации </w:t>
      </w:r>
      <w:r w:rsidR="00BE56CD"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позвонить семье, предложить помощь, поддержку. Обозначить действия, которые необходимо предпринять. Назначить ответственного.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Второй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поставить в известность всех, непосредственно связанных с событием (учителей, одноклассников, школьный персонал). Определить последовательность действий. Назначить ответственных.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Третий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ознакомить учителей со стратегиями помощи учащимся справиться с эмоциональными последствиями ЧС.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Четвертый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 определить политику контакта </w:t>
      </w:r>
      <w:proofErr w:type="gramStart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массовой информации, какую информацию предоставлять.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Пятый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оценить необходимость обращения за помощью в региональный (городской или районный) антикризисный центр и другие организации.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Шестой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  оповестить вышестоящую организацию о  ЧС.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Седьмой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выделить аудитории для групповой  работы и других  особых целей.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Восьмой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рассмотреть, составить расписание (в зависимости от ситуации школа может быть закрыта на день, работа учреждения может быть продолжена в обычном режиме с обращением особого внимания на группу риска, рассмотреть возможную деятельность всех подразделений школы (кружков, дополнительных занятий и т.д.).</w:t>
      </w:r>
      <w:proofErr w:type="gramEnd"/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Девятый шаг</w:t>
      </w:r>
      <w:r w:rsidRPr="005D0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предпринять шаги по выявлению группы риска.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Десятый ша</w:t>
      </w:r>
      <w:r w:rsidRPr="005D0C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определить необходимость связаться с родителями учащихся группы риска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Одиннадцатый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случае смерти или самоубийства принять необходимые меры в отношении личных вещей.  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Двенадцатый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   пригласить  бригаду мобильной помощи из службы экстренной психологической   помощи по работе с посттравматической ситуацией.                               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Тринадцатый шаг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   представить информацию в службу экстренной психологической помощи (информация включает в себя следующие сведения  – школа, дата происшествия, краткое описание, что сделано антикризисной школьной бригадой, с точки зрения школы: что происходило 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удачно в работе, что можно было сделать по-другому, была ли задействована региональная служба экстренной психологической помощи, ее действия).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left="360"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left="360"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 при выявлении фактов жестокого обращения с детьми.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left="360"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Позиция консультанта (он должен дать понять это абоненту, пострадавшему от физического насилия):</w:t>
      </w:r>
    </w:p>
    <w:p w:rsidR="00E66B26" w:rsidRPr="005D0C6F" w:rsidRDefault="00E66B26" w:rsidP="00E66B2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не виноваты!</w:t>
      </w:r>
    </w:p>
    <w:p w:rsidR="00E66B26" w:rsidRPr="005D0C6F" w:rsidRDefault="00E66B26" w:rsidP="00E66B2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мире есть зло, и это зло Вас коснулось.</w:t>
      </w:r>
    </w:p>
    <w:p w:rsidR="00E66B26" w:rsidRPr="005D0C6F" w:rsidRDefault="00E66B26" w:rsidP="00E66B2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не могли протестовать, это была злая  воля насильника.</w:t>
      </w:r>
    </w:p>
    <w:p w:rsidR="00E66B26" w:rsidRPr="005D0C6F" w:rsidRDefault="00E66B26" w:rsidP="00E66B26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Зато вы спасли свою жизнь – Вы сделали все, чтобы ее спасти.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left="10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работы:</w:t>
      </w:r>
    </w:p>
    <w:p w:rsidR="00E66B26" w:rsidRPr="005D0C6F" w:rsidRDefault="00E66B26" w:rsidP="00E66B2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Жертвы не сразу заводят об этом разговор. Нужно помочь начать разговор, не торопить.</w:t>
      </w:r>
    </w:p>
    <w:p w:rsidR="00E66B26" w:rsidRPr="005D0C6F" w:rsidRDefault="00E66B26" w:rsidP="00E66B2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Выяснить, насколько безопасно ситуация сейчас (помочь обеспечить безопасность, выясняя, что можно сделать).</w:t>
      </w:r>
    </w:p>
    <w:p w:rsidR="00E66B26" w:rsidRPr="005D0C6F" w:rsidRDefault="00E66B26" w:rsidP="00E66B2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о медицинской и правовой помощи  (забота о здоровье, заявление в полицию): </w:t>
      </w:r>
      <w:proofErr w:type="gramStart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сопровождать, предупредить о том, что придется не раз рассказывать о произошедшем чужим для  Вас  людям – подготовить к необходимости этого.</w:t>
      </w:r>
      <w:proofErr w:type="gramEnd"/>
    </w:p>
    <w:p w:rsidR="00E66B26" w:rsidRPr="005D0C6F" w:rsidRDefault="00E66B26" w:rsidP="00E66B2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полностью выговориться. Показать, что мы готовы выслушать, но не торопим. Спросить  о том, как это было, что насильник делал, говорил. Что чувствовала, думала, говорила жертва?</w:t>
      </w:r>
    </w:p>
    <w:p w:rsidR="00E66B26" w:rsidRPr="005D0C6F" w:rsidRDefault="00E66B26" w:rsidP="00E66B2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 про чувства. Если пошли чувства гнева на насильника, надо эти чувства подогревать.</w:t>
      </w:r>
    </w:p>
    <w:p w:rsidR="00E66B26" w:rsidRPr="005D0C6F" w:rsidRDefault="00E66B26" w:rsidP="00E66B26">
      <w:pPr>
        <w:numPr>
          <w:ilvl w:val="0"/>
          <w:numId w:val="2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Поискать ресурсы. Кто из </w:t>
      </w:r>
      <w:proofErr w:type="gramStart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может выслушать, помочь. Рассказать о том, что ты не один такой! Поискать сильные качества личности. Дать телефоны и адреса нужных служб.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left="17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родственников:</w:t>
      </w:r>
    </w:p>
    <w:p w:rsidR="00E66B26" w:rsidRPr="005D0C6F" w:rsidRDefault="00E66B26" w:rsidP="00E66B26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находиться сейчас жертва? Каково ее состояние?</w:t>
      </w:r>
    </w:p>
    <w:p w:rsidR="00E66B26" w:rsidRPr="005D0C6F" w:rsidRDefault="00E66B26" w:rsidP="00E66B26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Первая  реакция: может быть крик, агрессия  на жертву – обратная реакция.</w:t>
      </w:r>
    </w:p>
    <w:p w:rsidR="00E66B26" w:rsidRPr="005D0C6F" w:rsidRDefault="00E66B26" w:rsidP="00E66B26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жертва ведет себя очень  тихо, то это шок!</w:t>
      </w:r>
    </w:p>
    <w:p w:rsidR="00E66B26" w:rsidRPr="005D0C6F" w:rsidRDefault="00E66B26" w:rsidP="00E66B26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Поберегите жертву, не приставайте с расспросами, это причиняет боль.</w:t>
      </w:r>
    </w:p>
    <w:p w:rsidR="00E66B26" w:rsidRPr="005D0C6F" w:rsidRDefault="00E66B26" w:rsidP="00E66B26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аккуратно устанавливайте любой физический контакт – это может причинить боль. («Можно я тебя сейчас обниму?»).</w:t>
      </w:r>
    </w:p>
    <w:p w:rsidR="00E66B26" w:rsidRPr="005D0C6F" w:rsidRDefault="00E66B26" w:rsidP="00E66B26">
      <w:pPr>
        <w:numPr>
          <w:ilvl w:val="0"/>
          <w:numId w:val="3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Жертва насилия не может делать привычных действий. Нужно освободить ее от привычных обязанностей, можно уехать на время.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left="17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Конкретизация должностных инструкций по работе </w:t>
      </w:r>
      <w:proofErr w:type="gramStart"/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случаями суицидального поведения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учащихся с нервно-психической неустойчивостью, акцентуациями (выраженными отклонениями) характера, проблемным поведением.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и воспитательная работа с учетом их психологических и возрастных особенностей личности.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и детьми по привитию здоровых привычек.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семьи.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распределение физических и психологических нагрузок.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6.Предупреждение чрезмерного эмоционального напряжения.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и адекватная коррекция аномального поведения.</w:t>
      </w:r>
    </w:p>
    <w:p w:rsidR="00E66B26" w:rsidRPr="005D0C6F" w:rsidRDefault="00E66B26" w:rsidP="00E66B26">
      <w:pPr>
        <w:numPr>
          <w:ilvl w:val="0"/>
          <w:numId w:val="4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себя личных и профессиональных качеств фасилитатора. Содействие позитивной идентификации суицидента, отработка старых клише, обретение новых совместно с психологом.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Социальный педагог, </w:t>
      </w:r>
      <w:r w:rsid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медицинская сестра </w:t>
      </w: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школы.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сводок по всем случаям суицидов и покушений среди жителей закрепленного за ОУ района путем запроса в дежурную часть ГОВД (РОВД) и приемные отделения токсикологического отделения больницы.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учащихся, состоящих на учете в ОПДН, ВШК и поставленных на учет после покушения на самоубийство, с датой суицидальной попытки и записью на прием к врачу, психологу.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Своевременная передача сведений о суицидентах врачу, школьному психологу.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в установленные врачом, психологом первичные и повторные явки (путем вызова по телефону, посещений на дому).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После посещения на дому обязательное заполнение патронажного листа.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указания врача, психолога по проведению социального обследования и реабилитационных мероприятий, осуществление контакта с государственными и не государственными учреждениями, родственниками и близкими.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Школьный психолог.</w:t>
      </w:r>
    </w:p>
    <w:p w:rsidR="00E66B26" w:rsidRPr="005D0C6F" w:rsidRDefault="00E66B26" w:rsidP="00E66B26">
      <w:pPr>
        <w:shd w:val="clear" w:color="auto" w:fill="FFFFFF"/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 </w:t>
      </w:r>
      <w:r w:rsidRPr="005D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школьного психолога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превенция суицидального поведения, которая может осуществляться в сле</w:t>
      </w: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направлениях: диагностика, просвещение, профилактика, развитие, коррекция, реабилитация:</w:t>
      </w:r>
    </w:p>
    <w:p w:rsidR="00E66B26" w:rsidRPr="005D0C6F" w:rsidRDefault="00E66B26" w:rsidP="00E66B26">
      <w:pPr>
        <w:numPr>
          <w:ilvl w:val="0"/>
          <w:numId w:val="5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людей с повышенным риском суицидальности и проведение экспериментального психологического обследования, результаты обследования оформлять в виде развернутого заключения.</w:t>
      </w:r>
    </w:p>
    <w:p w:rsidR="00E66B26" w:rsidRPr="005D0C6F" w:rsidRDefault="00E66B26" w:rsidP="00E66B26">
      <w:pPr>
        <w:numPr>
          <w:ilvl w:val="0"/>
          <w:numId w:val="5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внутренний учет и организация помощи детям с суицидалогической готовностью. Постоянный взаимообмен информацией с врачами по детям группы риска.</w:t>
      </w:r>
    </w:p>
    <w:p w:rsidR="00E66B26" w:rsidRPr="005D0C6F" w:rsidRDefault="00E66B26" w:rsidP="00E66B26">
      <w:pPr>
        <w:numPr>
          <w:ilvl w:val="0"/>
          <w:numId w:val="5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суицидальной активности учащихся, объяснение родителям сути суицидального намерения, поведения и психологию кризиса и др.</w:t>
      </w:r>
    </w:p>
    <w:p w:rsidR="00E66B26" w:rsidRPr="005D0C6F" w:rsidRDefault="00E66B26" w:rsidP="00E66B26">
      <w:pPr>
        <w:numPr>
          <w:ilvl w:val="0"/>
          <w:numId w:val="5"/>
        </w:numPr>
        <w:shd w:val="clear" w:color="auto" w:fill="FFFFFF"/>
        <w:spacing w:before="75" w:after="75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систематической работы среди участников образовательного процесса по пропаганде психогигиенических знаний и возрастно–психологических, индивидуальных особенностей людей.</w:t>
      </w:r>
    </w:p>
    <w:p w:rsidR="00E66B26" w:rsidRPr="00791B61" w:rsidRDefault="00E66B26" w:rsidP="00791B61">
      <w:pPr>
        <w:pStyle w:val="a3"/>
        <w:numPr>
          <w:ilvl w:val="0"/>
          <w:numId w:val="5"/>
        </w:numPr>
        <w:tabs>
          <w:tab w:val="clear" w:pos="720"/>
          <w:tab w:val="num" w:pos="284"/>
        </w:tabs>
        <w:ind w:hanging="862"/>
        <w:rPr>
          <w:rFonts w:ascii="Times New Roman" w:hAnsi="Times New Roman" w:cs="Times New Roman"/>
          <w:sz w:val="28"/>
          <w:szCs w:val="28"/>
          <w:lang w:eastAsia="ru-RU"/>
        </w:rPr>
      </w:pPr>
      <w:r w:rsidRPr="00791B61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Своевременное оказание адекватной помощи человеку:                                   </w:t>
      </w:r>
    </w:p>
    <w:p w:rsidR="00E66B26" w:rsidRPr="00791B61" w:rsidRDefault="00791B61" w:rsidP="00791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E66B26" w:rsidRPr="00791B61">
        <w:rPr>
          <w:rFonts w:ascii="Times New Roman" w:hAnsi="Times New Roman" w:cs="Times New Roman"/>
          <w:sz w:val="28"/>
          <w:szCs w:val="28"/>
          <w:lang w:eastAsia="ru-RU"/>
        </w:rPr>
        <w:t>снятие психологического напряжения в психотравмирующей ситуации;</w:t>
      </w:r>
    </w:p>
    <w:p w:rsidR="00E66B26" w:rsidRPr="00791B61" w:rsidRDefault="00E66B26" w:rsidP="00791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1B6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91B6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91B61">
        <w:rPr>
          <w:rFonts w:ascii="Times New Roman" w:hAnsi="Times New Roman" w:cs="Times New Roman"/>
          <w:sz w:val="28"/>
          <w:szCs w:val="28"/>
          <w:lang w:eastAsia="ru-RU"/>
        </w:rPr>
        <w:t>уменьшение эмоциональной зависимости и ригидности;</w:t>
      </w:r>
    </w:p>
    <w:p w:rsidR="00E66B26" w:rsidRPr="00791B61" w:rsidRDefault="00E66B26" w:rsidP="00791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1B6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91B6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91B61">
        <w:rPr>
          <w:rFonts w:ascii="Times New Roman" w:hAnsi="Times New Roman" w:cs="Times New Roman"/>
          <w:sz w:val="28"/>
          <w:szCs w:val="28"/>
          <w:lang w:eastAsia="ru-RU"/>
        </w:rPr>
        <w:t>формирование компенсаторных механизмов поведения;</w:t>
      </w:r>
    </w:p>
    <w:p w:rsidR="00E66B26" w:rsidRPr="00791B61" w:rsidRDefault="00E66B26" w:rsidP="00791B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1B6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91B6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791B61">
        <w:rPr>
          <w:rFonts w:ascii="Times New Roman" w:hAnsi="Times New Roman" w:cs="Times New Roman"/>
          <w:sz w:val="28"/>
          <w:szCs w:val="28"/>
          <w:lang w:eastAsia="ru-RU"/>
        </w:rPr>
        <w:t>формирование адекватного отношения к жизни и смерти.</w:t>
      </w:r>
    </w:p>
    <w:p w:rsidR="00CF7FD3" w:rsidRPr="005D0C6F" w:rsidRDefault="00791B61">
      <w:pPr>
        <w:rPr>
          <w:rFonts w:ascii="Times New Roman" w:hAnsi="Times New Roman" w:cs="Times New Roman"/>
          <w:sz w:val="28"/>
          <w:szCs w:val="28"/>
        </w:rPr>
      </w:pPr>
    </w:p>
    <w:sectPr w:rsidR="00CF7FD3" w:rsidRPr="005D0C6F" w:rsidSect="00B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A04"/>
    <w:multiLevelType w:val="multilevel"/>
    <w:tmpl w:val="1160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B6AFD"/>
    <w:multiLevelType w:val="multilevel"/>
    <w:tmpl w:val="622C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17C48"/>
    <w:multiLevelType w:val="multilevel"/>
    <w:tmpl w:val="68A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D20F7"/>
    <w:multiLevelType w:val="multilevel"/>
    <w:tmpl w:val="AC3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4189D"/>
    <w:multiLevelType w:val="multilevel"/>
    <w:tmpl w:val="D7BC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58F"/>
    <w:rsid w:val="005D0C6F"/>
    <w:rsid w:val="00791B61"/>
    <w:rsid w:val="00A8458F"/>
    <w:rsid w:val="00BE56CD"/>
    <w:rsid w:val="00DF3F39"/>
    <w:rsid w:val="00E0427F"/>
    <w:rsid w:val="00E66B26"/>
    <w:rsid w:val="00ED201A"/>
    <w:rsid w:val="00FD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1023</Words>
  <Characters>5837</Characters>
  <Application>Microsoft Office Word</Application>
  <DocSecurity>0</DocSecurity>
  <Lines>48</Lines>
  <Paragraphs>13</Paragraphs>
  <ScaleCrop>false</ScaleCrop>
  <Company>DreamLair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учитель</cp:lastModifiedBy>
  <cp:revision>7</cp:revision>
  <cp:lastPrinted>2019-02-04T07:16:00Z</cp:lastPrinted>
  <dcterms:created xsi:type="dcterms:W3CDTF">2013-09-07T01:43:00Z</dcterms:created>
  <dcterms:modified xsi:type="dcterms:W3CDTF">2020-11-03T15:33:00Z</dcterms:modified>
</cp:coreProperties>
</file>