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3C4F" w:rsidRPr="004B3C4F" w:rsidRDefault="004B3C4F" w:rsidP="004B3C4F">
      <w:pPr>
        <w:shd w:val="clear" w:color="auto" w:fill="FFFFFF"/>
        <w:spacing w:after="150" w:line="240" w:lineRule="auto"/>
        <w:contextualSpacing/>
        <w:jc w:val="both"/>
        <w:rPr>
          <w:rFonts w:ascii="Segoe UI" w:eastAsia="Times New Roman" w:hAnsi="Segoe UI" w:cs="Segoe UI"/>
          <w:color w:val="212529"/>
          <w:sz w:val="24"/>
          <w:szCs w:val="24"/>
          <w:lang w:eastAsia="ru-RU"/>
        </w:rPr>
      </w:pPr>
      <w:r w:rsidRPr="004B3C4F">
        <w:rPr>
          <w:rFonts w:ascii="Times New Roman" w:eastAsia="Times New Roman" w:hAnsi="Times New Roman" w:cs="Times New Roman"/>
          <w:b/>
          <w:bCs/>
          <w:color w:val="333333"/>
          <w:sz w:val="28"/>
          <w:szCs w:val="28"/>
          <w:lang w:eastAsia="ru-RU"/>
        </w:rPr>
        <w:t>Терроризм</w:t>
      </w:r>
      <w:r w:rsidRPr="004B3C4F">
        <w:rPr>
          <w:rFonts w:ascii="Times New Roman" w:eastAsia="Times New Roman" w:hAnsi="Times New Roman" w:cs="Times New Roman"/>
          <w:color w:val="333333"/>
          <w:sz w:val="28"/>
          <w:szCs w:val="28"/>
          <w:lang w:eastAsia="ru-RU"/>
        </w:rPr>
        <w:t> – один из вариантов тактики политической борьбы, связанный с применением идеологически мотивированного насилия.</w:t>
      </w:r>
    </w:p>
    <w:p w:rsidR="004B3C4F" w:rsidRPr="004B3C4F" w:rsidRDefault="004B3C4F" w:rsidP="004B3C4F">
      <w:pPr>
        <w:shd w:val="clear" w:color="auto" w:fill="FFFFFF"/>
        <w:spacing w:after="150" w:line="240" w:lineRule="auto"/>
        <w:contextualSpacing/>
        <w:jc w:val="both"/>
        <w:rPr>
          <w:rFonts w:ascii="Segoe UI" w:eastAsia="Times New Roman" w:hAnsi="Segoe UI" w:cs="Segoe UI"/>
          <w:color w:val="212529"/>
          <w:sz w:val="24"/>
          <w:szCs w:val="24"/>
          <w:lang w:eastAsia="ru-RU"/>
        </w:rPr>
      </w:pPr>
      <w:r w:rsidRPr="004B3C4F">
        <w:rPr>
          <w:rFonts w:ascii="Times New Roman" w:eastAsia="Times New Roman" w:hAnsi="Times New Roman" w:cs="Times New Roman"/>
          <w:color w:val="333333"/>
          <w:sz w:val="28"/>
          <w:szCs w:val="28"/>
          <w:lang w:eastAsia="ru-RU"/>
        </w:rPr>
        <w:t>Суть терроризма – насилие с целью устрашения. Субъект террористического насилия – отдельные лица или неправительственные организации. Объект насилия – власть в лице отдельных государственных служащих или общество в лице отдельных граждан (в том числе иностранцев, или госслужащих иных государств). Кроме того – частное и государственное имущество, инфраструктуры, системы жизнеобеспечения. Цель насилия – добиться желательного для террористов развития событий – революции, дестабилизации общества, развязывания войны с иностранным государством, обретения независимости некоторой территорией, падения престижа власти, политических уступок со стороны власти и т.д.</w:t>
      </w:r>
    </w:p>
    <w:p w:rsidR="004B3C4F" w:rsidRPr="004B3C4F" w:rsidRDefault="004B3C4F" w:rsidP="004B3C4F">
      <w:pPr>
        <w:shd w:val="clear" w:color="auto" w:fill="FFFFFF"/>
        <w:spacing w:after="150" w:line="240" w:lineRule="auto"/>
        <w:contextualSpacing/>
        <w:jc w:val="both"/>
        <w:rPr>
          <w:rFonts w:ascii="Segoe UI" w:eastAsia="Times New Roman" w:hAnsi="Segoe UI" w:cs="Segoe UI"/>
          <w:color w:val="212529"/>
          <w:sz w:val="24"/>
          <w:szCs w:val="24"/>
          <w:lang w:eastAsia="ru-RU"/>
        </w:rPr>
      </w:pPr>
      <w:r w:rsidRPr="004B3C4F">
        <w:rPr>
          <w:rFonts w:ascii="Times New Roman" w:eastAsia="Times New Roman" w:hAnsi="Times New Roman" w:cs="Times New Roman"/>
          <w:color w:val="333333"/>
          <w:sz w:val="28"/>
          <w:szCs w:val="28"/>
          <w:lang w:eastAsia="ru-RU"/>
        </w:rPr>
        <w:t>Терроризм связан с более общим, родовым для него понятием террора.</w:t>
      </w:r>
    </w:p>
    <w:p w:rsidR="004B3C4F" w:rsidRPr="004B3C4F" w:rsidRDefault="004B3C4F" w:rsidP="004B3C4F">
      <w:pPr>
        <w:shd w:val="clear" w:color="auto" w:fill="FFFFFF"/>
        <w:spacing w:after="150" w:line="240" w:lineRule="auto"/>
        <w:contextualSpacing/>
        <w:jc w:val="both"/>
        <w:rPr>
          <w:rFonts w:ascii="Segoe UI" w:eastAsia="Times New Roman" w:hAnsi="Segoe UI" w:cs="Segoe UI"/>
          <w:color w:val="212529"/>
          <w:sz w:val="24"/>
          <w:szCs w:val="24"/>
          <w:lang w:eastAsia="ru-RU"/>
        </w:rPr>
      </w:pPr>
      <w:r w:rsidRPr="004B3C4F">
        <w:rPr>
          <w:rFonts w:ascii="Times New Roman" w:eastAsia="Times New Roman" w:hAnsi="Times New Roman" w:cs="Times New Roman"/>
          <w:color w:val="333333"/>
          <w:sz w:val="28"/>
          <w:szCs w:val="28"/>
          <w:lang w:eastAsia="ru-RU"/>
        </w:rPr>
        <w:t>Террор – способ управления обществом посредством превентивного устрашения. Террор опирается на насилие и достигает своих целей путем демонстративного физического подавления любых сколько-нибудь активных противников с тем, чтобы запугать и лишить воли к сопротивлению всех потенциальных противников власти.</w:t>
      </w:r>
    </w:p>
    <w:p w:rsidR="004B3C4F" w:rsidRPr="004B3C4F" w:rsidRDefault="004B3C4F" w:rsidP="004B3C4F">
      <w:pPr>
        <w:shd w:val="clear" w:color="auto" w:fill="FFFFFF"/>
        <w:spacing w:after="150" w:line="240" w:lineRule="auto"/>
        <w:contextualSpacing/>
        <w:jc w:val="both"/>
        <w:rPr>
          <w:rFonts w:ascii="Segoe UI" w:eastAsia="Times New Roman" w:hAnsi="Segoe UI" w:cs="Segoe UI"/>
          <w:color w:val="212529"/>
          <w:sz w:val="24"/>
          <w:szCs w:val="24"/>
          <w:lang w:eastAsia="ru-RU"/>
        </w:rPr>
      </w:pPr>
      <w:r w:rsidRPr="004B3C4F">
        <w:rPr>
          <w:rFonts w:ascii="Times New Roman" w:eastAsia="Times New Roman" w:hAnsi="Times New Roman" w:cs="Times New Roman"/>
          <w:color w:val="333333"/>
          <w:sz w:val="28"/>
          <w:szCs w:val="28"/>
          <w:lang w:eastAsia="ru-RU"/>
        </w:rPr>
        <w:t>Терроризм представляет собой наиболее опасный способ политической дестабилизации общества. Такие способы дестабилизации как военная интервенция, восстание, развязывание гражданской войны, массовые беспорядки, всеобщая забастовка и др. требуют значительных ресурсов и предполагают широкую массовую поддержку тех сил, которые заинтересованы в дестабилизации.</w:t>
      </w:r>
    </w:p>
    <w:p w:rsidR="004B3C4F" w:rsidRPr="004B3C4F" w:rsidRDefault="004B3C4F" w:rsidP="004B3C4F">
      <w:pPr>
        <w:shd w:val="clear" w:color="auto" w:fill="FFFFFF"/>
        <w:spacing w:after="150" w:line="240" w:lineRule="auto"/>
        <w:contextualSpacing/>
        <w:jc w:val="both"/>
        <w:rPr>
          <w:rFonts w:ascii="Segoe UI" w:eastAsia="Times New Roman" w:hAnsi="Segoe UI" w:cs="Segoe UI"/>
          <w:color w:val="212529"/>
          <w:sz w:val="24"/>
          <w:szCs w:val="24"/>
          <w:lang w:eastAsia="ru-RU"/>
        </w:rPr>
      </w:pPr>
      <w:proofErr w:type="gramStart"/>
      <w:r w:rsidRPr="004B3C4F">
        <w:rPr>
          <w:rFonts w:ascii="Times New Roman" w:eastAsia="Times New Roman" w:hAnsi="Times New Roman" w:cs="Times New Roman"/>
          <w:color w:val="333333"/>
          <w:sz w:val="28"/>
          <w:szCs w:val="28"/>
          <w:lang w:eastAsia="ru-RU"/>
        </w:rPr>
        <w:t>Согласно общему мнению правоведов, терроризм в любых своих формах является наиболее общественно опасным из всех преступлений, описываемых уголовным законодательством (в санкциях статей, предусматривающих уголовную ответственность за преступление террористического характера, должно быть самое суровое наказание, из всех видов наказаний, предусмотренных уголовным законом).</w:t>
      </w:r>
      <w:proofErr w:type="gramEnd"/>
    </w:p>
    <w:p w:rsidR="004B3C4F" w:rsidRPr="004B3C4F" w:rsidRDefault="004B3C4F" w:rsidP="004B3C4F">
      <w:pPr>
        <w:shd w:val="clear" w:color="auto" w:fill="FFFFFF"/>
        <w:spacing w:after="150" w:line="240" w:lineRule="auto"/>
        <w:contextualSpacing/>
        <w:jc w:val="both"/>
        <w:rPr>
          <w:rFonts w:ascii="Segoe UI" w:eastAsia="Times New Roman" w:hAnsi="Segoe UI" w:cs="Segoe UI"/>
          <w:color w:val="212529"/>
          <w:sz w:val="24"/>
          <w:szCs w:val="24"/>
          <w:lang w:eastAsia="ru-RU"/>
        </w:rPr>
      </w:pPr>
      <w:r w:rsidRPr="004B3C4F">
        <w:rPr>
          <w:rFonts w:ascii="Times New Roman" w:eastAsia="Times New Roman" w:hAnsi="Times New Roman" w:cs="Times New Roman"/>
          <w:b/>
          <w:bCs/>
          <w:color w:val="333333"/>
          <w:sz w:val="28"/>
          <w:szCs w:val="28"/>
          <w:lang w:eastAsia="ru-RU"/>
        </w:rPr>
        <w:t>Формы и методы терроризма.</w:t>
      </w:r>
    </w:p>
    <w:p w:rsidR="004B3C4F" w:rsidRPr="004B3C4F" w:rsidRDefault="004B3C4F" w:rsidP="004B3C4F">
      <w:pPr>
        <w:shd w:val="clear" w:color="auto" w:fill="FFFFFF"/>
        <w:spacing w:after="100" w:afterAutospacing="1" w:line="240" w:lineRule="auto"/>
        <w:ind w:left="720"/>
        <w:contextualSpacing/>
        <w:jc w:val="both"/>
        <w:rPr>
          <w:rFonts w:ascii="Segoe UI" w:eastAsia="Times New Roman" w:hAnsi="Segoe UI" w:cs="Segoe UI"/>
          <w:color w:val="212529"/>
          <w:sz w:val="24"/>
          <w:szCs w:val="24"/>
          <w:lang w:eastAsia="ru-RU"/>
        </w:rPr>
      </w:pPr>
      <w:r w:rsidRPr="004B3C4F">
        <w:rPr>
          <w:rFonts w:ascii="Times New Roman" w:eastAsia="Times New Roman" w:hAnsi="Times New Roman" w:cs="Times New Roman"/>
          <w:color w:val="333333"/>
          <w:sz w:val="28"/>
          <w:szCs w:val="28"/>
          <w:lang w:eastAsia="ru-RU"/>
        </w:rPr>
        <w:t>Анализируя методы террористической деятельности, исследователи выделяют:</w:t>
      </w:r>
    </w:p>
    <w:p w:rsidR="004B3C4F" w:rsidRPr="004B3C4F" w:rsidRDefault="004B3C4F" w:rsidP="004B3C4F">
      <w:pPr>
        <w:shd w:val="clear" w:color="auto" w:fill="FFFFFF"/>
        <w:spacing w:after="100" w:afterAutospacing="1" w:line="240" w:lineRule="auto"/>
        <w:ind w:left="720" w:hanging="360"/>
        <w:contextualSpacing/>
        <w:jc w:val="both"/>
        <w:rPr>
          <w:rFonts w:ascii="Segoe UI" w:eastAsia="Times New Roman" w:hAnsi="Segoe UI" w:cs="Segoe UI"/>
          <w:color w:val="212529"/>
          <w:sz w:val="24"/>
          <w:szCs w:val="24"/>
          <w:lang w:eastAsia="ru-RU"/>
        </w:rPr>
      </w:pPr>
      <w:r w:rsidRPr="004B3C4F">
        <w:rPr>
          <w:rFonts w:ascii="Times New Roman" w:eastAsia="Times New Roman" w:hAnsi="Times New Roman" w:cs="Times New Roman"/>
          <w:color w:val="333333"/>
          <w:sz w:val="28"/>
          <w:szCs w:val="28"/>
          <w:lang w:eastAsia="ru-RU"/>
        </w:rPr>
        <w:t>1.</w:t>
      </w:r>
      <w:r w:rsidRPr="004B3C4F">
        <w:rPr>
          <w:rFonts w:ascii="Times New Roman" w:eastAsia="Times New Roman" w:hAnsi="Times New Roman" w:cs="Times New Roman"/>
          <w:color w:val="333333"/>
          <w:sz w:val="14"/>
          <w:szCs w:val="14"/>
          <w:lang w:eastAsia="ru-RU"/>
        </w:rPr>
        <w:t>     </w:t>
      </w:r>
      <w:proofErr w:type="gramStart"/>
      <w:r w:rsidRPr="004B3C4F">
        <w:rPr>
          <w:rFonts w:ascii="Times New Roman" w:eastAsia="Times New Roman" w:hAnsi="Times New Roman" w:cs="Times New Roman"/>
          <w:color w:val="333333"/>
          <w:sz w:val="28"/>
          <w:szCs w:val="28"/>
          <w:lang w:eastAsia="ru-RU"/>
        </w:rPr>
        <w:t>Взрывы государственных, промышленных, транспортных, военных объектов, редакций газет и журналов, различных офисов, партийных комитетов, жилых домов, вокзалов, магазинов, театров, ресторанов и т.д.</w:t>
      </w:r>
      <w:proofErr w:type="gramEnd"/>
    </w:p>
    <w:p w:rsidR="004B3C4F" w:rsidRPr="004B3C4F" w:rsidRDefault="004B3C4F" w:rsidP="004B3C4F">
      <w:pPr>
        <w:shd w:val="clear" w:color="auto" w:fill="FFFFFF"/>
        <w:spacing w:after="100" w:afterAutospacing="1" w:line="240" w:lineRule="auto"/>
        <w:ind w:left="720" w:hanging="360"/>
        <w:contextualSpacing/>
        <w:jc w:val="both"/>
        <w:rPr>
          <w:rFonts w:ascii="Segoe UI" w:eastAsia="Times New Roman" w:hAnsi="Segoe UI" w:cs="Segoe UI"/>
          <w:color w:val="212529"/>
          <w:sz w:val="24"/>
          <w:szCs w:val="24"/>
          <w:lang w:eastAsia="ru-RU"/>
        </w:rPr>
      </w:pPr>
      <w:r w:rsidRPr="004B3C4F">
        <w:rPr>
          <w:rFonts w:ascii="Times New Roman" w:eastAsia="Times New Roman" w:hAnsi="Times New Roman" w:cs="Times New Roman"/>
          <w:color w:val="333333"/>
          <w:sz w:val="28"/>
          <w:szCs w:val="28"/>
          <w:lang w:eastAsia="ru-RU"/>
        </w:rPr>
        <w:t>2.</w:t>
      </w:r>
      <w:r w:rsidRPr="004B3C4F">
        <w:rPr>
          <w:rFonts w:ascii="Times New Roman" w:eastAsia="Times New Roman" w:hAnsi="Times New Roman" w:cs="Times New Roman"/>
          <w:color w:val="333333"/>
          <w:sz w:val="14"/>
          <w:szCs w:val="14"/>
          <w:lang w:eastAsia="ru-RU"/>
        </w:rPr>
        <w:t>     </w:t>
      </w:r>
      <w:r w:rsidRPr="004B3C4F">
        <w:rPr>
          <w:rFonts w:ascii="Times New Roman" w:eastAsia="Times New Roman" w:hAnsi="Times New Roman" w:cs="Times New Roman"/>
          <w:color w:val="333333"/>
          <w:sz w:val="28"/>
          <w:szCs w:val="28"/>
          <w:lang w:eastAsia="ru-RU"/>
        </w:rPr>
        <w:t>Индивидуальный террор или политические убийства – чиновников, общественных деятелей, банкиров, сотрудников право применяющих органов и т.д.</w:t>
      </w:r>
    </w:p>
    <w:p w:rsidR="004B3C4F" w:rsidRPr="004B3C4F" w:rsidRDefault="004B3C4F" w:rsidP="004B3C4F">
      <w:pPr>
        <w:shd w:val="clear" w:color="auto" w:fill="FFFFFF"/>
        <w:spacing w:after="100" w:afterAutospacing="1" w:line="240" w:lineRule="auto"/>
        <w:ind w:left="720" w:hanging="360"/>
        <w:contextualSpacing/>
        <w:jc w:val="both"/>
        <w:rPr>
          <w:rFonts w:ascii="Segoe UI" w:eastAsia="Times New Roman" w:hAnsi="Segoe UI" w:cs="Segoe UI"/>
          <w:color w:val="212529"/>
          <w:sz w:val="24"/>
          <w:szCs w:val="24"/>
          <w:lang w:eastAsia="ru-RU"/>
        </w:rPr>
      </w:pPr>
      <w:r w:rsidRPr="004B3C4F">
        <w:rPr>
          <w:rFonts w:ascii="Times New Roman" w:eastAsia="Times New Roman" w:hAnsi="Times New Roman" w:cs="Times New Roman"/>
          <w:color w:val="333333"/>
          <w:sz w:val="28"/>
          <w:szCs w:val="28"/>
          <w:lang w:eastAsia="ru-RU"/>
        </w:rPr>
        <w:t>3.</w:t>
      </w:r>
      <w:r w:rsidRPr="004B3C4F">
        <w:rPr>
          <w:rFonts w:ascii="Times New Roman" w:eastAsia="Times New Roman" w:hAnsi="Times New Roman" w:cs="Times New Roman"/>
          <w:color w:val="333333"/>
          <w:sz w:val="14"/>
          <w:szCs w:val="14"/>
          <w:lang w:eastAsia="ru-RU"/>
        </w:rPr>
        <w:t>     </w:t>
      </w:r>
      <w:r w:rsidRPr="004B3C4F">
        <w:rPr>
          <w:rFonts w:ascii="Times New Roman" w:eastAsia="Times New Roman" w:hAnsi="Times New Roman" w:cs="Times New Roman"/>
          <w:color w:val="333333"/>
          <w:sz w:val="28"/>
          <w:szCs w:val="28"/>
          <w:lang w:eastAsia="ru-RU"/>
        </w:rPr>
        <w:t>Политические похищения. Как правило, похищают крупных государственных деятелей, промышленников, журналистов, военных, иностранных дипломатов и т.д. Цель похищения – политический шантаж (требования выполнения определенных политических условий, освобождения из тюрьмы сообщников, выкуп и т.д.)</w:t>
      </w:r>
    </w:p>
    <w:p w:rsidR="004B3C4F" w:rsidRPr="004B3C4F" w:rsidRDefault="004B3C4F" w:rsidP="004B3C4F">
      <w:pPr>
        <w:shd w:val="clear" w:color="auto" w:fill="FFFFFF"/>
        <w:spacing w:after="100" w:afterAutospacing="1" w:line="240" w:lineRule="auto"/>
        <w:ind w:left="720" w:hanging="360"/>
        <w:contextualSpacing/>
        <w:jc w:val="both"/>
        <w:rPr>
          <w:rFonts w:ascii="Segoe UI" w:eastAsia="Times New Roman" w:hAnsi="Segoe UI" w:cs="Segoe UI"/>
          <w:color w:val="212529"/>
          <w:sz w:val="24"/>
          <w:szCs w:val="24"/>
          <w:lang w:eastAsia="ru-RU"/>
        </w:rPr>
      </w:pPr>
      <w:r w:rsidRPr="004B3C4F">
        <w:rPr>
          <w:rFonts w:ascii="Times New Roman" w:eastAsia="Times New Roman" w:hAnsi="Times New Roman" w:cs="Times New Roman"/>
          <w:color w:val="333333"/>
          <w:sz w:val="28"/>
          <w:szCs w:val="28"/>
          <w:lang w:eastAsia="ru-RU"/>
        </w:rPr>
        <w:t>4.</w:t>
      </w:r>
      <w:r w:rsidRPr="004B3C4F">
        <w:rPr>
          <w:rFonts w:ascii="Times New Roman" w:eastAsia="Times New Roman" w:hAnsi="Times New Roman" w:cs="Times New Roman"/>
          <w:color w:val="333333"/>
          <w:sz w:val="14"/>
          <w:szCs w:val="14"/>
          <w:lang w:eastAsia="ru-RU"/>
        </w:rPr>
        <w:t>     </w:t>
      </w:r>
      <w:r w:rsidRPr="004B3C4F">
        <w:rPr>
          <w:rFonts w:ascii="Times New Roman" w:eastAsia="Times New Roman" w:hAnsi="Times New Roman" w:cs="Times New Roman"/>
          <w:color w:val="333333"/>
          <w:sz w:val="28"/>
          <w:szCs w:val="28"/>
          <w:lang w:eastAsia="ru-RU"/>
        </w:rPr>
        <w:t xml:space="preserve">Захват учреждений, зданий, банков, посольств и т.д., сопровождающийся захватом заложников. Чаще всего за этим следуют </w:t>
      </w:r>
      <w:r w:rsidRPr="004B3C4F">
        <w:rPr>
          <w:rFonts w:ascii="Times New Roman" w:eastAsia="Times New Roman" w:hAnsi="Times New Roman" w:cs="Times New Roman"/>
          <w:color w:val="333333"/>
          <w:sz w:val="28"/>
          <w:szCs w:val="28"/>
          <w:lang w:eastAsia="ru-RU"/>
        </w:rPr>
        <w:lastRenderedPageBreak/>
        <w:t>переговоры с представителями властей, но история знает и примеры уничтожения заложников. Обладание заложниками позволяет террористам вести переговоры «с позиции силы». Сегодня это одна из наиболее распространенных форм терроризма.</w:t>
      </w:r>
    </w:p>
    <w:p w:rsidR="004B3C4F" w:rsidRPr="004B3C4F" w:rsidRDefault="004B3C4F" w:rsidP="004B3C4F">
      <w:pPr>
        <w:shd w:val="clear" w:color="auto" w:fill="FFFFFF"/>
        <w:spacing w:after="100" w:afterAutospacing="1" w:line="240" w:lineRule="auto"/>
        <w:ind w:left="720" w:hanging="360"/>
        <w:contextualSpacing/>
        <w:jc w:val="both"/>
        <w:rPr>
          <w:rFonts w:ascii="Segoe UI" w:eastAsia="Times New Roman" w:hAnsi="Segoe UI" w:cs="Segoe UI"/>
          <w:color w:val="212529"/>
          <w:sz w:val="24"/>
          <w:szCs w:val="24"/>
          <w:lang w:eastAsia="ru-RU"/>
        </w:rPr>
      </w:pPr>
      <w:r w:rsidRPr="004B3C4F">
        <w:rPr>
          <w:rFonts w:ascii="Times New Roman" w:eastAsia="Times New Roman" w:hAnsi="Times New Roman" w:cs="Times New Roman"/>
          <w:color w:val="333333"/>
          <w:sz w:val="28"/>
          <w:szCs w:val="28"/>
          <w:lang w:eastAsia="ru-RU"/>
        </w:rPr>
        <w:t>5.</w:t>
      </w:r>
      <w:r w:rsidRPr="004B3C4F">
        <w:rPr>
          <w:rFonts w:ascii="Times New Roman" w:eastAsia="Times New Roman" w:hAnsi="Times New Roman" w:cs="Times New Roman"/>
          <w:color w:val="333333"/>
          <w:sz w:val="14"/>
          <w:szCs w:val="14"/>
          <w:lang w:eastAsia="ru-RU"/>
        </w:rPr>
        <w:t>     </w:t>
      </w:r>
      <w:r w:rsidRPr="004B3C4F">
        <w:rPr>
          <w:rFonts w:ascii="Times New Roman" w:eastAsia="Times New Roman" w:hAnsi="Times New Roman" w:cs="Times New Roman"/>
          <w:color w:val="333333"/>
          <w:sz w:val="28"/>
          <w:szCs w:val="28"/>
          <w:lang w:eastAsia="ru-RU"/>
        </w:rPr>
        <w:t>Захват самолетов, кораблей или других транспортных средств, сопровождающийся захватом заложников. Эта форма террористической деятельности получила широкое распространение в 1980-х.</w:t>
      </w:r>
    </w:p>
    <w:p w:rsidR="004B3C4F" w:rsidRPr="004B3C4F" w:rsidRDefault="004B3C4F" w:rsidP="004B3C4F">
      <w:pPr>
        <w:shd w:val="clear" w:color="auto" w:fill="FFFFFF"/>
        <w:spacing w:after="100" w:afterAutospacing="1" w:line="240" w:lineRule="auto"/>
        <w:ind w:left="720" w:hanging="360"/>
        <w:contextualSpacing/>
        <w:jc w:val="both"/>
        <w:rPr>
          <w:rFonts w:ascii="Segoe UI" w:eastAsia="Times New Roman" w:hAnsi="Segoe UI" w:cs="Segoe UI"/>
          <w:color w:val="212529"/>
          <w:sz w:val="24"/>
          <w:szCs w:val="24"/>
          <w:lang w:eastAsia="ru-RU"/>
        </w:rPr>
      </w:pPr>
      <w:r w:rsidRPr="004B3C4F">
        <w:rPr>
          <w:rFonts w:ascii="Times New Roman" w:eastAsia="Times New Roman" w:hAnsi="Times New Roman" w:cs="Times New Roman"/>
          <w:color w:val="333333"/>
          <w:sz w:val="28"/>
          <w:szCs w:val="28"/>
          <w:lang w:eastAsia="ru-RU"/>
        </w:rPr>
        <w:t>6.</w:t>
      </w:r>
      <w:r w:rsidRPr="004B3C4F">
        <w:rPr>
          <w:rFonts w:ascii="Times New Roman" w:eastAsia="Times New Roman" w:hAnsi="Times New Roman" w:cs="Times New Roman"/>
          <w:color w:val="333333"/>
          <w:sz w:val="14"/>
          <w:szCs w:val="14"/>
          <w:lang w:eastAsia="ru-RU"/>
        </w:rPr>
        <w:t>     </w:t>
      </w:r>
      <w:r w:rsidRPr="004B3C4F">
        <w:rPr>
          <w:rFonts w:ascii="Times New Roman" w:eastAsia="Times New Roman" w:hAnsi="Times New Roman" w:cs="Times New Roman"/>
          <w:color w:val="333333"/>
          <w:sz w:val="28"/>
          <w:szCs w:val="28"/>
          <w:lang w:eastAsia="ru-RU"/>
        </w:rPr>
        <w:t>Ограбление банков, ювелирных магазинов, частных лиц, взятие заложников с целью получения выкупа. Грабежи – вспомогательная форма террористической деятельности, обеспечивающая террористов финансовыми ресурсами.</w:t>
      </w:r>
    </w:p>
    <w:p w:rsidR="004B3C4F" w:rsidRPr="004B3C4F" w:rsidRDefault="004B3C4F" w:rsidP="004B3C4F">
      <w:pPr>
        <w:shd w:val="clear" w:color="auto" w:fill="FFFFFF"/>
        <w:spacing w:after="100" w:afterAutospacing="1" w:line="240" w:lineRule="auto"/>
        <w:ind w:left="720" w:hanging="360"/>
        <w:contextualSpacing/>
        <w:jc w:val="both"/>
        <w:rPr>
          <w:rFonts w:ascii="Segoe UI" w:eastAsia="Times New Roman" w:hAnsi="Segoe UI" w:cs="Segoe UI"/>
          <w:color w:val="212529"/>
          <w:sz w:val="24"/>
          <w:szCs w:val="24"/>
          <w:lang w:eastAsia="ru-RU"/>
        </w:rPr>
      </w:pPr>
      <w:r w:rsidRPr="004B3C4F">
        <w:rPr>
          <w:rFonts w:ascii="Times New Roman" w:eastAsia="Times New Roman" w:hAnsi="Times New Roman" w:cs="Times New Roman"/>
          <w:color w:val="333333"/>
          <w:sz w:val="28"/>
          <w:szCs w:val="28"/>
          <w:lang w:eastAsia="ru-RU"/>
        </w:rPr>
        <w:t>7.</w:t>
      </w:r>
      <w:r w:rsidRPr="004B3C4F">
        <w:rPr>
          <w:rFonts w:ascii="Times New Roman" w:eastAsia="Times New Roman" w:hAnsi="Times New Roman" w:cs="Times New Roman"/>
          <w:color w:val="333333"/>
          <w:sz w:val="14"/>
          <w:szCs w:val="14"/>
          <w:lang w:eastAsia="ru-RU"/>
        </w:rPr>
        <w:t>     </w:t>
      </w:r>
      <w:proofErr w:type="spellStart"/>
      <w:r w:rsidRPr="004B3C4F">
        <w:rPr>
          <w:rFonts w:ascii="Times New Roman" w:eastAsia="Times New Roman" w:hAnsi="Times New Roman" w:cs="Times New Roman"/>
          <w:color w:val="333333"/>
          <w:sz w:val="28"/>
          <w:szCs w:val="28"/>
          <w:lang w:eastAsia="ru-RU"/>
        </w:rPr>
        <w:t>Несмертельные</w:t>
      </w:r>
      <w:proofErr w:type="spellEnd"/>
      <w:r w:rsidRPr="004B3C4F">
        <w:rPr>
          <w:rFonts w:ascii="Times New Roman" w:eastAsia="Times New Roman" w:hAnsi="Times New Roman" w:cs="Times New Roman"/>
          <w:color w:val="333333"/>
          <w:sz w:val="28"/>
          <w:szCs w:val="28"/>
          <w:lang w:eastAsia="ru-RU"/>
        </w:rPr>
        <w:t xml:space="preserve"> ранения, избиения, издевательства. Эти формы террористического нападения преследуют цели психологического давления на жертву и одновременно являются формой так называемой «пропаганды действием».</w:t>
      </w:r>
    </w:p>
    <w:p w:rsidR="004B3C4F" w:rsidRPr="004B3C4F" w:rsidRDefault="004B3C4F" w:rsidP="004B3C4F">
      <w:pPr>
        <w:shd w:val="clear" w:color="auto" w:fill="FFFFFF"/>
        <w:spacing w:after="100" w:afterAutospacing="1" w:line="240" w:lineRule="auto"/>
        <w:ind w:left="720" w:hanging="360"/>
        <w:contextualSpacing/>
        <w:jc w:val="both"/>
        <w:rPr>
          <w:rFonts w:ascii="Segoe UI" w:eastAsia="Times New Roman" w:hAnsi="Segoe UI" w:cs="Segoe UI"/>
          <w:color w:val="212529"/>
          <w:sz w:val="24"/>
          <w:szCs w:val="24"/>
          <w:lang w:eastAsia="ru-RU"/>
        </w:rPr>
      </w:pPr>
      <w:r w:rsidRPr="004B3C4F">
        <w:rPr>
          <w:rFonts w:ascii="Times New Roman" w:eastAsia="Times New Roman" w:hAnsi="Times New Roman" w:cs="Times New Roman"/>
          <w:color w:val="333333"/>
          <w:sz w:val="28"/>
          <w:szCs w:val="28"/>
          <w:lang w:eastAsia="ru-RU"/>
        </w:rPr>
        <w:t>8.</w:t>
      </w:r>
      <w:r w:rsidRPr="004B3C4F">
        <w:rPr>
          <w:rFonts w:ascii="Times New Roman" w:eastAsia="Times New Roman" w:hAnsi="Times New Roman" w:cs="Times New Roman"/>
          <w:color w:val="333333"/>
          <w:sz w:val="14"/>
          <w:szCs w:val="14"/>
          <w:lang w:eastAsia="ru-RU"/>
        </w:rPr>
        <w:t>     </w:t>
      </w:r>
      <w:r w:rsidRPr="004B3C4F">
        <w:rPr>
          <w:rFonts w:ascii="Times New Roman" w:eastAsia="Times New Roman" w:hAnsi="Times New Roman" w:cs="Times New Roman"/>
          <w:color w:val="333333"/>
          <w:sz w:val="28"/>
          <w:szCs w:val="28"/>
          <w:lang w:eastAsia="ru-RU"/>
        </w:rPr>
        <w:t>Биологический терроризм. Например, рассылка писем со спорами сибирской язвы.</w:t>
      </w:r>
    </w:p>
    <w:p w:rsidR="004B3C4F" w:rsidRPr="004B3C4F" w:rsidRDefault="004B3C4F" w:rsidP="004B3C4F">
      <w:pPr>
        <w:shd w:val="clear" w:color="auto" w:fill="FFFFFF"/>
        <w:spacing w:after="100" w:afterAutospacing="1" w:line="240" w:lineRule="auto"/>
        <w:ind w:left="720" w:hanging="360"/>
        <w:contextualSpacing/>
        <w:jc w:val="both"/>
        <w:rPr>
          <w:rFonts w:ascii="Segoe UI" w:eastAsia="Times New Roman" w:hAnsi="Segoe UI" w:cs="Segoe UI"/>
          <w:color w:val="212529"/>
          <w:sz w:val="24"/>
          <w:szCs w:val="24"/>
          <w:lang w:eastAsia="ru-RU"/>
        </w:rPr>
      </w:pPr>
      <w:r w:rsidRPr="004B3C4F">
        <w:rPr>
          <w:rFonts w:ascii="Times New Roman" w:eastAsia="Times New Roman" w:hAnsi="Times New Roman" w:cs="Times New Roman"/>
          <w:color w:val="333333"/>
          <w:sz w:val="28"/>
          <w:szCs w:val="28"/>
          <w:lang w:eastAsia="ru-RU"/>
        </w:rPr>
        <w:t>9.</w:t>
      </w:r>
      <w:r w:rsidRPr="004B3C4F">
        <w:rPr>
          <w:rFonts w:ascii="Times New Roman" w:eastAsia="Times New Roman" w:hAnsi="Times New Roman" w:cs="Times New Roman"/>
          <w:color w:val="333333"/>
          <w:sz w:val="14"/>
          <w:szCs w:val="14"/>
          <w:lang w:eastAsia="ru-RU"/>
        </w:rPr>
        <w:t>     </w:t>
      </w:r>
      <w:r w:rsidRPr="004B3C4F">
        <w:rPr>
          <w:rFonts w:ascii="Times New Roman" w:eastAsia="Times New Roman" w:hAnsi="Times New Roman" w:cs="Times New Roman"/>
          <w:color w:val="333333"/>
          <w:sz w:val="28"/>
          <w:szCs w:val="28"/>
          <w:lang w:eastAsia="ru-RU"/>
        </w:rPr>
        <w:t>Использование отравляющих веществ и радиоактивных изотопов.</w:t>
      </w:r>
    </w:p>
    <w:p w:rsidR="004B3C4F" w:rsidRPr="004B3C4F" w:rsidRDefault="004B3C4F" w:rsidP="004B3C4F">
      <w:pPr>
        <w:shd w:val="clear" w:color="auto" w:fill="FFFFFF"/>
        <w:spacing w:after="150" w:line="240" w:lineRule="auto"/>
        <w:contextualSpacing/>
        <w:jc w:val="both"/>
        <w:rPr>
          <w:rFonts w:ascii="Segoe UI" w:eastAsia="Times New Roman" w:hAnsi="Segoe UI" w:cs="Segoe UI"/>
          <w:color w:val="212529"/>
          <w:sz w:val="24"/>
          <w:szCs w:val="24"/>
          <w:lang w:eastAsia="ru-RU"/>
        </w:rPr>
      </w:pPr>
      <w:r w:rsidRPr="004B3C4F">
        <w:rPr>
          <w:rFonts w:ascii="Times New Roman" w:eastAsia="Times New Roman" w:hAnsi="Times New Roman" w:cs="Times New Roman"/>
          <w:color w:val="333333"/>
          <w:sz w:val="28"/>
          <w:szCs w:val="28"/>
          <w:lang w:eastAsia="ru-RU"/>
        </w:rPr>
        <w:t>Арсенал методов и форм терроризма постоянно расширяется. Сейчас уже говорят о компьютерном терроризме. В принципе, любые инфраструктуры общества, любые промышленные объекты, технологические структуры, хранилища отходов, повреждение которых чревато экологическими катастрофами, могут стать объектом атаки террористов.</w:t>
      </w:r>
    </w:p>
    <w:p w:rsidR="004B3C4F" w:rsidRPr="004B3C4F" w:rsidRDefault="004B3C4F" w:rsidP="004B3C4F">
      <w:pPr>
        <w:shd w:val="clear" w:color="auto" w:fill="FFFFFF"/>
        <w:spacing w:after="150" w:line="240" w:lineRule="auto"/>
        <w:contextualSpacing/>
        <w:jc w:val="both"/>
        <w:rPr>
          <w:rFonts w:ascii="Segoe UI" w:eastAsia="Times New Roman" w:hAnsi="Segoe UI" w:cs="Segoe UI"/>
          <w:color w:val="212529"/>
          <w:sz w:val="24"/>
          <w:szCs w:val="24"/>
          <w:lang w:eastAsia="ru-RU"/>
        </w:rPr>
      </w:pPr>
      <w:r w:rsidRPr="004B3C4F">
        <w:rPr>
          <w:rFonts w:ascii="Times New Roman" w:eastAsia="Times New Roman" w:hAnsi="Times New Roman" w:cs="Times New Roman"/>
          <w:b/>
          <w:bCs/>
          <w:color w:val="333333"/>
          <w:sz w:val="28"/>
          <w:szCs w:val="28"/>
          <w:lang w:eastAsia="ru-RU"/>
        </w:rPr>
        <w:t xml:space="preserve">Обращаем ваше </w:t>
      </w:r>
      <w:proofErr w:type="gramStart"/>
      <w:r w:rsidRPr="004B3C4F">
        <w:rPr>
          <w:rFonts w:ascii="Times New Roman" w:eastAsia="Times New Roman" w:hAnsi="Times New Roman" w:cs="Times New Roman"/>
          <w:b/>
          <w:bCs/>
          <w:color w:val="333333"/>
          <w:sz w:val="28"/>
          <w:szCs w:val="28"/>
          <w:lang w:eastAsia="ru-RU"/>
        </w:rPr>
        <w:t>внимание</w:t>
      </w:r>
      <w:proofErr w:type="gramEnd"/>
      <w:r w:rsidRPr="004B3C4F">
        <w:rPr>
          <w:rFonts w:ascii="Times New Roman" w:eastAsia="Times New Roman" w:hAnsi="Times New Roman" w:cs="Times New Roman"/>
          <w:b/>
          <w:bCs/>
          <w:color w:val="333333"/>
          <w:sz w:val="28"/>
          <w:szCs w:val="28"/>
          <w:lang w:eastAsia="ru-RU"/>
        </w:rPr>
        <w:t xml:space="preserve"> что следующие экстремистские и террористические организации, запрещены в Российской Федерации: «Свидетели Иеговы», </w:t>
      </w:r>
      <w:proofErr w:type="gramStart"/>
      <w:r w:rsidRPr="004B3C4F">
        <w:rPr>
          <w:rFonts w:ascii="Times New Roman" w:eastAsia="Times New Roman" w:hAnsi="Times New Roman" w:cs="Times New Roman"/>
          <w:b/>
          <w:bCs/>
          <w:color w:val="333333"/>
          <w:sz w:val="28"/>
          <w:szCs w:val="28"/>
          <w:lang w:eastAsia="ru-RU"/>
        </w:rPr>
        <w:t>Национал-Большевистская</w:t>
      </w:r>
      <w:proofErr w:type="gramEnd"/>
      <w:r w:rsidRPr="004B3C4F">
        <w:rPr>
          <w:rFonts w:ascii="Times New Roman" w:eastAsia="Times New Roman" w:hAnsi="Times New Roman" w:cs="Times New Roman"/>
          <w:b/>
          <w:bCs/>
          <w:color w:val="333333"/>
          <w:sz w:val="28"/>
          <w:szCs w:val="28"/>
          <w:lang w:eastAsia="ru-RU"/>
        </w:rPr>
        <w:t xml:space="preserve"> партия, «Правый сектор», «Украинская повстанческая армия» (УПА), «Исламское государство» (ИГ, ИГИЛ, ДАИШ), «</w:t>
      </w:r>
      <w:proofErr w:type="spellStart"/>
      <w:r w:rsidRPr="004B3C4F">
        <w:rPr>
          <w:rFonts w:ascii="Times New Roman" w:eastAsia="Times New Roman" w:hAnsi="Times New Roman" w:cs="Times New Roman"/>
          <w:b/>
          <w:bCs/>
          <w:color w:val="333333"/>
          <w:sz w:val="28"/>
          <w:szCs w:val="28"/>
          <w:lang w:eastAsia="ru-RU"/>
        </w:rPr>
        <w:t>Джабхат</w:t>
      </w:r>
      <w:proofErr w:type="spellEnd"/>
      <w:r w:rsidRPr="004B3C4F">
        <w:rPr>
          <w:rFonts w:ascii="Times New Roman" w:eastAsia="Times New Roman" w:hAnsi="Times New Roman" w:cs="Times New Roman"/>
          <w:b/>
          <w:bCs/>
          <w:color w:val="333333"/>
          <w:sz w:val="28"/>
          <w:szCs w:val="28"/>
          <w:lang w:eastAsia="ru-RU"/>
        </w:rPr>
        <w:t xml:space="preserve"> </w:t>
      </w:r>
      <w:proofErr w:type="spellStart"/>
      <w:r w:rsidRPr="004B3C4F">
        <w:rPr>
          <w:rFonts w:ascii="Times New Roman" w:eastAsia="Times New Roman" w:hAnsi="Times New Roman" w:cs="Times New Roman"/>
          <w:b/>
          <w:bCs/>
          <w:color w:val="333333"/>
          <w:sz w:val="28"/>
          <w:szCs w:val="28"/>
          <w:lang w:eastAsia="ru-RU"/>
        </w:rPr>
        <w:t>Фатх</w:t>
      </w:r>
      <w:proofErr w:type="spellEnd"/>
      <w:r w:rsidRPr="004B3C4F">
        <w:rPr>
          <w:rFonts w:ascii="Times New Roman" w:eastAsia="Times New Roman" w:hAnsi="Times New Roman" w:cs="Times New Roman"/>
          <w:b/>
          <w:bCs/>
          <w:color w:val="333333"/>
          <w:sz w:val="28"/>
          <w:szCs w:val="28"/>
          <w:lang w:eastAsia="ru-RU"/>
        </w:rPr>
        <w:t xml:space="preserve"> </w:t>
      </w:r>
      <w:proofErr w:type="spellStart"/>
      <w:r w:rsidRPr="004B3C4F">
        <w:rPr>
          <w:rFonts w:ascii="Times New Roman" w:eastAsia="Times New Roman" w:hAnsi="Times New Roman" w:cs="Times New Roman"/>
          <w:b/>
          <w:bCs/>
          <w:color w:val="333333"/>
          <w:sz w:val="28"/>
          <w:szCs w:val="28"/>
          <w:lang w:eastAsia="ru-RU"/>
        </w:rPr>
        <w:t>аш-Шам</w:t>
      </w:r>
      <w:proofErr w:type="spellEnd"/>
      <w:r w:rsidRPr="004B3C4F">
        <w:rPr>
          <w:rFonts w:ascii="Times New Roman" w:eastAsia="Times New Roman" w:hAnsi="Times New Roman" w:cs="Times New Roman"/>
          <w:b/>
          <w:bCs/>
          <w:color w:val="333333"/>
          <w:sz w:val="28"/>
          <w:szCs w:val="28"/>
          <w:lang w:eastAsia="ru-RU"/>
        </w:rPr>
        <w:t>», «</w:t>
      </w:r>
      <w:proofErr w:type="spellStart"/>
      <w:r w:rsidRPr="004B3C4F">
        <w:rPr>
          <w:rFonts w:ascii="Times New Roman" w:eastAsia="Times New Roman" w:hAnsi="Times New Roman" w:cs="Times New Roman"/>
          <w:b/>
          <w:bCs/>
          <w:color w:val="333333"/>
          <w:sz w:val="28"/>
          <w:szCs w:val="28"/>
          <w:lang w:eastAsia="ru-RU"/>
        </w:rPr>
        <w:t>Джабхат</w:t>
      </w:r>
      <w:proofErr w:type="spellEnd"/>
      <w:r w:rsidRPr="004B3C4F">
        <w:rPr>
          <w:rFonts w:ascii="Times New Roman" w:eastAsia="Times New Roman" w:hAnsi="Times New Roman" w:cs="Times New Roman"/>
          <w:b/>
          <w:bCs/>
          <w:color w:val="333333"/>
          <w:sz w:val="28"/>
          <w:szCs w:val="28"/>
          <w:lang w:eastAsia="ru-RU"/>
        </w:rPr>
        <w:t xml:space="preserve"> ан-</w:t>
      </w:r>
      <w:proofErr w:type="spellStart"/>
      <w:r w:rsidRPr="004B3C4F">
        <w:rPr>
          <w:rFonts w:ascii="Times New Roman" w:eastAsia="Times New Roman" w:hAnsi="Times New Roman" w:cs="Times New Roman"/>
          <w:b/>
          <w:bCs/>
          <w:color w:val="333333"/>
          <w:sz w:val="28"/>
          <w:szCs w:val="28"/>
          <w:lang w:eastAsia="ru-RU"/>
        </w:rPr>
        <w:t>Нусра</w:t>
      </w:r>
      <w:proofErr w:type="spellEnd"/>
      <w:r w:rsidRPr="004B3C4F">
        <w:rPr>
          <w:rFonts w:ascii="Times New Roman" w:eastAsia="Times New Roman" w:hAnsi="Times New Roman" w:cs="Times New Roman"/>
          <w:b/>
          <w:bCs/>
          <w:color w:val="333333"/>
          <w:sz w:val="28"/>
          <w:szCs w:val="28"/>
          <w:lang w:eastAsia="ru-RU"/>
        </w:rPr>
        <w:t>», «Аль-Каида», «УНА-УНСО», «Талибан», «Меджлис крымско-татарского народа», «</w:t>
      </w:r>
      <w:proofErr w:type="spellStart"/>
      <w:r w:rsidRPr="004B3C4F">
        <w:rPr>
          <w:rFonts w:ascii="Times New Roman" w:eastAsia="Times New Roman" w:hAnsi="Times New Roman" w:cs="Times New Roman"/>
          <w:b/>
          <w:bCs/>
          <w:color w:val="333333"/>
          <w:sz w:val="28"/>
          <w:szCs w:val="28"/>
          <w:lang w:eastAsia="ru-RU"/>
        </w:rPr>
        <w:t>Мизантропик</w:t>
      </w:r>
      <w:proofErr w:type="spellEnd"/>
      <w:r w:rsidRPr="004B3C4F">
        <w:rPr>
          <w:rFonts w:ascii="Times New Roman" w:eastAsia="Times New Roman" w:hAnsi="Times New Roman" w:cs="Times New Roman"/>
          <w:b/>
          <w:bCs/>
          <w:color w:val="333333"/>
          <w:sz w:val="28"/>
          <w:szCs w:val="28"/>
          <w:lang w:eastAsia="ru-RU"/>
        </w:rPr>
        <w:t xml:space="preserve"> </w:t>
      </w:r>
      <w:proofErr w:type="spellStart"/>
      <w:r w:rsidRPr="004B3C4F">
        <w:rPr>
          <w:rFonts w:ascii="Times New Roman" w:eastAsia="Times New Roman" w:hAnsi="Times New Roman" w:cs="Times New Roman"/>
          <w:b/>
          <w:bCs/>
          <w:color w:val="333333"/>
          <w:sz w:val="28"/>
          <w:szCs w:val="28"/>
          <w:lang w:eastAsia="ru-RU"/>
        </w:rPr>
        <w:t>Дивижн</w:t>
      </w:r>
      <w:proofErr w:type="spellEnd"/>
      <w:r w:rsidRPr="004B3C4F">
        <w:rPr>
          <w:rFonts w:ascii="Times New Roman" w:eastAsia="Times New Roman" w:hAnsi="Times New Roman" w:cs="Times New Roman"/>
          <w:b/>
          <w:bCs/>
          <w:color w:val="333333"/>
          <w:sz w:val="28"/>
          <w:szCs w:val="28"/>
          <w:lang w:eastAsia="ru-RU"/>
        </w:rPr>
        <w:t xml:space="preserve">», «Братство» </w:t>
      </w:r>
      <w:proofErr w:type="spellStart"/>
      <w:r w:rsidRPr="004B3C4F">
        <w:rPr>
          <w:rFonts w:ascii="Times New Roman" w:eastAsia="Times New Roman" w:hAnsi="Times New Roman" w:cs="Times New Roman"/>
          <w:b/>
          <w:bCs/>
          <w:color w:val="333333"/>
          <w:sz w:val="28"/>
          <w:szCs w:val="28"/>
          <w:lang w:eastAsia="ru-RU"/>
        </w:rPr>
        <w:t>Корчинского</w:t>
      </w:r>
      <w:proofErr w:type="spellEnd"/>
      <w:r w:rsidRPr="004B3C4F">
        <w:rPr>
          <w:rFonts w:ascii="Times New Roman" w:eastAsia="Times New Roman" w:hAnsi="Times New Roman" w:cs="Times New Roman"/>
          <w:b/>
          <w:bCs/>
          <w:color w:val="333333"/>
          <w:sz w:val="28"/>
          <w:szCs w:val="28"/>
          <w:lang w:eastAsia="ru-RU"/>
        </w:rPr>
        <w:t>, «</w:t>
      </w:r>
      <w:proofErr w:type="spellStart"/>
      <w:r w:rsidRPr="004B3C4F">
        <w:rPr>
          <w:rFonts w:ascii="Times New Roman" w:eastAsia="Times New Roman" w:hAnsi="Times New Roman" w:cs="Times New Roman"/>
          <w:b/>
          <w:bCs/>
          <w:color w:val="333333"/>
          <w:sz w:val="28"/>
          <w:szCs w:val="28"/>
          <w:lang w:eastAsia="ru-RU"/>
        </w:rPr>
        <w:t>Тризуб</w:t>
      </w:r>
      <w:proofErr w:type="spellEnd"/>
      <w:r w:rsidRPr="004B3C4F">
        <w:rPr>
          <w:rFonts w:ascii="Times New Roman" w:eastAsia="Times New Roman" w:hAnsi="Times New Roman" w:cs="Times New Roman"/>
          <w:b/>
          <w:bCs/>
          <w:color w:val="333333"/>
          <w:sz w:val="28"/>
          <w:szCs w:val="28"/>
          <w:lang w:eastAsia="ru-RU"/>
        </w:rPr>
        <w:t xml:space="preserve"> им. Степана </w:t>
      </w:r>
      <w:proofErr w:type="spellStart"/>
      <w:r w:rsidRPr="004B3C4F">
        <w:rPr>
          <w:rFonts w:ascii="Times New Roman" w:eastAsia="Times New Roman" w:hAnsi="Times New Roman" w:cs="Times New Roman"/>
          <w:b/>
          <w:bCs/>
          <w:color w:val="333333"/>
          <w:sz w:val="28"/>
          <w:szCs w:val="28"/>
          <w:lang w:eastAsia="ru-RU"/>
        </w:rPr>
        <w:t>Бандеры</w:t>
      </w:r>
      <w:proofErr w:type="spellEnd"/>
      <w:r w:rsidRPr="004B3C4F">
        <w:rPr>
          <w:rFonts w:ascii="Times New Roman" w:eastAsia="Times New Roman" w:hAnsi="Times New Roman" w:cs="Times New Roman"/>
          <w:b/>
          <w:bCs/>
          <w:color w:val="333333"/>
          <w:sz w:val="28"/>
          <w:szCs w:val="28"/>
          <w:lang w:eastAsia="ru-RU"/>
        </w:rPr>
        <w:t>», «Организация украинских националистов» (ОУН).</w:t>
      </w:r>
    </w:p>
    <w:p w:rsidR="0057561F" w:rsidRPr="00BD28C0" w:rsidRDefault="004B3C4F" w:rsidP="004B3C4F">
      <w:pPr>
        <w:pStyle w:val="a8"/>
        <w:contextualSpacing/>
        <w:jc w:val="both"/>
        <w:rPr>
          <w:color w:val="002060"/>
          <w:sz w:val="28"/>
          <w:szCs w:val="28"/>
        </w:rPr>
      </w:pPr>
      <w:r>
        <w:rPr>
          <w:color w:val="002060"/>
          <w:sz w:val="28"/>
          <w:szCs w:val="28"/>
        </w:rPr>
        <w:t xml:space="preserve"> </w:t>
      </w:r>
      <w:bookmarkStart w:id="0" w:name="_GoBack"/>
      <w:bookmarkEnd w:id="0"/>
    </w:p>
    <w:p w:rsidR="00802CAF" w:rsidRPr="00BD28C0" w:rsidRDefault="00802CAF" w:rsidP="004B3C4F">
      <w:pPr>
        <w:pStyle w:val="a8"/>
        <w:contextualSpacing/>
        <w:jc w:val="both"/>
        <w:rPr>
          <w:color w:val="002060"/>
          <w:sz w:val="28"/>
          <w:szCs w:val="28"/>
        </w:rPr>
      </w:pPr>
    </w:p>
    <w:sectPr w:rsidR="00802CAF" w:rsidRPr="00BD28C0" w:rsidSect="00CE5A21">
      <w:pgSz w:w="11906" w:h="16838"/>
      <w:pgMar w:top="1134"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hideSpellingErrors/>
  <w:hideGrammaticalError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748D"/>
    <w:rsid w:val="0000788D"/>
    <w:rsid w:val="00090161"/>
    <w:rsid w:val="000A3A04"/>
    <w:rsid w:val="00113FE7"/>
    <w:rsid w:val="00140183"/>
    <w:rsid w:val="00140EB2"/>
    <w:rsid w:val="00172AFB"/>
    <w:rsid w:val="00186BBE"/>
    <w:rsid w:val="00217D76"/>
    <w:rsid w:val="00220768"/>
    <w:rsid w:val="00237455"/>
    <w:rsid w:val="00241C99"/>
    <w:rsid w:val="002936E9"/>
    <w:rsid w:val="004B3C4F"/>
    <w:rsid w:val="0050546D"/>
    <w:rsid w:val="0057561F"/>
    <w:rsid w:val="005B5F27"/>
    <w:rsid w:val="00632B89"/>
    <w:rsid w:val="00646613"/>
    <w:rsid w:val="00657077"/>
    <w:rsid w:val="00694E6E"/>
    <w:rsid w:val="0076565E"/>
    <w:rsid w:val="00802CAF"/>
    <w:rsid w:val="00856F8A"/>
    <w:rsid w:val="008968B8"/>
    <w:rsid w:val="008C138D"/>
    <w:rsid w:val="009239EA"/>
    <w:rsid w:val="0097724D"/>
    <w:rsid w:val="00983BC3"/>
    <w:rsid w:val="009B257D"/>
    <w:rsid w:val="009B2A7D"/>
    <w:rsid w:val="009B76B6"/>
    <w:rsid w:val="009F549F"/>
    <w:rsid w:val="00AE4304"/>
    <w:rsid w:val="00AF233B"/>
    <w:rsid w:val="00B632A0"/>
    <w:rsid w:val="00B63B7B"/>
    <w:rsid w:val="00B90448"/>
    <w:rsid w:val="00BA1C5E"/>
    <w:rsid w:val="00BD28C0"/>
    <w:rsid w:val="00BE7316"/>
    <w:rsid w:val="00C07B06"/>
    <w:rsid w:val="00C47DB4"/>
    <w:rsid w:val="00C67E36"/>
    <w:rsid w:val="00C7161F"/>
    <w:rsid w:val="00CE5A21"/>
    <w:rsid w:val="00D35111"/>
    <w:rsid w:val="00D90771"/>
    <w:rsid w:val="00D93487"/>
    <w:rsid w:val="00DD3D08"/>
    <w:rsid w:val="00F5748D"/>
    <w:rsid w:val="00F77FAE"/>
    <w:rsid w:val="00FD30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semiHidden/>
    <w:unhideWhenUsed/>
    <w:qFormat/>
    <w:rsid w:val="009B76B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9B2A7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B257D"/>
    <w:pPr>
      <w:ind w:left="720"/>
      <w:contextualSpacing/>
    </w:pPr>
  </w:style>
  <w:style w:type="table" w:styleId="a4">
    <w:name w:val="Table Grid"/>
    <w:basedOn w:val="a1"/>
    <w:uiPriority w:val="39"/>
    <w:rsid w:val="00FD30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rsid w:val="009B2A7D"/>
    <w:rPr>
      <w:rFonts w:ascii="Times New Roman" w:eastAsia="Times New Roman" w:hAnsi="Times New Roman" w:cs="Times New Roman"/>
      <w:b/>
      <w:bCs/>
      <w:sz w:val="27"/>
      <w:szCs w:val="27"/>
      <w:lang w:eastAsia="ru-RU"/>
    </w:rPr>
  </w:style>
  <w:style w:type="paragraph" w:customStyle="1" w:styleId="left">
    <w:name w:val="left"/>
    <w:basedOn w:val="a"/>
    <w:rsid w:val="009B2A7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ust">
    <w:name w:val="just"/>
    <w:basedOn w:val="a"/>
    <w:rsid w:val="009B2A7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9B2A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9B2A7D"/>
    <w:rPr>
      <w:rFonts w:ascii="Courier New" w:eastAsia="Times New Roman" w:hAnsi="Courier New" w:cs="Courier New"/>
      <w:sz w:val="20"/>
      <w:szCs w:val="20"/>
      <w:lang w:eastAsia="ru-RU"/>
    </w:rPr>
  </w:style>
  <w:style w:type="paragraph" w:customStyle="1" w:styleId="right">
    <w:name w:val="right"/>
    <w:basedOn w:val="a"/>
    <w:rsid w:val="009B2A7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140EB2"/>
    <w:rPr>
      <w:color w:val="0000FF"/>
      <w:u w:val="single"/>
    </w:rPr>
  </w:style>
  <w:style w:type="paragraph" w:styleId="a6">
    <w:name w:val="Balloon Text"/>
    <w:basedOn w:val="a"/>
    <w:link w:val="a7"/>
    <w:uiPriority w:val="99"/>
    <w:semiHidden/>
    <w:unhideWhenUsed/>
    <w:rsid w:val="00140EB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40EB2"/>
    <w:rPr>
      <w:rFonts w:ascii="Tahoma" w:hAnsi="Tahoma" w:cs="Tahoma"/>
      <w:sz w:val="16"/>
      <w:szCs w:val="16"/>
    </w:rPr>
  </w:style>
  <w:style w:type="paragraph" w:styleId="a8">
    <w:name w:val="Normal (Web)"/>
    <w:basedOn w:val="a"/>
    <w:uiPriority w:val="99"/>
    <w:unhideWhenUsed/>
    <w:rsid w:val="00DD3D0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kewidgetelement">
    <w:name w:val="cke_widget_element"/>
    <w:basedOn w:val="a"/>
    <w:rsid w:val="00DD3D0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keimageresizer">
    <w:name w:val="cke_image_resizer"/>
    <w:basedOn w:val="a0"/>
    <w:rsid w:val="00DD3D08"/>
  </w:style>
  <w:style w:type="character" w:styleId="a9">
    <w:name w:val="Strong"/>
    <w:basedOn w:val="a0"/>
    <w:uiPriority w:val="22"/>
    <w:qFormat/>
    <w:rsid w:val="00DD3D08"/>
    <w:rPr>
      <w:b/>
      <w:bCs/>
    </w:rPr>
  </w:style>
  <w:style w:type="character" w:styleId="aa">
    <w:name w:val="Emphasis"/>
    <w:basedOn w:val="a0"/>
    <w:uiPriority w:val="20"/>
    <w:qFormat/>
    <w:rsid w:val="00DD3D08"/>
    <w:rPr>
      <w:i/>
      <w:iCs/>
    </w:rPr>
  </w:style>
  <w:style w:type="character" w:styleId="ab">
    <w:name w:val="FollowedHyperlink"/>
    <w:basedOn w:val="a0"/>
    <w:uiPriority w:val="99"/>
    <w:semiHidden/>
    <w:unhideWhenUsed/>
    <w:rsid w:val="0076565E"/>
    <w:rPr>
      <w:color w:val="800080" w:themeColor="followedHyperlink"/>
      <w:u w:val="single"/>
    </w:rPr>
  </w:style>
  <w:style w:type="character" w:styleId="HTML1">
    <w:name w:val="HTML Sample"/>
    <w:basedOn w:val="a0"/>
    <w:uiPriority w:val="99"/>
    <w:semiHidden/>
    <w:unhideWhenUsed/>
    <w:rsid w:val="00BA1C5E"/>
    <w:rPr>
      <w:rFonts w:ascii="Courier New" w:eastAsia="Times New Roman" w:hAnsi="Courier New" w:cs="Courier New"/>
    </w:rPr>
  </w:style>
  <w:style w:type="character" w:customStyle="1" w:styleId="20">
    <w:name w:val="Заголовок 2 Знак"/>
    <w:basedOn w:val="a0"/>
    <w:link w:val="2"/>
    <w:uiPriority w:val="9"/>
    <w:semiHidden/>
    <w:rsid w:val="009B76B6"/>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semiHidden/>
    <w:unhideWhenUsed/>
    <w:qFormat/>
    <w:rsid w:val="009B76B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9B2A7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B257D"/>
    <w:pPr>
      <w:ind w:left="720"/>
      <w:contextualSpacing/>
    </w:pPr>
  </w:style>
  <w:style w:type="table" w:styleId="a4">
    <w:name w:val="Table Grid"/>
    <w:basedOn w:val="a1"/>
    <w:uiPriority w:val="39"/>
    <w:rsid w:val="00FD30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rsid w:val="009B2A7D"/>
    <w:rPr>
      <w:rFonts w:ascii="Times New Roman" w:eastAsia="Times New Roman" w:hAnsi="Times New Roman" w:cs="Times New Roman"/>
      <w:b/>
      <w:bCs/>
      <w:sz w:val="27"/>
      <w:szCs w:val="27"/>
      <w:lang w:eastAsia="ru-RU"/>
    </w:rPr>
  </w:style>
  <w:style w:type="paragraph" w:customStyle="1" w:styleId="left">
    <w:name w:val="left"/>
    <w:basedOn w:val="a"/>
    <w:rsid w:val="009B2A7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ust">
    <w:name w:val="just"/>
    <w:basedOn w:val="a"/>
    <w:rsid w:val="009B2A7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9B2A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9B2A7D"/>
    <w:rPr>
      <w:rFonts w:ascii="Courier New" w:eastAsia="Times New Roman" w:hAnsi="Courier New" w:cs="Courier New"/>
      <w:sz w:val="20"/>
      <w:szCs w:val="20"/>
      <w:lang w:eastAsia="ru-RU"/>
    </w:rPr>
  </w:style>
  <w:style w:type="paragraph" w:customStyle="1" w:styleId="right">
    <w:name w:val="right"/>
    <w:basedOn w:val="a"/>
    <w:rsid w:val="009B2A7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140EB2"/>
    <w:rPr>
      <w:color w:val="0000FF"/>
      <w:u w:val="single"/>
    </w:rPr>
  </w:style>
  <w:style w:type="paragraph" w:styleId="a6">
    <w:name w:val="Balloon Text"/>
    <w:basedOn w:val="a"/>
    <w:link w:val="a7"/>
    <w:uiPriority w:val="99"/>
    <w:semiHidden/>
    <w:unhideWhenUsed/>
    <w:rsid w:val="00140EB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40EB2"/>
    <w:rPr>
      <w:rFonts w:ascii="Tahoma" w:hAnsi="Tahoma" w:cs="Tahoma"/>
      <w:sz w:val="16"/>
      <w:szCs w:val="16"/>
    </w:rPr>
  </w:style>
  <w:style w:type="paragraph" w:styleId="a8">
    <w:name w:val="Normal (Web)"/>
    <w:basedOn w:val="a"/>
    <w:uiPriority w:val="99"/>
    <w:unhideWhenUsed/>
    <w:rsid w:val="00DD3D0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kewidgetelement">
    <w:name w:val="cke_widget_element"/>
    <w:basedOn w:val="a"/>
    <w:rsid w:val="00DD3D0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keimageresizer">
    <w:name w:val="cke_image_resizer"/>
    <w:basedOn w:val="a0"/>
    <w:rsid w:val="00DD3D08"/>
  </w:style>
  <w:style w:type="character" w:styleId="a9">
    <w:name w:val="Strong"/>
    <w:basedOn w:val="a0"/>
    <w:uiPriority w:val="22"/>
    <w:qFormat/>
    <w:rsid w:val="00DD3D08"/>
    <w:rPr>
      <w:b/>
      <w:bCs/>
    </w:rPr>
  </w:style>
  <w:style w:type="character" w:styleId="aa">
    <w:name w:val="Emphasis"/>
    <w:basedOn w:val="a0"/>
    <w:uiPriority w:val="20"/>
    <w:qFormat/>
    <w:rsid w:val="00DD3D08"/>
    <w:rPr>
      <w:i/>
      <w:iCs/>
    </w:rPr>
  </w:style>
  <w:style w:type="character" w:styleId="ab">
    <w:name w:val="FollowedHyperlink"/>
    <w:basedOn w:val="a0"/>
    <w:uiPriority w:val="99"/>
    <w:semiHidden/>
    <w:unhideWhenUsed/>
    <w:rsid w:val="0076565E"/>
    <w:rPr>
      <w:color w:val="800080" w:themeColor="followedHyperlink"/>
      <w:u w:val="single"/>
    </w:rPr>
  </w:style>
  <w:style w:type="character" w:styleId="HTML1">
    <w:name w:val="HTML Sample"/>
    <w:basedOn w:val="a0"/>
    <w:uiPriority w:val="99"/>
    <w:semiHidden/>
    <w:unhideWhenUsed/>
    <w:rsid w:val="00BA1C5E"/>
    <w:rPr>
      <w:rFonts w:ascii="Courier New" w:eastAsia="Times New Roman" w:hAnsi="Courier New" w:cs="Courier New"/>
    </w:rPr>
  </w:style>
  <w:style w:type="character" w:customStyle="1" w:styleId="20">
    <w:name w:val="Заголовок 2 Знак"/>
    <w:basedOn w:val="a0"/>
    <w:link w:val="2"/>
    <w:uiPriority w:val="9"/>
    <w:semiHidden/>
    <w:rsid w:val="009B76B6"/>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170977">
      <w:bodyDiv w:val="1"/>
      <w:marLeft w:val="0"/>
      <w:marRight w:val="0"/>
      <w:marTop w:val="0"/>
      <w:marBottom w:val="0"/>
      <w:divBdr>
        <w:top w:val="none" w:sz="0" w:space="0" w:color="auto"/>
        <w:left w:val="none" w:sz="0" w:space="0" w:color="auto"/>
        <w:bottom w:val="none" w:sz="0" w:space="0" w:color="auto"/>
        <w:right w:val="none" w:sz="0" w:space="0" w:color="auto"/>
      </w:divBdr>
    </w:div>
    <w:div w:id="204681130">
      <w:bodyDiv w:val="1"/>
      <w:marLeft w:val="0"/>
      <w:marRight w:val="0"/>
      <w:marTop w:val="0"/>
      <w:marBottom w:val="0"/>
      <w:divBdr>
        <w:top w:val="none" w:sz="0" w:space="0" w:color="auto"/>
        <w:left w:val="none" w:sz="0" w:space="0" w:color="auto"/>
        <w:bottom w:val="none" w:sz="0" w:space="0" w:color="auto"/>
        <w:right w:val="none" w:sz="0" w:space="0" w:color="auto"/>
      </w:divBdr>
    </w:div>
    <w:div w:id="275405336">
      <w:bodyDiv w:val="1"/>
      <w:marLeft w:val="0"/>
      <w:marRight w:val="0"/>
      <w:marTop w:val="0"/>
      <w:marBottom w:val="0"/>
      <w:divBdr>
        <w:top w:val="none" w:sz="0" w:space="0" w:color="auto"/>
        <w:left w:val="none" w:sz="0" w:space="0" w:color="auto"/>
        <w:bottom w:val="none" w:sz="0" w:space="0" w:color="auto"/>
        <w:right w:val="none" w:sz="0" w:space="0" w:color="auto"/>
      </w:divBdr>
    </w:div>
    <w:div w:id="748498003">
      <w:bodyDiv w:val="1"/>
      <w:marLeft w:val="0"/>
      <w:marRight w:val="0"/>
      <w:marTop w:val="0"/>
      <w:marBottom w:val="0"/>
      <w:divBdr>
        <w:top w:val="none" w:sz="0" w:space="0" w:color="auto"/>
        <w:left w:val="none" w:sz="0" w:space="0" w:color="auto"/>
        <w:bottom w:val="none" w:sz="0" w:space="0" w:color="auto"/>
        <w:right w:val="none" w:sz="0" w:space="0" w:color="auto"/>
      </w:divBdr>
    </w:div>
    <w:div w:id="748774352">
      <w:bodyDiv w:val="1"/>
      <w:marLeft w:val="0"/>
      <w:marRight w:val="0"/>
      <w:marTop w:val="0"/>
      <w:marBottom w:val="0"/>
      <w:divBdr>
        <w:top w:val="none" w:sz="0" w:space="0" w:color="auto"/>
        <w:left w:val="none" w:sz="0" w:space="0" w:color="auto"/>
        <w:bottom w:val="none" w:sz="0" w:space="0" w:color="auto"/>
        <w:right w:val="none" w:sz="0" w:space="0" w:color="auto"/>
      </w:divBdr>
    </w:div>
    <w:div w:id="917061463">
      <w:bodyDiv w:val="1"/>
      <w:marLeft w:val="0"/>
      <w:marRight w:val="0"/>
      <w:marTop w:val="0"/>
      <w:marBottom w:val="0"/>
      <w:divBdr>
        <w:top w:val="none" w:sz="0" w:space="0" w:color="auto"/>
        <w:left w:val="none" w:sz="0" w:space="0" w:color="auto"/>
        <w:bottom w:val="none" w:sz="0" w:space="0" w:color="auto"/>
        <w:right w:val="none" w:sz="0" w:space="0" w:color="auto"/>
      </w:divBdr>
    </w:div>
    <w:div w:id="951136244">
      <w:bodyDiv w:val="1"/>
      <w:marLeft w:val="0"/>
      <w:marRight w:val="0"/>
      <w:marTop w:val="0"/>
      <w:marBottom w:val="0"/>
      <w:divBdr>
        <w:top w:val="none" w:sz="0" w:space="0" w:color="auto"/>
        <w:left w:val="none" w:sz="0" w:space="0" w:color="auto"/>
        <w:bottom w:val="none" w:sz="0" w:space="0" w:color="auto"/>
        <w:right w:val="none" w:sz="0" w:space="0" w:color="auto"/>
      </w:divBdr>
    </w:div>
    <w:div w:id="974262072">
      <w:bodyDiv w:val="1"/>
      <w:marLeft w:val="0"/>
      <w:marRight w:val="0"/>
      <w:marTop w:val="0"/>
      <w:marBottom w:val="0"/>
      <w:divBdr>
        <w:top w:val="none" w:sz="0" w:space="0" w:color="auto"/>
        <w:left w:val="none" w:sz="0" w:space="0" w:color="auto"/>
        <w:bottom w:val="none" w:sz="0" w:space="0" w:color="auto"/>
        <w:right w:val="none" w:sz="0" w:space="0" w:color="auto"/>
      </w:divBdr>
    </w:div>
    <w:div w:id="1017855846">
      <w:bodyDiv w:val="1"/>
      <w:marLeft w:val="0"/>
      <w:marRight w:val="0"/>
      <w:marTop w:val="0"/>
      <w:marBottom w:val="0"/>
      <w:divBdr>
        <w:top w:val="none" w:sz="0" w:space="0" w:color="auto"/>
        <w:left w:val="none" w:sz="0" w:space="0" w:color="auto"/>
        <w:bottom w:val="none" w:sz="0" w:space="0" w:color="auto"/>
        <w:right w:val="none" w:sz="0" w:space="0" w:color="auto"/>
      </w:divBdr>
      <w:divsChild>
        <w:div w:id="534971717">
          <w:marLeft w:val="0"/>
          <w:marRight w:val="0"/>
          <w:marTop w:val="0"/>
          <w:marBottom w:val="0"/>
          <w:divBdr>
            <w:top w:val="none" w:sz="0" w:space="0" w:color="auto"/>
            <w:left w:val="none" w:sz="0" w:space="0" w:color="auto"/>
            <w:bottom w:val="none" w:sz="0" w:space="0" w:color="auto"/>
            <w:right w:val="none" w:sz="0" w:space="0" w:color="auto"/>
          </w:divBdr>
        </w:div>
        <w:div w:id="2091534156">
          <w:marLeft w:val="0"/>
          <w:marRight w:val="0"/>
          <w:marTop w:val="0"/>
          <w:marBottom w:val="0"/>
          <w:divBdr>
            <w:top w:val="none" w:sz="0" w:space="0" w:color="auto"/>
            <w:left w:val="none" w:sz="0" w:space="0" w:color="auto"/>
            <w:bottom w:val="none" w:sz="0" w:space="0" w:color="auto"/>
            <w:right w:val="none" w:sz="0" w:space="0" w:color="auto"/>
          </w:divBdr>
        </w:div>
      </w:divsChild>
    </w:div>
    <w:div w:id="1068455287">
      <w:bodyDiv w:val="1"/>
      <w:marLeft w:val="0"/>
      <w:marRight w:val="0"/>
      <w:marTop w:val="0"/>
      <w:marBottom w:val="0"/>
      <w:divBdr>
        <w:top w:val="none" w:sz="0" w:space="0" w:color="auto"/>
        <w:left w:val="none" w:sz="0" w:space="0" w:color="auto"/>
        <w:bottom w:val="none" w:sz="0" w:space="0" w:color="auto"/>
        <w:right w:val="none" w:sz="0" w:space="0" w:color="auto"/>
      </w:divBdr>
    </w:div>
    <w:div w:id="1287540313">
      <w:bodyDiv w:val="1"/>
      <w:marLeft w:val="0"/>
      <w:marRight w:val="0"/>
      <w:marTop w:val="0"/>
      <w:marBottom w:val="0"/>
      <w:divBdr>
        <w:top w:val="none" w:sz="0" w:space="0" w:color="auto"/>
        <w:left w:val="none" w:sz="0" w:space="0" w:color="auto"/>
        <w:bottom w:val="none" w:sz="0" w:space="0" w:color="auto"/>
        <w:right w:val="none" w:sz="0" w:space="0" w:color="auto"/>
      </w:divBdr>
    </w:div>
    <w:div w:id="1520771770">
      <w:bodyDiv w:val="1"/>
      <w:marLeft w:val="0"/>
      <w:marRight w:val="0"/>
      <w:marTop w:val="0"/>
      <w:marBottom w:val="0"/>
      <w:divBdr>
        <w:top w:val="none" w:sz="0" w:space="0" w:color="auto"/>
        <w:left w:val="none" w:sz="0" w:space="0" w:color="auto"/>
        <w:bottom w:val="none" w:sz="0" w:space="0" w:color="auto"/>
        <w:right w:val="none" w:sz="0" w:space="0" w:color="auto"/>
      </w:divBdr>
    </w:div>
    <w:div w:id="1527329700">
      <w:bodyDiv w:val="1"/>
      <w:marLeft w:val="0"/>
      <w:marRight w:val="0"/>
      <w:marTop w:val="0"/>
      <w:marBottom w:val="0"/>
      <w:divBdr>
        <w:top w:val="none" w:sz="0" w:space="0" w:color="auto"/>
        <w:left w:val="none" w:sz="0" w:space="0" w:color="auto"/>
        <w:bottom w:val="none" w:sz="0" w:space="0" w:color="auto"/>
        <w:right w:val="none" w:sz="0" w:space="0" w:color="auto"/>
      </w:divBdr>
      <w:divsChild>
        <w:div w:id="1471746485">
          <w:marLeft w:val="0"/>
          <w:marRight w:val="0"/>
          <w:marTop w:val="0"/>
          <w:marBottom w:val="0"/>
          <w:divBdr>
            <w:top w:val="none" w:sz="0" w:space="0" w:color="auto"/>
            <w:left w:val="none" w:sz="0" w:space="0" w:color="auto"/>
            <w:bottom w:val="none" w:sz="0" w:space="0" w:color="auto"/>
            <w:right w:val="none" w:sz="0" w:space="0" w:color="auto"/>
          </w:divBdr>
          <w:divsChild>
            <w:div w:id="898512311">
              <w:marLeft w:val="0"/>
              <w:marRight w:val="0"/>
              <w:marTop w:val="0"/>
              <w:marBottom w:val="0"/>
              <w:divBdr>
                <w:top w:val="none" w:sz="0" w:space="0" w:color="auto"/>
                <w:left w:val="none" w:sz="0" w:space="0" w:color="auto"/>
                <w:bottom w:val="none" w:sz="0" w:space="0" w:color="auto"/>
                <w:right w:val="none" w:sz="0" w:space="0" w:color="auto"/>
              </w:divBdr>
              <w:divsChild>
                <w:div w:id="108306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465543">
      <w:bodyDiv w:val="1"/>
      <w:marLeft w:val="0"/>
      <w:marRight w:val="0"/>
      <w:marTop w:val="0"/>
      <w:marBottom w:val="0"/>
      <w:divBdr>
        <w:top w:val="none" w:sz="0" w:space="0" w:color="auto"/>
        <w:left w:val="none" w:sz="0" w:space="0" w:color="auto"/>
        <w:bottom w:val="none" w:sz="0" w:space="0" w:color="auto"/>
        <w:right w:val="none" w:sz="0" w:space="0" w:color="auto"/>
      </w:divBdr>
    </w:div>
    <w:div w:id="1978952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31605F-3364-40A9-96EA-2E95768AA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685</Words>
  <Characters>3908</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Кадетова</dc:creator>
  <cp:lastModifiedBy>Ирина Кадетова</cp:lastModifiedBy>
  <cp:revision>2</cp:revision>
  <dcterms:created xsi:type="dcterms:W3CDTF">2025-10-19T07:05:00Z</dcterms:created>
  <dcterms:modified xsi:type="dcterms:W3CDTF">2025-10-19T07:05:00Z</dcterms:modified>
</cp:coreProperties>
</file>