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EF5" w:rsidRPr="00060EF5" w:rsidRDefault="00EE4A4B" w:rsidP="00060EF5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060EF5" w:rsidRPr="00060EF5" w:rsidRDefault="00060EF5" w:rsidP="00060EF5">
      <w:pPr>
        <w:widowControl w:val="0"/>
        <w:suppressAutoHyphens/>
        <w:spacing w:line="240" w:lineRule="auto"/>
        <w:ind w:left="5664" w:firstLine="708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60EF5">
        <w:rPr>
          <w:rFonts w:ascii="Times New Roman" w:hAnsi="Times New Roman" w:cs="Times New Roman"/>
          <w:sz w:val="24"/>
          <w:szCs w:val="24"/>
          <w:lang w:bidi="ru-RU"/>
        </w:rPr>
        <w:t>Приложение № 2</w:t>
      </w:r>
    </w:p>
    <w:p w:rsidR="00060EF5" w:rsidRPr="00060EF5" w:rsidRDefault="00060EF5" w:rsidP="00060EF5">
      <w:pPr>
        <w:widowControl w:val="0"/>
        <w:suppressAutoHyphens/>
        <w:spacing w:line="240" w:lineRule="auto"/>
        <w:ind w:left="5664" w:firstLine="708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60EF5">
        <w:rPr>
          <w:rFonts w:ascii="Times New Roman" w:hAnsi="Times New Roman" w:cs="Times New Roman"/>
          <w:sz w:val="24"/>
          <w:szCs w:val="24"/>
          <w:lang w:bidi="ru-RU"/>
        </w:rPr>
        <w:t>к приказу МАДОУ Д/С № 3</w:t>
      </w:r>
    </w:p>
    <w:p w:rsidR="00060EF5" w:rsidRPr="00060EF5" w:rsidRDefault="00060EF5" w:rsidP="00060EF5">
      <w:pPr>
        <w:widowControl w:val="0"/>
        <w:suppressAutoHyphens/>
        <w:spacing w:line="240" w:lineRule="auto"/>
        <w:ind w:left="5664"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060EF5">
        <w:rPr>
          <w:rFonts w:ascii="Times New Roman" w:hAnsi="Times New Roman" w:cs="Times New Roman"/>
          <w:sz w:val="24"/>
          <w:szCs w:val="24"/>
          <w:lang w:bidi="ru-RU"/>
        </w:rPr>
        <w:t>от 09.04.2025 года № 43 о/д</w:t>
      </w:r>
    </w:p>
    <w:p w:rsidR="00060EF5" w:rsidRPr="00060EF5" w:rsidRDefault="00060EF5" w:rsidP="00060EF5">
      <w:pPr>
        <w:widowControl w:val="0"/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  <w:lang w:bidi="ru-RU"/>
        </w:rPr>
      </w:pP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b/>
          <w:color w:val="34343C"/>
          <w:sz w:val="24"/>
          <w:szCs w:val="24"/>
        </w:rPr>
        <w:t xml:space="preserve">ФУНКЦИОНАЛЬНЫЕ ОБЯЗАННОСТИ ЛИЦА, 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b/>
          <w:color w:val="34343C"/>
          <w:sz w:val="24"/>
          <w:szCs w:val="24"/>
        </w:rPr>
        <w:t xml:space="preserve">ОТВЕТСТВЕННОГО ЗА ВОПРОСЫ ПРОФИЛАКТИКИ 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b/>
          <w:color w:val="34343C"/>
          <w:sz w:val="24"/>
          <w:szCs w:val="24"/>
        </w:rPr>
        <w:t>ТЕРРОРИЗМА И ЭКСТРЕМИЗМА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color w:val="34343C"/>
          <w:sz w:val="24"/>
          <w:szCs w:val="24"/>
        </w:rPr>
      </w:pP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b/>
          <w:color w:val="34343C"/>
          <w:sz w:val="24"/>
          <w:szCs w:val="24"/>
        </w:rPr>
        <w:t>I. ОБЩИЕ ПОЛОЖЕНИЯ</w:t>
      </w:r>
    </w:p>
    <w:p w:rsidR="00060EF5" w:rsidRPr="00060EF5" w:rsidRDefault="00060EF5" w:rsidP="00060EF5">
      <w:pPr>
        <w:widowControl w:val="0"/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1.1. Настоящие функциональные обязанности устанавливают права, обязанности и ответственность должностного лица МАДОУ Д/С № 3 ЗАТО Межгорье Республики Башкортостан (далее –Учреждение), ответственного за вопросы профилактики терроризма и экстремизма.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1.2. Возложение ответственности за вопросы профилактики терроризма и экстремизма осуществляется приказом руководителя Учреждения.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1.3. Лицо, ответственное за вопросы профилактики терроризма и экстремизма, должно знать и в своей деятельности руководствоваться: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- Конституцией Российской Федерации;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- Федеральным законом от 06.03.2006 № 35-ФЗ «О противодействии терроризму»;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- Федеральным законом от 25.07.2002 № 114-ФЗ «О противодействии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экстремистской деятельности»;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- Федеральным законом от 23.06.2016 № 182-ФЗ «Об основах системы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профилактики правонарушений в Российской Федерации»;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- Концепцией противодействия терроризму в Российской Федерации;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- Стратегией противодействия экстремизму в Российской Федерации до 2025 года;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- иными нормативными правовыми документами, нормами и требованиями по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вопросам организации обеспечения комплексной антитеррористической безопасности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образовательных организаций и организаций культуры;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- Уставом и локальными правовыми актами Учреждения;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- настоящими функциональными обязанностями.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b/>
          <w:color w:val="34343C"/>
          <w:sz w:val="24"/>
          <w:szCs w:val="24"/>
        </w:rPr>
        <w:t>2. ФУНКЦИОНАЛЬНЫЕ ОБЯЗАННОСТИ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2.1. На лицо, ответственное за вопросы профилактики терроризма и экстремизма, возлагаются следующие обязанности: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- организация работы по обеспечению комплекса мероприятий, направленных на информационно-просветительскую деятельность, пропаганду социально-значимых ценностей, профилактику терроризма и проявлений экстремизма, проведения массовых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мероприятий;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- мониторинг вовлеченности работников в деструктивные группы в социальных сетях;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- координация и личное участие в проведении профилактических мероприятий;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- обеспечение деятельности по организации индивидуальной профилактической работы среди работников, причисляющих себя к неформальным движениям;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- внесение предложений по приглашению для проведения встреч, занятий, круглых столов с работниками организации внешних профильных специалистов;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- организация работы по выполнению решений антитеррористической комиссии в ЗАТО Межгорье Республики Башкортостан;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- обеспечение повышения квалификации сотрудников в сфере противодействия экстремизму и терроризму;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- организация работы по осуществлению контроля системы доступа компьютерной техники к Интернет-ресурсам, содержащим деструктивные материалы, и своевременной его блокировки;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lastRenderedPageBreak/>
        <w:t>- размещение наглядной агитации по профилактике терроризма и экстремизма;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- взаимодействие с территориальными подразделениями органов внутренних дел, органов безопасности, гражданской обороны, военным комиссариатом, другими органами и организациями, осуществляющими деятельность на территории, по вопросам профилактики, выявления, предупреждения и пресечения проявлений терроризма и экстремизма;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- внесение предложений руководителю Учреждения по совершенствованию системы мер по профилактике терроризма и экстремизма;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- подготовка планов мероприятий, проектов документов по вопросам профилактики терроризма и экстремизма, а также подготовка отчетной документации по данному вопросу.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b/>
          <w:color w:val="34343C"/>
          <w:sz w:val="24"/>
          <w:szCs w:val="24"/>
        </w:rPr>
        <w:t>3. ПРАВА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3.1. Лицо, ответственное за вопросы профилактики терроризма и экстремизма, имеет право: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- участвовать в подготовке проектов документов по вопросам профилактики терроризма и экстремизма;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- информировать о результатах проделанной работы по вопросам профилактики терроризма и экстремизма руководителя, выступать на собраниях, совещаниях коллектива Учреждения;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- запрашивать и получать от руководства и работников Учреждения необходимую информацию и документы по вопросам профилактики терроризма и экстремизма;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- проводить проверки качества работ по осуществлению контроля системы доступа компьютерной техники к Интернет-ресурсам, содержащим деструктивные материалы, и своевременной его блокировки;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- инициировать и проводить совещания по вопросам профилактики терроризма и экстремизма;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- вносить предложения по вопросам, входящим в его компетенцию в рамках функциональных обязанностей;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- проводить проверки своевременности и качества исполнения поручений руководителя Учреждения по вопросам профилактики терроризма и экстремизма.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b/>
          <w:color w:val="34343C"/>
          <w:sz w:val="24"/>
          <w:szCs w:val="24"/>
        </w:rPr>
        <w:t>4. ОТВЕТСТВЕННОСТЬ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4.1. Лицо, ответственное за вопросы профилактики терроризма и экстремизма, несет ответственность за: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 xml:space="preserve">- ненадлежащее исполнение или неисполнение функциональных обязанностей, предусмотренных настоящими функциональными обязанностями, – </w:t>
      </w:r>
      <w:proofErr w:type="gramStart"/>
      <w:r w:rsidRPr="00060EF5">
        <w:rPr>
          <w:rFonts w:ascii="Times New Roman" w:hAnsi="Times New Roman" w:cs="Times New Roman"/>
          <w:color w:val="34343C"/>
          <w:sz w:val="24"/>
          <w:szCs w:val="24"/>
        </w:rPr>
        <w:t>в пределах</w:t>
      </w:r>
      <w:proofErr w:type="gramEnd"/>
      <w:r w:rsidRPr="00060EF5">
        <w:rPr>
          <w:rFonts w:ascii="Times New Roman" w:hAnsi="Times New Roman" w:cs="Times New Roman"/>
          <w:color w:val="34343C"/>
          <w:sz w:val="24"/>
          <w:szCs w:val="24"/>
        </w:rPr>
        <w:t xml:space="preserve"> определенных действующим трудовым законодательством Российской Федерации;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- неправильность, несвоевременность и неполноту использования предоставленных ему прав;</w:t>
      </w:r>
    </w:p>
    <w:p w:rsidR="00060EF5" w:rsidRPr="00060EF5" w:rsidRDefault="00060EF5" w:rsidP="00060E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060EF5">
        <w:rPr>
          <w:rFonts w:ascii="Times New Roman" w:hAnsi="Times New Roman" w:cs="Times New Roman"/>
          <w:color w:val="34343C"/>
          <w:sz w:val="24"/>
          <w:szCs w:val="24"/>
        </w:rPr>
        <w:t>- правонарушения, совершенные в процессе осуществления функциональных обязанностей, – в пределах, определенных действующим административным, уголовным и гражданским законодательством Российской Федерации.</w:t>
      </w:r>
    </w:p>
    <w:sectPr w:rsidR="00060EF5" w:rsidRPr="00060EF5" w:rsidSect="00A530D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C2B"/>
    <w:multiLevelType w:val="multilevel"/>
    <w:tmpl w:val="A2E6E1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F30F3"/>
    <w:multiLevelType w:val="multilevel"/>
    <w:tmpl w:val="4E7C5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304FB"/>
    <w:multiLevelType w:val="multilevel"/>
    <w:tmpl w:val="69C4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049D4"/>
    <w:multiLevelType w:val="multilevel"/>
    <w:tmpl w:val="04908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BB0980"/>
    <w:multiLevelType w:val="multilevel"/>
    <w:tmpl w:val="4CDC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6E6E3C"/>
    <w:multiLevelType w:val="multilevel"/>
    <w:tmpl w:val="7210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D04C60"/>
    <w:multiLevelType w:val="multilevel"/>
    <w:tmpl w:val="754A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595D04"/>
    <w:multiLevelType w:val="multilevel"/>
    <w:tmpl w:val="77DE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3D6A22"/>
    <w:multiLevelType w:val="multilevel"/>
    <w:tmpl w:val="CA7E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864D3"/>
    <w:multiLevelType w:val="multilevel"/>
    <w:tmpl w:val="9C9C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6973F3"/>
    <w:multiLevelType w:val="multilevel"/>
    <w:tmpl w:val="09A67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EF00C5"/>
    <w:multiLevelType w:val="multilevel"/>
    <w:tmpl w:val="6F60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18492E"/>
    <w:multiLevelType w:val="multilevel"/>
    <w:tmpl w:val="40BC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542B3B"/>
    <w:multiLevelType w:val="multilevel"/>
    <w:tmpl w:val="645C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534327"/>
    <w:multiLevelType w:val="multilevel"/>
    <w:tmpl w:val="FB16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2"/>
  </w:num>
  <w:num w:numId="5">
    <w:abstractNumId w:val="1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3"/>
  </w:num>
  <w:num w:numId="11">
    <w:abstractNumId w:val="5"/>
  </w:num>
  <w:num w:numId="12">
    <w:abstractNumId w:val="9"/>
  </w:num>
  <w:num w:numId="13">
    <w:abstractNumId w:val="1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76"/>
    <w:rsid w:val="000006E4"/>
    <w:rsid w:val="00060EF5"/>
    <w:rsid w:val="00084FD4"/>
    <w:rsid w:val="000F5DE2"/>
    <w:rsid w:val="001A061A"/>
    <w:rsid w:val="0023222E"/>
    <w:rsid w:val="00252969"/>
    <w:rsid w:val="002E2562"/>
    <w:rsid w:val="002E5476"/>
    <w:rsid w:val="003552B6"/>
    <w:rsid w:val="00367004"/>
    <w:rsid w:val="00462117"/>
    <w:rsid w:val="004B4ADD"/>
    <w:rsid w:val="004E2DF9"/>
    <w:rsid w:val="005356AA"/>
    <w:rsid w:val="005E6708"/>
    <w:rsid w:val="00617084"/>
    <w:rsid w:val="006328A7"/>
    <w:rsid w:val="00667A58"/>
    <w:rsid w:val="007F7C54"/>
    <w:rsid w:val="008230A1"/>
    <w:rsid w:val="0085593B"/>
    <w:rsid w:val="009260CF"/>
    <w:rsid w:val="009A2165"/>
    <w:rsid w:val="009D08B8"/>
    <w:rsid w:val="00A530D7"/>
    <w:rsid w:val="00A933DE"/>
    <w:rsid w:val="00B578DC"/>
    <w:rsid w:val="00BB6C6F"/>
    <w:rsid w:val="00C04A42"/>
    <w:rsid w:val="00CC61A1"/>
    <w:rsid w:val="00D12EBF"/>
    <w:rsid w:val="00D8364F"/>
    <w:rsid w:val="00EA1E46"/>
    <w:rsid w:val="00EE4A4B"/>
    <w:rsid w:val="00EE6245"/>
    <w:rsid w:val="00FD238B"/>
    <w:rsid w:val="00FD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BF99"/>
  <w15:docId w15:val="{0396696B-3A41-40D3-A05D-17871819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7A58"/>
  </w:style>
  <w:style w:type="paragraph" w:styleId="1">
    <w:name w:val="heading 1"/>
    <w:basedOn w:val="a"/>
    <w:link w:val="10"/>
    <w:uiPriority w:val="9"/>
    <w:qFormat/>
    <w:rsid w:val="00367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670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0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061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04A42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BB6C6F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A9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highlightcontainerleo6d">
    <w:name w:val="dochighlight_container__leo6d"/>
    <w:basedOn w:val="a0"/>
    <w:rsid w:val="007F7C54"/>
  </w:style>
  <w:style w:type="character" w:customStyle="1" w:styleId="docinline118filli5q5w">
    <w:name w:val="docinline118_fill__i5q5w"/>
    <w:basedOn w:val="a0"/>
    <w:rsid w:val="007F7C54"/>
  </w:style>
  <w:style w:type="character" w:styleId="a9">
    <w:name w:val="Strong"/>
    <w:basedOn w:val="a0"/>
    <w:uiPriority w:val="22"/>
    <w:qFormat/>
    <w:rsid w:val="007F7C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67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70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4">
    <w:name w:val="c4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67004"/>
  </w:style>
  <w:style w:type="paragraph" w:customStyle="1" w:styleId="c51">
    <w:name w:val="c51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67004"/>
  </w:style>
  <w:style w:type="paragraph" w:customStyle="1" w:styleId="c39">
    <w:name w:val="c39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67004"/>
  </w:style>
  <w:style w:type="character" w:customStyle="1" w:styleId="c20">
    <w:name w:val="c20"/>
    <w:basedOn w:val="a0"/>
    <w:rsid w:val="00367004"/>
  </w:style>
  <w:style w:type="paragraph" w:customStyle="1" w:styleId="c36">
    <w:name w:val="c36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367004"/>
  </w:style>
  <w:style w:type="character" w:customStyle="1" w:styleId="c38">
    <w:name w:val="c38"/>
    <w:basedOn w:val="a0"/>
    <w:rsid w:val="00367004"/>
  </w:style>
  <w:style w:type="paragraph" w:customStyle="1" w:styleId="c13">
    <w:name w:val="c13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367004"/>
  </w:style>
  <w:style w:type="character" w:customStyle="1" w:styleId="c42">
    <w:name w:val="c42"/>
    <w:basedOn w:val="a0"/>
    <w:rsid w:val="00367004"/>
  </w:style>
  <w:style w:type="character" w:customStyle="1" w:styleId="c48">
    <w:name w:val="c48"/>
    <w:basedOn w:val="a0"/>
    <w:rsid w:val="00367004"/>
  </w:style>
  <w:style w:type="paragraph" w:customStyle="1" w:styleId="c2">
    <w:name w:val="c2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367004"/>
  </w:style>
  <w:style w:type="paragraph" w:customStyle="1" w:styleId="c8">
    <w:name w:val="c8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6328A7"/>
    <w:rPr>
      <w:i/>
      <w:iCs/>
    </w:rPr>
  </w:style>
  <w:style w:type="paragraph" w:customStyle="1" w:styleId="pboth">
    <w:name w:val="pboth"/>
    <w:basedOn w:val="a"/>
    <w:rsid w:val="0092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39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31918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2</cp:revision>
  <cp:lastPrinted>2025-01-14T06:51:00Z</cp:lastPrinted>
  <dcterms:created xsi:type="dcterms:W3CDTF">2025-10-16T09:39:00Z</dcterms:created>
  <dcterms:modified xsi:type="dcterms:W3CDTF">2025-10-16T09:39:00Z</dcterms:modified>
</cp:coreProperties>
</file>