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AC" w:rsidRDefault="00E706AC" w:rsidP="00E706AC">
      <w:pPr>
        <w:pStyle w:val="a3"/>
        <w:shd w:val="clear" w:color="auto" w:fill="FFFFFF"/>
        <w:spacing w:before="0" w:beforeAutospacing="0" w:after="0" w:afterAutospacing="0"/>
        <w:jc w:val="center"/>
        <w:rPr>
          <w:b/>
          <w:bCs/>
          <w:color w:val="000000"/>
          <w:sz w:val="28"/>
          <w:szCs w:val="28"/>
        </w:rPr>
      </w:pPr>
    </w:p>
    <w:p w:rsidR="00E706AC" w:rsidRDefault="00E706AC" w:rsidP="00E706AC">
      <w:pPr>
        <w:pStyle w:val="a3"/>
        <w:shd w:val="clear" w:color="auto" w:fill="FFFFFF"/>
        <w:spacing w:before="0" w:beforeAutospacing="0" w:after="0" w:afterAutospacing="0"/>
        <w:jc w:val="center"/>
        <w:rPr>
          <w:b/>
          <w:bCs/>
          <w:color w:val="000000"/>
          <w:sz w:val="28"/>
          <w:szCs w:val="28"/>
        </w:rPr>
      </w:pPr>
    </w:p>
    <w:p w:rsidR="00E706AC" w:rsidRPr="00E706AC" w:rsidRDefault="00E706AC" w:rsidP="00E706AC">
      <w:pPr>
        <w:pStyle w:val="a3"/>
        <w:shd w:val="clear" w:color="auto" w:fill="FFFFFF"/>
        <w:spacing w:before="0" w:beforeAutospacing="0" w:after="0" w:afterAutospacing="0"/>
        <w:jc w:val="center"/>
        <w:rPr>
          <w:color w:val="000000"/>
          <w:sz w:val="28"/>
          <w:szCs w:val="28"/>
        </w:rPr>
      </w:pPr>
      <w:r>
        <w:rPr>
          <w:b/>
          <w:bCs/>
          <w:color w:val="000000"/>
          <w:sz w:val="28"/>
          <w:szCs w:val="28"/>
        </w:rPr>
        <w:t>Р</w:t>
      </w:r>
      <w:r w:rsidRPr="00E706AC">
        <w:rPr>
          <w:b/>
          <w:bCs/>
          <w:color w:val="000000"/>
          <w:sz w:val="28"/>
          <w:szCs w:val="28"/>
        </w:rPr>
        <w:t xml:space="preserve">екомендации для </w:t>
      </w:r>
      <w:r w:rsidR="00DA1CB5">
        <w:rPr>
          <w:b/>
          <w:bCs/>
          <w:color w:val="000000"/>
          <w:sz w:val="28"/>
          <w:szCs w:val="28"/>
        </w:rPr>
        <w:t>родителей по поведению с агрессивными детьми дошкольного возраста.</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xml:space="preserve">Практические рекомендации </w:t>
      </w:r>
      <w:r>
        <w:rPr>
          <w:color w:val="000000"/>
          <w:sz w:val="28"/>
          <w:szCs w:val="28"/>
        </w:rPr>
        <w:t xml:space="preserve"> заведующего МБ ДОУ </w:t>
      </w:r>
      <w:proofErr w:type="spellStart"/>
      <w:r>
        <w:rPr>
          <w:color w:val="000000"/>
          <w:sz w:val="28"/>
          <w:szCs w:val="28"/>
        </w:rPr>
        <w:t>д</w:t>
      </w:r>
      <w:proofErr w:type="spellEnd"/>
      <w:r>
        <w:rPr>
          <w:color w:val="000000"/>
          <w:sz w:val="28"/>
          <w:szCs w:val="28"/>
        </w:rPr>
        <w:t>/с №31 х</w:t>
      </w:r>
      <w:proofErr w:type="gramStart"/>
      <w:r>
        <w:rPr>
          <w:color w:val="000000"/>
          <w:sz w:val="28"/>
          <w:szCs w:val="28"/>
        </w:rPr>
        <w:t>.Т</w:t>
      </w:r>
      <w:proofErr w:type="gramEnd"/>
      <w:r>
        <w:rPr>
          <w:color w:val="000000"/>
          <w:sz w:val="28"/>
          <w:szCs w:val="28"/>
        </w:rPr>
        <w:t xml:space="preserve">ельман </w:t>
      </w:r>
      <w:proofErr w:type="spellStart"/>
      <w:r>
        <w:rPr>
          <w:color w:val="000000"/>
          <w:sz w:val="28"/>
          <w:szCs w:val="28"/>
        </w:rPr>
        <w:t>Ильиновой</w:t>
      </w:r>
      <w:proofErr w:type="spellEnd"/>
      <w:r>
        <w:rPr>
          <w:color w:val="000000"/>
          <w:sz w:val="28"/>
          <w:szCs w:val="28"/>
        </w:rPr>
        <w:t xml:space="preserve"> И.В.</w:t>
      </w:r>
      <w:r w:rsidRPr="00E706AC">
        <w:rPr>
          <w:color w:val="000000"/>
          <w:sz w:val="28"/>
          <w:szCs w:val="28"/>
        </w:rPr>
        <w:t>педагогам по тому, как правильно вести себя с детьми, проявляющими агрессию в отношении взрослых или сверстников</w:t>
      </w:r>
      <w:r>
        <w:rPr>
          <w:color w:val="000000"/>
          <w:sz w:val="28"/>
          <w:szCs w:val="28"/>
        </w:rPr>
        <w:t>(разработано на основании рекомендаций ведущих  педагогов-психологов РФ)</w:t>
      </w:r>
      <w:r w:rsidRPr="00E706AC">
        <w:rPr>
          <w:color w:val="000000"/>
          <w:sz w:val="28"/>
          <w:szCs w:val="28"/>
        </w:rPr>
        <w:t>.</w:t>
      </w:r>
    </w:p>
    <w:p w:rsidR="00E706AC" w:rsidRPr="00E706AC" w:rsidRDefault="00E706AC" w:rsidP="002C351E">
      <w:pPr>
        <w:pStyle w:val="a3"/>
        <w:shd w:val="clear" w:color="auto" w:fill="FFFFFF"/>
        <w:spacing w:before="0" w:beforeAutospacing="0" w:after="0" w:afterAutospacing="0"/>
        <w:jc w:val="center"/>
        <w:rPr>
          <w:color w:val="000000"/>
          <w:sz w:val="28"/>
          <w:szCs w:val="28"/>
        </w:rPr>
      </w:pPr>
      <w:r w:rsidRPr="00E706AC">
        <w:rPr>
          <w:b/>
          <w:i/>
          <w:iCs/>
          <w:color w:val="000000"/>
          <w:sz w:val="28"/>
          <w:szCs w:val="28"/>
        </w:rPr>
        <w:t>Экстренное вмешательство при агрессивных проявлениях</w:t>
      </w:r>
      <w:r w:rsidRPr="00E706AC">
        <w:rPr>
          <w:i/>
          <w:iCs/>
          <w:color w:val="000000"/>
          <w:sz w:val="28"/>
          <w:szCs w:val="28"/>
        </w:rPr>
        <w:t>.</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В ряде случаев при проявлениях детской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разработаны специальные рекоме</w:t>
      </w:r>
      <w:r>
        <w:rPr>
          <w:color w:val="000000"/>
          <w:sz w:val="28"/>
          <w:szCs w:val="28"/>
        </w:rPr>
        <w:t>ндации для педагогов</w:t>
      </w:r>
      <w:proofErr w:type="gramStart"/>
      <w:r>
        <w:rPr>
          <w:color w:val="000000"/>
          <w:sz w:val="28"/>
          <w:szCs w:val="28"/>
        </w:rPr>
        <w:t xml:space="preserve"> </w:t>
      </w:r>
      <w:r w:rsidRPr="00E706AC">
        <w:rPr>
          <w:color w:val="000000"/>
          <w:sz w:val="28"/>
          <w:szCs w:val="28"/>
        </w:rPr>
        <w:t>.</w:t>
      </w:r>
      <w:proofErr w:type="gramEnd"/>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Следующие правила экстренного вмешательства позволят в конфликтной ситуации обеспечить позитивное разрешение конфликтов.</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b/>
          <w:color w:val="000000"/>
          <w:sz w:val="28"/>
          <w:szCs w:val="28"/>
        </w:rPr>
        <w:t>1. Спокойное отношение в случае незначительной агрессии.</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В тех случаях, когда агрессия детей и подростков не опасна и объяснима, можно использовать следующие позитивные стратегии:</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полное игнорирование реакций ребенка - весьма мощный способ прекращения нежелательного поведения;</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выражение понимания чувств ребенка («Конечно, тебе обидно...»);</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переключение внимания, предложение какого-либо задания («Помоги мне, пожалуйста, достать посуду с верхней полки, ты ведь выше меня»);</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позитивное обозначение поведения («Ты злишься потому, что ты устал»).</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E706AC" w:rsidRPr="00E706AC" w:rsidRDefault="00E706AC" w:rsidP="00E706AC">
      <w:pPr>
        <w:pStyle w:val="a3"/>
        <w:shd w:val="clear" w:color="auto" w:fill="FFFFFF"/>
        <w:spacing w:before="0" w:beforeAutospacing="0" w:after="0" w:afterAutospacing="0"/>
        <w:jc w:val="both"/>
        <w:rPr>
          <w:b/>
          <w:color w:val="000000"/>
          <w:sz w:val="28"/>
          <w:szCs w:val="28"/>
        </w:rPr>
      </w:pPr>
      <w:r w:rsidRPr="00E706AC">
        <w:rPr>
          <w:b/>
          <w:color w:val="000000"/>
          <w:sz w:val="28"/>
          <w:szCs w:val="28"/>
        </w:rPr>
        <w:t>2. Акцентирование внимания на поступках (поведении), а не на личности.</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xml:space="preserve">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w:t>
      </w:r>
      <w:r w:rsidRPr="00E706AC">
        <w:rPr>
          <w:color w:val="000000"/>
          <w:sz w:val="28"/>
          <w:szCs w:val="28"/>
        </w:rPr>
        <w:lastRenderedPageBreak/>
        <w:t>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Один из важных путей снижения агрессии - установление с ребенком обратной связи. Для этого используются следующие приемы:</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констатация факта («ты ведешь себя агрессивно»);</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констатирующий вопрос («ты злишься?»);</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раскрытие мотивов агрессивного поведения («Ты хочешь меня обидеть?», «Ты хочешь продемонстрировать силу?»);</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апелляция к правилам («Мы же с тобой договаривались!»).</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xml:space="preserve">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w:t>
      </w:r>
      <w:proofErr w:type="gramStart"/>
      <w:r w:rsidRPr="00E706AC">
        <w:rPr>
          <w:color w:val="000000"/>
          <w:sz w:val="28"/>
          <w:szCs w:val="28"/>
        </w:rPr>
        <w:t>Последняя</w:t>
      </w:r>
      <w:proofErr w:type="gramEnd"/>
      <w:r w:rsidRPr="00E706AC">
        <w:rPr>
          <w:color w:val="000000"/>
          <w:sz w:val="28"/>
          <w:szCs w:val="28"/>
        </w:rPr>
        <w:t xml:space="preserve"> касается только конкретного проступка, ребенок должен понять, что родители любят его, но против того, как он себя ведет.</w:t>
      </w:r>
    </w:p>
    <w:p w:rsidR="00E706AC" w:rsidRPr="00E706AC" w:rsidRDefault="00E706AC" w:rsidP="00E706AC">
      <w:pPr>
        <w:pStyle w:val="a3"/>
        <w:shd w:val="clear" w:color="auto" w:fill="FFFFFF"/>
        <w:spacing w:before="0" w:beforeAutospacing="0" w:after="0" w:afterAutospacing="0"/>
        <w:jc w:val="both"/>
        <w:rPr>
          <w:b/>
          <w:color w:val="000000"/>
          <w:sz w:val="28"/>
          <w:szCs w:val="28"/>
        </w:rPr>
      </w:pPr>
      <w:r w:rsidRPr="00E706AC">
        <w:rPr>
          <w:b/>
          <w:color w:val="000000"/>
          <w:sz w:val="28"/>
          <w:szCs w:val="28"/>
        </w:rPr>
        <w:t>3. Контроль над собственными негативными эмоциями.</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E706AC" w:rsidRPr="00E706AC" w:rsidRDefault="00E706AC" w:rsidP="00E706AC">
      <w:pPr>
        <w:pStyle w:val="a3"/>
        <w:shd w:val="clear" w:color="auto" w:fill="FFFFFF"/>
        <w:spacing w:before="0" w:beforeAutospacing="0" w:after="0" w:afterAutospacing="0"/>
        <w:jc w:val="both"/>
        <w:rPr>
          <w:b/>
          <w:color w:val="000000"/>
          <w:sz w:val="28"/>
          <w:szCs w:val="28"/>
        </w:rPr>
      </w:pPr>
      <w:r w:rsidRPr="00E706AC">
        <w:rPr>
          <w:b/>
          <w:color w:val="000000"/>
          <w:sz w:val="28"/>
          <w:szCs w:val="28"/>
        </w:rPr>
        <w:t>4. Снижение напряжения ситуации.</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Основная задача взрослого, сталкивающегося с детской агрессией - уменьшить напряжение ситуации. Типичными неправильными действиями взрослого, усиливающими напряжение и агрессию, являются:</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xml:space="preserve">- повышение голоса, изменение тона на </w:t>
      </w:r>
      <w:proofErr w:type="gramStart"/>
      <w:r w:rsidRPr="00E706AC">
        <w:rPr>
          <w:color w:val="000000"/>
          <w:sz w:val="28"/>
          <w:szCs w:val="28"/>
        </w:rPr>
        <w:t>угрожающий</w:t>
      </w:r>
      <w:proofErr w:type="gramEnd"/>
      <w:r w:rsidRPr="00E706AC">
        <w:rPr>
          <w:color w:val="000000"/>
          <w:sz w:val="28"/>
          <w:szCs w:val="28"/>
        </w:rPr>
        <w:t>;</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демонстрация власти («Воспитатель здесь пока еще я», «Будет так, как я скажу»);</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крик, негодование;</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агрессивные позы и жесты: сжатые челюсти, перекрещенные или сцепленные руки, разговор «сквозь зубы»;</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сарказм, насмешки, высмеивание и передразнивание;</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негативная оценка личности ребенка, его близких или друзей;</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использование физической силы;</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lastRenderedPageBreak/>
        <w:t>- втягивание в конфликт посторонних людей;</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непреклонное настаивание на своей правоте;</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нотации, проповеди, «чтение морали»;</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наказания или угрозы наказания;</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обобщения типа: «Вы все одинаковые», «Ты, как всегда...», «Ты никогда не...»;</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сравнение ребенка с другими детьми - не в его пользу;</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команды, жесткие требования, давление;</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оправдания, подкуп, награды.</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E706AC" w:rsidRPr="00E706AC" w:rsidRDefault="00E706AC" w:rsidP="00E706AC">
      <w:pPr>
        <w:pStyle w:val="a3"/>
        <w:shd w:val="clear" w:color="auto" w:fill="FFFFFF"/>
        <w:spacing w:before="0" w:beforeAutospacing="0" w:after="0" w:afterAutospacing="0"/>
        <w:jc w:val="both"/>
        <w:rPr>
          <w:b/>
          <w:color w:val="000000"/>
          <w:sz w:val="28"/>
          <w:szCs w:val="28"/>
        </w:rPr>
      </w:pPr>
      <w:r w:rsidRPr="00E706AC">
        <w:rPr>
          <w:b/>
          <w:color w:val="000000"/>
          <w:sz w:val="28"/>
          <w:szCs w:val="28"/>
        </w:rPr>
        <w:t>5. Обсуждение проступка.</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Анализировать поведение в момент проявления агрессии не нужно, этим стоит заниматься только после того, как ситуация разрешится и все успокоятся.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E706AC" w:rsidRPr="00E706AC" w:rsidRDefault="00E706AC" w:rsidP="00E706AC">
      <w:pPr>
        <w:pStyle w:val="a3"/>
        <w:shd w:val="clear" w:color="auto" w:fill="FFFFFF"/>
        <w:spacing w:before="0" w:beforeAutospacing="0" w:after="0" w:afterAutospacing="0"/>
        <w:jc w:val="both"/>
        <w:rPr>
          <w:b/>
          <w:color w:val="000000"/>
          <w:sz w:val="28"/>
          <w:szCs w:val="28"/>
        </w:rPr>
      </w:pPr>
      <w:r w:rsidRPr="00E706AC">
        <w:rPr>
          <w:b/>
          <w:color w:val="000000"/>
          <w:sz w:val="28"/>
          <w:szCs w:val="28"/>
        </w:rPr>
        <w:t>6. Сохранение положительной репутации ребенка.</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Ребенку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И действительно, плохая репутация и негативный ярлык опасны: закрепившись за ребенком, они становятся самостоятельной побудительной силой его агрессивного поведения.</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Для сохранения положительной репутации целесообразно:</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xml:space="preserve">- публично минимизировать вину ребенка («Ты </w:t>
      </w:r>
      <w:proofErr w:type="gramStart"/>
      <w:r w:rsidRPr="00E706AC">
        <w:rPr>
          <w:color w:val="000000"/>
          <w:sz w:val="28"/>
          <w:szCs w:val="28"/>
        </w:rPr>
        <w:t>не важно</w:t>
      </w:r>
      <w:proofErr w:type="gramEnd"/>
      <w:r w:rsidRPr="00E706AC">
        <w:rPr>
          <w:color w:val="000000"/>
          <w:sz w:val="28"/>
          <w:szCs w:val="28"/>
        </w:rPr>
        <w:t xml:space="preserve"> себя чувствуешь», «Ты не хотел его обидеть»), но в беседе с глазу на глаз показать истину;</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не требовать полного подчинения, позволить подростку/ребенку выполнить ваше требование по-своему;</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предложить ребенку компромисс, договор с взаимными уступками.</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E706AC" w:rsidRPr="00E706AC" w:rsidRDefault="00E706AC" w:rsidP="00E706AC">
      <w:pPr>
        <w:pStyle w:val="a3"/>
        <w:shd w:val="clear" w:color="auto" w:fill="FFFFFF"/>
        <w:spacing w:before="0" w:beforeAutospacing="0" w:after="0" w:afterAutospacing="0"/>
        <w:jc w:val="both"/>
        <w:rPr>
          <w:b/>
          <w:color w:val="000000"/>
          <w:sz w:val="28"/>
          <w:szCs w:val="28"/>
        </w:rPr>
      </w:pPr>
      <w:r w:rsidRPr="00E706AC">
        <w:rPr>
          <w:b/>
          <w:color w:val="000000"/>
          <w:sz w:val="28"/>
          <w:szCs w:val="28"/>
        </w:rPr>
        <w:t>7. Демонстрация модели неагрессивного поведения.</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Важное условие воспитания «контролируемой агрессии» у ребенка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lastRenderedPageBreak/>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E706AC" w:rsidRPr="00E706AC" w:rsidRDefault="00E706AC" w:rsidP="00E706AC">
      <w:pPr>
        <w:pStyle w:val="a3"/>
        <w:shd w:val="clear" w:color="auto" w:fill="FFFFFF"/>
        <w:spacing w:before="0" w:beforeAutospacing="0" w:after="0" w:afterAutospacing="0"/>
        <w:jc w:val="both"/>
        <w:rPr>
          <w:color w:val="000000"/>
          <w:sz w:val="28"/>
          <w:szCs w:val="28"/>
        </w:rPr>
      </w:pPr>
      <w:proofErr w:type="gramStart"/>
      <w:r w:rsidRPr="00E706AC">
        <w:rPr>
          <w:color w:val="000000"/>
          <w:sz w:val="28"/>
          <w:szCs w:val="28"/>
        </w:rPr>
        <w:t>- нерефлексивное слушание (нерефлексивное слушание - это слушание без анализа (рефлексии), дающее возможность собеседнику высказаться.</w:t>
      </w:r>
      <w:proofErr w:type="gramEnd"/>
      <w:r w:rsidRPr="00E706AC">
        <w:rPr>
          <w:color w:val="000000"/>
          <w:sz w:val="28"/>
          <w:szCs w:val="28"/>
        </w:rP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w:t>
      </w:r>
      <w:proofErr w:type="gramStart"/>
      <w:r w:rsidRPr="00E706AC">
        <w:rPr>
          <w:color w:val="000000"/>
          <w:sz w:val="28"/>
          <w:szCs w:val="28"/>
        </w:rPr>
        <w:t>обидится</w:t>
      </w:r>
      <w:proofErr w:type="gramEnd"/>
      <w:r w:rsidRPr="00E706AC">
        <w:rPr>
          <w:color w:val="000000"/>
          <w:sz w:val="28"/>
          <w:szCs w:val="28"/>
        </w:rPr>
        <w:t xml:space="preserve"> и общение прервется или превратится в конфликт. </w:t>
      </w:r>
      <w:proofErr w:type="gramStart"/>
      <w:r w:rsidRPr="00E706AC">
        <w:rPr>
          <w:color w:val="000000"/>
          <w:sz w:val="28"/>
          <w:szCs w:val="28"/>
        </w:rPr>
        <w:t>Все, что нужно делать - поддерживать течение речи собеседника, стараясь, чтобы он полностью выговорился.);</w:t>
      </w:r>
      <w:proofErr w:type="gramEnd"/>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пауза, дающая возможность ребенку успокоиться;</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внушение спокойствия невербальными средствами;</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прояснение ситуации с помощью наводящих вопросов;</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использование юмора;</w:t>
      </w:r>
    </w:p>
    <w:p w:rsidR="00E706AC" w:rsidRPr="00E706AC" w:rsidRDefault="00E706AC" w:rsidP="00E706AC">
      <w:pPr>
        <w:pStyle w:val="a3"/>
        <w:shd w:val="clear" w:color="auto" w:fill="FFFFFF"/>
        <w:spacing w:before="0" w:beforeAutospacing="0" w:after="0" w:afterAutospacing="0"/>
        <w:jc w:val="both"/>
        <w:rPr>
          <w:color w:val="000000"/>
          <w:sz w:val="28"/>
          <w:szCs w:val="28"/>
        </w:rPr>
      </w:pPr>
      <w:r w:rsidRPr="00E706AC">
        <w:rPr>
          <w:color w:val="000000"/>
          <w:sz w:val="28"/>
          <w:szCs w:val="28"/>
        </w:rPr>
        <w:t>- признание чувств ребенка.</w:t>
      </w:r>
    </w:p>
    <w:p w:rsidR="00E706AC" w:rsidRPr="00E706AC" w:rsidRDefault="00E706AC" w:rsidP="00E706AC">
      <w:pPr>
        <w:pStyle w:val="a3"/>
        <w:shd w:val="clear" w:color="auto" w:fill="FFFFFF"/>
        <w:spacing w:before="0" w:beforeAutospacing="0" w:after="0" w:afterAutospacing="0"/>
        <w:jc w:val="center"/>
        <w:rPr>
          <w:i/>
          <w:color w:val="000000"/>
          <w:sz w:val="28"/>
          <w:szCs w:val="28"/>
        </w:rPr>
      </w:pPr>
      <w:r w:rsidRPr="00E706AC">
        <w:rPr>
          <w:i/>
          <w:color w:val="000000"/>
          <w:sz w:val="28"/>
          <w:szCs w:val="28"/>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E706AC" w:rsidRPr="00E706AC" w:rsidRDefault="00E706AC" w:rsidP="00E706AC">
      <w:pPr>
        <w:pStyle w:val="a3"/>
        <w:shd w:val="clear" w:color="auto" w:fill="FFFFFF"/>
        <w:spacing w:before="0" w:beforeAutospacing="0" w:after="0" w:afterAutospacing="0"/>
        <w:jc w:val="both"/>
        <w:rPr>
          <w:color w:val="000000"/>
          <w:sz w:val="28"/>
          <w:szCs w:val="28"/>
        </w:rPr>
      </w:pPr>
    </w:p>
    <w:p w:rsidR="00E706AC" w:rsidRPr="00E706AC" w:rsidRDefault="00E706AC" w:rsidP="00E706AC">
      <w:pPr>
        <w:pStyle w:val="a3"/>
        <w:shd w:val="clear" w:color="auto" w:fill="FFFFFF"/>
        <w:spacing w:before="0" w:beforeAutospacing="0" w:after="0" w:afterAutospacing="0"/>
        <w:jc w:val="center"/>
        <w:rPr>
          <w:color w:val="000000"/>
          <w:sz w:val="28"/>
          <w:szCs w:val="28"/>
        </w:rPr>
      </w:pPr>
      <w:r w:rsidRPr="00E706AC">
        <w:rPr>
          <w:b/>
          <w:bCs/>
          <w:color w:val="000000"/>
          <w:sz w:val="28"/>
          <w:szCs w:val="28"/>
        </w:rPr>
        <w:t>Игры и упражнения для снятия агрессивности</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b/>
          <w:bCs/>
          <w:color w:val="000000"/>
          <w:sz w:val="28"/>
          <w:szCs w:val="28"/>
        </w:rPr>
        <w:t>Упражнение «Брыкание»</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i/>
          <w:iCs/>
          <w:color w:val="000000"/>
          <w:sz w:val="28"/>
          <w:szCs w:val="28"/>
        </w:rPr>
        <w:t>Цель:</w:t>
      </w:r>
      <w:r w:rsidRPr="00E706AC">
        <w:rPr>
          <w:color w:val="000000"/>
          <w:sz w:val="28"/>
          <w:szCs w:val="28"/>
        </w:rPr>
        <w:t> Упражнение способствует эмоциональной разрядке и снятию мышечного напряжения</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i/>
          <w:iCs/>
          <w:color w:val="000000"/>
          <w:sz w:val="28"/>
          <w:szCs w:val="28"/>
        </w:rPr>
        <w:t>Ход:</w:t>
      </w:r>
      <w:r w:rsidRPr="00E706AC">
        <w:rPr>
          <w:color w:val="000000"/>
          <w:sz w:val="28"/>
          <w:szCs w:val="28"/>
        </w:rPr>
        <w:t> дети ложатся на спину на ковер. Ноги свободно раскинуты. Медленно они начинают брыкаться, касаясь пола всей ногой. Ноги чередуются и высоко поднимаются. Постепенно увеличивается скорость и сила брыкания. На каждый удар дети говорят "Нет!", увеличивая интенсивность удара.</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b/>
          <w:bCs/>
          <w:color w:val="000000"/>
          <w:sz w:val="28"/>
          <w:szCs w:val="28"/>
        </w:rPr>
        <w:t>Упражнение «Кулачок»</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i/>
          <w:iCs/>
          <w:color w:val="000000"/>
          <w:sz w:val="28"/>
          <w:szCs w:val="28"/>
        </w:rPr>
        <w:t>Цель:</w:t>
      </w:r>
      <w:r w:rsidRPr="00E706AC">
        <w:rPr>
          <w:color w:val="000000"/>
          <w:sz w:val="28"/>
          <w:szCs w:val="28"/>
        </w:rPr>
        <w:t> Упражнение способствует осознанию эффективных форм поведения, смещению агрегации и мышечной релаксации.</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i/>
          <w:iCs/>
          <w:color w:val="000000"/>
          <w:sz w:val="28"/>
          <w:szCs w:val="28"/>
        </w:rPr>
        <w:t>Ход:</w:t>
      </w:r>
      <w:r w:rsidRPr="00E706AC">
        <w:rPr>
          <w:color w:val="000000"/>
          <w:sz w:val="28"/>
          <w:szCs w:val="28"/>
        </w:rPr>
        <w:t> дети берут в руку какую-нибудь мелкую игрушку или конфету. Ведущий просит сжать кулачок крепко-крепко, подержать кулачок сжатым, а затем раскрыть его - рука расслабится и на ладошке будет красивая игрушка или конфета.</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b/>
          <w:bCs/>
          <w:color w:val="000000"/>
          <w:sz w:val="28"/>
          <w:szCs w:val="28"/>
        </w:rPr>
        <w:t>Игра «Воробьиные драки»</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i/>
          <w:iCs/>
          <w:color w:val="000000"/>
          <w:sz w:val="28"/>
          <w:szCs w:val="28"/>
        </w:rPr>
        <w:t>Цель:</w:t>
      </w:r>
      <w:r w:rsidRPr="00E706AC">
        <w:rPr>
          <w:color w:val="000000"/>
          <w:sz w:val="28"/>
          <w:szCs w:val="28"/>
        </w:rPr>
        <w:t> снятие физической агрессии.</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i/>
          <w:iCs/>
          <w:color w:val="000000"/>
          <w:sz w:val="28"/>
          <w:szCs w:val="28"/>
        </w:rPr>
        <w:t>Ход:</w:t>
      </w:r>
      <w:r w:rsidRPr="00E706AC">
        <w:rPr>
          <w:color w:val="000000"/>
          <w:sz w:val="28"/>
          <w:szCs w:val="28"/>
        </w:rPr>
        <w:t> 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("лечат крылышки и лапки у доктора Айболита"). "Драки" начинаются и заканчиваются по сигналу ведущего.</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b/>
          <w:bCs/>
          <w:color w:val="000000"/>
          <w:sz w:val="28"/>
          <w:szCs w:val="28"/>
        </w:rPr>
        <w:t>Игра «Минута шалости»</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i/>
          <w:iCs/>
          <w:color w:val="000000"/>
          <w:sz w:val="28"/>
          <w:szCs w:val="28"/>
        </w:rPr>
        <w:t>Цель:</w:t>
      </w:r>
      <w:r w:rsidRPr="00E706AC">
        <w:rPr>
          <w:color w:val="000000"/>
          <w:sz w:val="28"/>
          <w:szCs w:val="28"/>
        </w:rPr>
        <w:t> психологическая разгрузка.</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i/>
          <w:iCs/>
          <w:color w:val="000000"/>
          <w:sz w:val="28"/>
          <w:szCs w:val="28"/>
        </w:rPr>
        <w:lastRenderedPageBreak/>
        <w:t>Ход:</w:t>
      </w:r>
      <w:r w:rsidRPr="00E706AC">
        <w:rPr>
          <w:color w:val="000000"/>
          <w:sz w:val="28"/>
          <w:szCs w:val="28"/>
        </w:rPr>
        <w:t> Ведущий по сигналу (удар в бубен и т.п.) предлагает детям шалить: каждый делает то, что ему хочется - прыгает, бегает, кувыркается и т.п. Повторный сигнал ведущего через 1-3 минуты объявляет конец шалостям.</w:t>
      </w:r>
    </w:p>
    <w:p w:rsidR="00E706AC" w:rsidRPr="00E706AC" w:rsidRDefault="00E706AC" w:rsidP="00E706AC">
      <w:pPr>
        <w:pStyle w:val="a3"/>
        <w:shd w:val="clear" w:color="auto" w:fill="FFFFFF"/>
        <w:spacing w:before="0" w:beforeAutospacing="0" w:after="0" w:afterAutospacing="0"/>
        <w:rPr>
          <w:color w:val="000000"/>
          <w:sz w:val="28"/>
          <w:szCs w:val="28"/>
        </w:rPr>
      </w:pPr>
    </w:p>
    <w:p w:rsidR="00E706AC" w:rsidRPr="00E706AC" w:rsidRDefault="00E706AC" w:rsidP="00E706AC">
      <w:pPr>
        <w:pStyle w:val="a3"/>
        <w:shd w:val="clear" w:color="auto" w:fill="FFFFFF"/>
        <w:spacing w:before="0" w:beforeAutospacing="0" w:after="0" w:afterAutospacing="0"/>
        <w:jc w:val="center"/>
        <w:rPr>
          <w:color w:val="000000"/>
          <w:sz w:val="28"/>
          <w:szCs w:val="28"/>
        </w:rPr>
      </w:pPr>
      <w:r w:rsidRPr="00E706AC">
        <w:rPr>
          <w:b/>
          <w:bCs/>
          <w:color w:val="000000"/>
          <w:sz w:val="28"/>
          <w:szCs w:val="28"/>
        </w:rPr>
        <w:t>СПОСОБЫ ВЫРАЖЕНИЯ (выплескивания) ГНЕВА</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1. Громко спеть любимую песню.</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2. Пометать дротики в мишень.</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3. Попрыгать на скакалке.</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4. Используя «стаканчик для криков», высказать все свои отрицательные эмоции.</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5. Пускать мыльные пузыри.</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6. Устроить «бой» с боксерской грушей.</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7. Полить цветы.</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8. Быстрыми движениями руки стереть с доски.</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9. Пробежать несколько кругов вокруг детского сада</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10. Поиграть в «настольный футбол» (баскетбол, хоккей).</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11. Отжаться от пола максимальное количество раз.</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12. Сделать приседание</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13. Устроить соревнование «Кто громче крикнет», «Кто выше прыгнет», «Кто быстрее пробежит».</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14. Стучать карандашом по парте.</w:t>
      </w:r>
    </w:p>
    <w:p w:rsidR="00E706AC" w:rsidRPr="00E706AC" w:rsidRDefault="00E706AC" w:rsidP="00E706AC">
      <w:pPr>
        <w:pStyle w:val="a3"/>
        <w:shd w:val="clear" w:color="auto" w:fill="FFFFFF"/>
        <w:spacing w:before="0" w:beforeAutospacing="0" w:after="0" w:afterAutospacing="0"/>
        <w:rPr>
          <w:color w:val="000000"/>
          <w:sz w:val="28"/>
          <w:szCs w:val="28"/>
        </w:rPr>
      </w:pPr>
      <w:r w:rsidRPr="00E706AC">
        <w:rPr>
          <w:color w:val="000000"/>
          <w:sz w:val="28"/>
          <w:szCs w:val="28"/>
        </w:rPr>
        <w:t>15. Скомкать несколько листов бумаги, а затем их выбросить.</w:t>
      </w:r>
    </w:p>
    <w:p w:rsidR="00E706AC" w:rsidRPr="00E706AC" w:rsidRDefault="00E706AC" w:rsidP="00E706AC">
      <w:pPr>
        <w:pStyle w:val="a3"/>
        <w:shd w:val="clear" w:color="auto" w:fill="FFFFFF"/>
        <w:spacing w:before="0" w:beforeAutospacing="0" w:after="0" w:afterAutospacing="0"/>
        <w:rPr>
          <w:color w:val="000000"/>
          <w:sz w:val="28"/>
          <w:szCs w:val="28"/>
        </w:rPr>
      </w:pPr>
      <w:r>
        <w:rPr>
          <w:color w:val="000000"/>
          <w:sz w:val="28"/>
          <w:szCs w:val="28"/>
        </w:rPr>
        <w:t>16</w:t>
      </w:r>
      <w:r w:rsidRPr="00E706AC">
        <w:rPr>
          <w:color w:val="000000"/>
          <w:sz w:val="28"/>
          <w:szCs w:val="28"/>
        </w:rPr>
        <w:t>. Слепить из пластилина фигуру обидчика и сломать ее.</w:t>
      </w:r>
    </w:p>
    <w:p w:rsidR="00E706AC" w:rsidRPr="00E706AC" w:rsidRDefault="00E706AC" w:rsidP="00E706AC">
      <w:pPr>
        <w:pStyle w:val="a3"/>
        <w:shd w:val="clear" w:color="auto" w:fill="FFFFFF"/>
        <w:spacing w:before="0" w:beforeAutospacing="0" w:after="0" w:afterAutospacing="0"/>
        <w:jc w:val="both"/>
        <w:rPr>
          <w:color w:val="000000"/>
          <w:sz w:val="28"/>
          <w:szCs w:val="28"/>
        </w:rPr>
      </w:pPr>
    </w:p>
    <w:p w:rsidR="00E706AC" w:rsidRPr="00E706AC" w:rsidRDefault="00E706AC" w:rsidP="00E706AC">
      <w:pPr>
        <w:pStyle w:val="a3"/>
        <w:shd w:val="clear" w:color="auto" w:fill="FFFFFF"/>
        <w:spacing w:before="0" w:beforeAutospacing="0" w:after="0" w:afterAutospacing="0"/>
        <w:jc w:val="both"/>
        <w:rPr>
          <w:color w:val="000000"/>
          <w:sz w:val="28"/>
          <w:szCs w:val="28"/>
        </w:rPr>
      </w:pPr>
    </w:p>
    <w:p w:rsidR="00E706AC" w:rsidRPr="00E706AC" w:rsidRDefault="00E706AC" w:rsidP="00E706AC">
      <w:pPr>
        <w:pStyle w:val="a3"/>
        <w:shd w:val="clear" w:color="auto" w:fill="FFFFFF"/>
        <w:spacing w:before="0" w:beforeAutospacing="0" w:after="0" w:afterAutospacing="0"/>
        <w:jc w:val="both"/>
        <w:rPr>
          <w:color w:val="000000"/>
          <w:sz w:val="28"/>
          <w:szCs w:val="28"/>
        </w:rPr>
      </w:pPr>
    </w:p>
    <w:p w:rsidR="008B10D8" w:rsidRPr="00E706AC" w:rsidRDefault="008B10D8" w:rsidP="00E706AC">
      <w:pPr>
        <w:jc w:val="both"/>
        <w:rPr>
          <w:rFonts w:ascii="Times New Roman" w:hAnsi="Times New Roman" w:cs="Times New Roman"/>
          <w:sz w:val="28"/>
          <w:szCs w:val="28"/>
        </w:rPr>
      </w:pPr>
    </w:p>
    <w:sectPr w:rsidR="008B10D8" w:rsidRPr="00E706AC" w:rsidSect="008B1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06AC"/>
    <w:rsid w:val="00230AA3"/>
    <w:rsid w:val="002C351E"/>
    <w:rsid w:val="008B10D8"/>
    <w:rsid w:val="00DA1CB5"/>
    <w:rsid w:val="00E706AC"/>
    <w:rsid w:val="00E85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6522368">
      <w:bodyDiv w:val="1"/>
      <w:marLeft w:val="0"/>
      <w:marRight w:val="0"/>
      <w:marTop w:val="0"/>
      <w:marBottom w:val="0"/>
      <w:divBdr>
        <w:top w:val="none" w:sz="0" w:space="0" w:color="auto"/>
        <w:left w:val="none" w:sz="0" w:space="0" w:color="auto"/>
        <w:bottom w:val="none" w:sz="0" w:space="0" w:color="auto"/>
        <w:right w:val="none" w:sz="0" w:space="0" w:color="auto"/>
      </w:divBdr>
    </w:div>
    <w:div w:id="94792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1624</Words>
  <Characters>9262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4</cp:revision>
  <cp:lastPrinted>2019-11-08T07:07:00Z</cp:lastPrinted>
  <dcterms:created xsi:type="dcterms:W3CDTF">2019-11-08T06:34:00Z</dcterms:created>
  <dcterms:modified xsi:type="dcterms:W3CDTF">2019-11-08T07:12:00Z</dcterms:modified>
</cp:coreProperties>
</file>