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B0" w:rsidRPr="00E755B0" w:rsidRDefault="00E755B0" w:rsidP="00E755B0">
      <w:pPr>
        <w:spacing w:after="0" w:line="240" w:lineRule="auto"/>
        <w:rPr>
          <w:rFonts w:ascii="Times New Roman" w:eastAsia="Times New Roman" w:hAnsi="Times New Roman" w:cs="Times New Roman"/>
          <w:sz w:val="24"/>
          <w:szCs w:val="24"/>
        </w:rPr>
      </w:pPr>
    </w:p>
    <w:p w:rsidR="00DF532C" w:rsidRPr="0039289C" w:rsidRDefault="00DF532C" w:rsidP="0039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58909" cy="8943975"/>
            <wp:effectExtent l="19050" t="0" r="0" b="0"/>
            <wp:docPr id="1" name="Рисунок 1" descr="C:\Documents and Settings\Friman\Рабочий стол\img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iman\Рабочий стол\img707.jpg"/>
                    <pic:cNvPicPr>
                      <a:picLocks noChangeAspect="1" noChangeArrowheads="1"/>
                    </pic:cNvPicPr>
                  </pic:nvPicPr>
                  <pic:blipFill>
                    <a:blip r:embed="rId4" cstate="print"/>
                    <a:srcRect/>
                    <a:stretch>
                      <a:fillRect/>
                    </a:stretch>
                  </pic:blipFill>
                  <pic:spPr bwMode="auto">
                    <a:xfrm>
                      <a:off x="0" y="0"/>
                      <a:ext cx="6159522" cy="8944865"/>
                    </a:xfrm>
                    <a:prstGeom prst="rect">
                      <a:avLst/>
                    </a:prstGeom>
                    <a:noFill/>
                    <a:ln w="9525">
                      <a:noFill/>
                      <a:miter lim="800000"/>
                      <a:headEnd/>
                      <a:tailEnd/>
                    </a:ln>
                  </pic:spPr>
                </pic:pic>
              </a:graphicData>
            </a:graphic>
          </wp:inline>
        </w:drawing>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lastRenderedPageBreak/>
        <w:t>2.4. Численный состав аттестационной комиссии – не менее 5 человек.</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2.5. Персональный состав аттестационной комиссии утверждается приказом заведующего ДОУ.</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2.6. Полномочия отдельных членов аттестационной комиссии могут быть досрочно прекращены приказом заведующего ДОУ по следующим основаниям:</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невозможность выполнения обязанностей по состоянию здоровья;</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увольнение члена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неисполнение или ненадлежащее исполнение обязанностей члена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2.7. Председатель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руководит деятельностью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проводит заседания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распределяет обязанности между членами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подписывает протоколы, аттестационные листы;</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контролирует хранение и учет документов по аттестации педагогических работников;</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рассматривает обращения и жалобы педагогических работников, связанные с вопросами их аттестации.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2.9. Председатель аттестационной комиссии имеет заместителя. Заместитель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исполняет обязанности председателя в его отсутствие (отпуск, командировка и т.п.);</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участвует в работе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проводит консультации для педагогических работников;</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рассматривает обращения и жалобы педагогических работников, связанные с вопросами их аттестации.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2.10. Секретарь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осуществляет регистрацию документов, аттестационных дел;</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ведет и оформляет протоколы заседаний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обеспечивает оформление аттестационных листов педагогических работников;</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участвует в решении споров и конфликтных ситуаций, связанных с аттестацией педагогических работников;</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подписывает протоколы заседаний аттестационной комиссии, аттестационные листы.</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2.11. Члены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участвуют в работе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обеспечивают выполнение организационных функций по аттестации педагогических работников ДОУ.</w:t>
      </w:r>
    </w:p>
    <w:p w:rsidR="00E755B0" w:rsidRPr="00E755B0" w:rsidRDefault="00E755B0" w:rsidP="00E755B0">
      <w:pPr>
        <w:spacing w:after="0" w:line="240" w:lineRule="auto"/>
        <w:jc w:val="both"/>
        <w:rPr>
          <w:rFonts w:ascii="Times New Roman" w:eastAsia="Times New Roman" w:hAnsi="Times New Roman" w:cs="Times New Roman"/>
          <w:b/>
          <w:sz w:val="26"/>
          <w:szCs w:val="26"/>
        </w:rPr>
      </w:pPr>
    </w:p>
    <w:p w:rsidR="00E755B0" w:rsidRPr="00E755B0" w:rsidRDefault="00E755B0" w:rsidP="00E755B0">
      <w:pPr>
        <w:spacing w:after="0" w:line="240" w:lineRule="auto"/>
        <w:jc w:val="both"/>
        <w:rPr>
          <w:rFonts w:ascii="Times New Roman" w:eastAsia="Times New Roman" w:hAnsi="Times New Roman" w:cs="Times New Roman"/>
          <w:b/>
          <w:sz w:val="26"/>
          <w:szCs w:val="26"/>
        </w:rPr>
      </w:pPr>
      <w:r w:rsidRPr="00E755B0">
        <w:rPr>
          <w:rFonts w:ascii="Times New Roman" w:eastAsia="Times New Roman" w:hAnsi="Times New Roman" w:cs="Times New Roman"/>
          <w:b/>
          <w:sz w:val="26"/>
          <w:szCs w:val="26"/>
        </w:rPr>
        <w:t>3. Регламент работы аттестационной комиссии ДОУ</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3.1.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3.2.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3.3. Заседание аттестационной комиссии считается правомочным, если на нем присутствует не менее двух третей ее членов.</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3.4.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3.5.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 xml:space="preserve">3.6.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3.7.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3.8. По результатам аттестации аттестационная комиссия выносит одно из следующих решений:</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соответствует занимаемой должности (указывается должность);</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соответствует занимаемой должности (указывается должность) при условии профессиональной подготовки или повышения квалификации;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не соответствует занимаемой должности (указывается должность).</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3.10.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3.11. Педагогический работник знакомится под роспись с результатами аттестации, оформленные протоколом.</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3.12.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3.13. Результаты аттестации педагогический работник вправе обжаловать в суд в соответствии с законодательством Российской Федерации.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 xml:space="preserve">3.14. </w:t>
      </w:r>
      <w:proofErr w:type="gramStart"/>
      <w:r w:rsidRPr="00E755B0">
        <w:rPr>
          <w:rFonts w:ascii="Times New Roman" w:eastAsia="Times New Roman" w:hAnsi="Times New Roman" w:cs="Times New Roman"/>
          <w:sz w:val="26"/>
          <w:szCs w:val="26"/>
        </w:rPr>
        <w:t>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sidRPr="00E755B0">
        <w:rPr>
          <w:rFonts w:ascii="Times New Roman" w:eastAsia="Times New Roman" w:hAnsi="Times New Roman" w:cs="Times New Roman"/>
          <w:sz w:val="26"/>
          <w:szCs w:val="26"/>
        </w:rPr>
        <w:t xml:space="preserve">, специалистов и служащих, </w:t>
      </w:r>
      <w:proofErr w:type="gramStart"/>
      <w:r w:rsidRPr="00E755B0">
        <w:rPr>
          <w:rFonts w:ascii="Times New Roman" w:eastAsia="Times New Roman" w:hAnsi="Times New Roman" w:cs="Times New Roman"/>
          <w:sz w:val="26"/>
          <w:szCs w:val="26"/>
        </w:rPr>
        <w:t>утвержденного</w:t>
      </w:r>
      <w:proofErr w:type="gramEnd"/>
      <w:r w:rsidRPr="00E755B0">
        <w:rPr>
          <w:rFonts w:ascii="Times New Roman" w:eastAsia="Times New Roman" w:hAnsi="Times New Roman" w:cs="Times New Roman"/>
          <w:sz w:val="26"/>
          <w:szCs w:val="26"/>
        </w:rPr>
        <w:t xml:space="preserve"> приказом </w:t>
      </w:r>
      <w:proofErr w:type="spellStart"/>
      <w:r w:rsidRPr="00E755B0">
        <w:rPr>
          <w:rFonts w:ascii="Times New Roman" w:eastAsia="Times New Roman" w:hAnsi="Times New Roman" w:cs="Times New Roman"/>
          <w:sz w:val="26"/>
          <w:szCs w:val="26"/>
        </w:rPr>
        <w:t>Минздравсоцразвития</w:t>
      </w:r>
      <w:proofErr w:type="spellEnd"/>
      <w:r w:rsidRPr="00E755B0">
        <w:rPr>
          <w:rFonts w:ascii="Times New Roman" w:eastAsia="Times New Roman" w:hAnsi="Times New Roman" w:cs="Times New Roman"/>
          <w:sz w:val="26"/>
          <w:szCs w:val="26"/>
        </w:rPr>
        <w:t xml:space="preserve"> РФ от 26.08.2010 № 761н, зарегистрированного в Минюсте РФ 06.10.2010, регистрационный № 18638.</w:t>
      </w:r>
    </w:p>
    <w:p w:rsidR="00E755B0" w:rsidRPr="00E755B0" w:rsidRDefault="00E755B0" w:rsidP="00E755B0">
      <w:pPr>
        <w:spacing w:after="0" w:line="240" w:lineRule="auto"/>
        <w:jc w:val="both"/>
        <w:rPr>
          <w:rFonts w:ascii="Times New Roman" w:eastAsia="Times New Roman" w:hAnsi="Times New Roman" w:cs="Times New Roman"/>
          <w:b/>
          <w:sz w:val="26"/>
          <w:szCs w:val="26"/>
        </w:rPr>
      </w:pPr>
    </w:p>
    <w:p w:rsidR="00E755B0" w:rsidRPr="00E755B0" w:rsidRDefault="00E755B0" w:rsidP="00E755B0">
      <w:pPr>
        <w:spacing w:after="0" w:line="240" w:lineRule="auto"/>
        <w:jc w:val="both"/>
        <w:rPr>
          <w:rFonts w:ascii="Times New Roman" w:eastAsia="Times New Roman" w:hAnsi="Times New Roman" w:cs="Times New Roman"/>
          <w:b/>
          <w:sz w:val="26"/>
          <w:szCs w:val="26"/>
        </w:rPr>
      </w:pPr>
      <w:r w:rsidRPr="00E755B0">
        <w:rPr>
          <w:rFonts w:ascii="Times New Roman" w:eastAsia="Times New Roman" w:hAnsi="Times New Roman" w:cs="Times New Roman"/>
          <w:b/>
          <w:sz w:val="26"/>
          <w:szCs w:val="26"/>
        </w:rPr>
        <w:t>4. Реализация решений аттестационной комиссии ДОУ</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 xml:space="preserve">4.2. Решение аттестационной комиссии о результатах аттестации работников утверждается приказом заведующего ДОУ. </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4.3. В  случае необходимости, аттестационная комиссия выносит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рекомендаций заведующий ДОУ,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 xml:space="preserve">4.4. Педагогического работника знакомят с решением аттестационной комиссии  и выпиской из протокола аттестационной комиссии,  приказом заведующего  ДОУ в срок не позднее 30 календарных дней </w:t>
      </w:r>
      <w:proofErr w:type="gramStart"/>
      <w:r w:rsidRPr="00E755B0">
        <w:rPr>
          <w:rFonts w:ascii="Times New Roman" w:eastAsia="Times New Roman" w:hAnsi="Times New Roman" w:cs="Times New Roman"/>
          <w:sz w:val="26"/>
          <w:szCs w:val="26"/>
        </w:rPr>
        <w:t>с даты принятия</w:t>
      </w:r>
      <w:proofErr w:type="gramEnd"/>
      <w:r w:rsidRPr="00E755B0">
        <w:rPr>
          <w:rFonts w:ascii="Times New Roman" w:eastAsia="Times New Roman" w:hAnsi="Times New Roman" w:cs="Times New Roman"/>
          <w:sz w:val="26"/>
          <w:szCs w:val="26"/>
        </w:rPr>
        <w:t xml:space="preserve"> решения аттестационной комиссии и принятия решений в соответствии с Трудовым кодексом Российской Федерации. Второй Экземпляр выписки из протокола аттестационной комиссии,  хранится в личном деле педагогического работника.</w:t>
      </w:r>
    </w:p>
    <w:p w:rsidR="00E755B0" w:rsidRPr="00E755B0" w:rsidRDefault="00E755B0" w:rsidP="00E755B0">
      <w:pPr>
        <w:spacing w:after="0" w:line="240" w:lineRule="auto"/>
        <w:jc w:val="both"/>
        <w:rPr>
          <w:rFonts w:ascii="Times New Roman" w:eastAsia="Times New Roman" w:hAnsi="Times New Roman" w:cs="Times New Roman"/>
          <w:sz w:val="26"/>
          <w:szCs w:val="26"/>
        </w:rPr>
      </w:pPr>
    </w:p>
    <w:p w:rsidR="00E755B0" w:rsidRPr="00E755B0" w:rsidRDefault="00E755B0" w:rsidP="00E755B0">
      <w:pPr>
        <w:spacing w:after="0" w:line="240" w:lineRule="auto"/>
        <w:jc w:val="both"/>
        <w:rPr>
          <w:rFonts w:ascii="Times New Roman" w:eastAsia="Times New Roman" w:hAnsi="Times New Roman" w:cs="Times New Roman"/>
          <w:b/>
          <w:sz w:val="26"/>
          <w:szCs w:val="26"/>
        </w:rPr>
      </w:pPr>
      <w:r w:rsidRPr="00E755B0">
        <w:rPr>
          <w:rFonts w:ascii="Times New Roman" w:eastAsia="Times New Roman" w:hAnsi="Times New Roman" w:cs="Times New Roman"/>
          <w:b/>
          <w:sz w:val="26"/>
          <w:szCs w:val="26"/>
        </w:rPr>
        <w:t>5. Ответственность аттестационной комиссии ДОУ</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 xml:space="preserve">5.1. Аттестационная комиссия несет ответственность </w:t>
      </w:r>
      <w:proofErr w:type="gramStart"/>
      <w:r w:rsidRPr="00E755B0">
        <w:rPr>
          <w:rFonts w:ascii="Times New Roman" w:eastAsia="Times New Roman" w:hAnsi="Times New Roman" w:cs="Times New Roman"/>
          <w:sz w:val="26"/>
          <w:szCs w:val="26"/>
        </w:rPr>
        <w:t>за</w:t>
      </w:r>
      <w:proofErr w:type="gramEnd"/>
      <w:r w:rsidRPr="00E755B0">
        <w:rPr>
          <w:rFonts w:ascii="Times New Roman" w:eastAsia="Times New Roman" w:hAnsi="Times New Roman" w:cs="Times New Roman"/>
          <w:sz w:val="26"/>
          <w:szCs w:val="26"/>
        </w:rPr>
        <w:t>:</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принятие обоснованного решения по результатам аттестации деятельности педагогического работника в соответствии с занимаемой должностью;</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тщательное изучение и анализ всей представленной документации для проведения аттестации;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строгое соответствие порядку проведения аттестации педагогических работников;</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создание благоприятных условий для педагогических работников, проходящих аттестацию;</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строгое соблюдение конфиденциальности полученной информации.</w:t>
      </w:r>
    </w:p>
    <w:p w:rsidR="00E755B0" w:rsidRPr="00E755B0" w:rsidRDefault="00E755B0" w:rsidP="00E755B0">
      <w:pPr>
        <w:spacing w:after="0" w:line="240" w:lineRule="auto"/>
        <w:jc w:val="both"/>
        <w:rPr>
          <w:rFonts w:ascii="Times New Roman" w:eastAsia="Times New Roman" w:hAnsi="Times New Roman" w:cs="Times New Roman"/>
          <w:b/>
          <w:sz w:val="26"/>
          <w:szCs w:val="26"/>
        </w:rPr>
      </w:pPr>
    </w:p>
    <w:p w:rsidR="00E755B0" w:rsidRPr="00E755B0" w:rsidRDefault="00E755B0" w:rsidP="00E755B0">
      <w:pPr>
        <w:spacing w:after="0" w:line="240" w:lineRule="auto"/>
        <w:jc w:val="both"/>
        <w:rPr>
          <w:rFonts w:ascii="Times New Roman" w:eastAsia="Times New Roman" w:hAnsi="Times New Roman" w:cs="Times New Roman"/>
          <w:b/>
          <w:sz w:val="26"/>
          <w:szCs w:val="26"/>
        </w:rPr>
      </w:pPr>
      <w:r w:rsidRPr="00E755B0">
        <w:rPr>
          <w:rFonts w:ascii="Times New Roman" w:eastAsia="Times New Roman" w:hAnsi="Times New Roman" w:cs="Times New Roman"/>
          <w:b/>
          <w:sz w:val="26"/>
          <w:szCs w:val="26"/>
        </w:rPr>
        <w:t>6. Делопроизводство</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К документации аттестационной комиссии относятся:</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приказы заведующего ДОУ о составе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графики заседаний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протоколы заседаний аттестационной комиссии;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переписка по аттестации;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заявления о несогласии с решением аттестационной комиссии, документы об их рассмотрении;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Cambria Math" w:cs="Times New Roman"/>
          <w:sz w:val="26"/>
          <w:szCs w:val="26"/>
        </w:rPr>
        <w:t>⎯</w:t>
      </w:r>
      <w:r w:rsidRPr="00E755B0">
        <w:rPr>
          <w:rFonts w:ascii="Times New Roman" w:eastAsia="Times New Roman" w:hAnsi="Times New Roman" w:cs="Times New Roman"/>
          <w:sz w:val="26"/>
          <w:szCs w:val="26"/>
        </w:rPr>
        <w:t xml:space="preserve"> отчеты по аттестации педагогических работников. </w:t>
      </w:r>
    </w:p>
    <w:p w:rsidR="00E755B0" w:rsidRPr="00E755B0" w:rsidRDefault="00E755B0" w:rsidP="00E755B0">
      <w:pPr>
        <w:spacing w:after="0" w:line="240" w:lineRule="auto"/>
        <w:jc w:val="both"/>
        <w:rPr>
          <w:rFonts w:ascii="Times New Roman" w:eastAsia="Times New Roman" w:hAnsi="Times New Roman" w:cs="Times New Roman"/>
          <w:b/>
          <w:sz w:val="26"/>
          <w:szCs w:val="26"/>
        </w:rPr>
      </w:pPr>
      <w:r w:rsidRPr="00E755B0">
        <w:rPr>
          <w:rFonts w:ascii="Times New Roman" w:eastAsia="Times New Roman" w:hAnsi="Times New Roman" w:cs="Times New Roman"/>
          <w:b/>
          <w:sz w:val="26"/>
          <w:szCs w:val="26"/>
        </w:rPr>
        <w:t>7. Рассмотрение трудовых споров, связанных с аттестацией</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7.1.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E755B0" w:rsidRPr="00E755B0" w:rsidRDefault="00E755B0" w:rsidP="00E755B0">
      <w:pPr>
        <w:spacing w:after="0" w:line="240" w:lineRule="auto"/>
        <w:jc w:val="both"/>
        <w:rPr>
          <w:rFonts w:ascii="Times New Roman" w:eastAsia="Times New Roman" w:hAnsi="Times New Roman" w:cs="Times New Roman"/>
          <w:sz w:val="26"/>
          <w:szCs w:val="26"/>
        </w:rPr>
      </w:pPr>
      <w:r w:rsidRPr="00E755B0">
        <w:rPr>
          <w:rFonts w:ascii="Times New Roman" w:eastAsia="Times New Roman" w:hAnsi="Times New Roman" w:cs="Times New Roman"/>
          <w:sz w:val="26"/>
          <w:szCs w:val="26"/>
        </w:rPr>
        <w:t>7.2.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E755B0" w:rsidRPr="00E755B0" w:rsidRDefault="00E755B0" w:rsidP="00E755B0">
      <w:pPr>
        <w:spacing w:after="0" w:line="240" w:lineRule="auto"/>
        <w:rPr>
          <w:rFonts w:ascii="Times New Roman" w:eastAsia="Times New Roman" w:hAnsi="Times New Roman" w:cs="Times New Roman"/>
          <w:sz w:val="24"/>
          <w:szCs w:val="24"/>
        </w:rPr>
      </w:pPr>
    </w:p>
    <w:p w:rsidR="00380448" w:rsidRDefault="00380448"/>
    <w:sectPr w:rsidR="00380448" w:rsidSect="003D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755B0"/>
    <w:rsid w:val="00380448"/>
    <w:rsid w:val="0039289C"/>
    <w:rsid w:val="003D3920"/>
    <w:rsid w:val="00DF532C"/>
    <w:rsid w:val="00E75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7695</Characters>
  <Application>Microsoft Office Word</Application>
  <DocSecurity>0</DocSecurity>
  <Lines>64</Lines>
  <Paragraphs>18</Paragraphs>
  <ScaleCrop>false</ScaleCrop>
  <Company>SPecialiST RePack</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cp:lastModifiedBy>
  <cp:revision>5</cp:revision>
  <dcterms:created xsi:type="dcterms:W3CDTF">2019-12-06T10:58:00Z</dcterms:created>
  <dcterms:modified xsi:type="dcterms:W3CDTF">2019-12-06T12:25:00Z</dcterms:modified>
</cp:coreProperties>
</file>