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2E" w:rsidRPr="0082032E" w:rsidRDefault="0082032E" w:rsidP="00243F0E">
      <w:pPr>
        <w:keepNext/>
        <w:keepLines/>
        <w:tabs>
          <w:tab w:val="left" w:pos="993"/>
          <w:tab w:val="left" w:pos="6521"/>
        </w:tabs>
        <w:ind w:firstLine="6521"/>
        <w:rPr>
          <w:sz w:val="24"/>
          <w:szCs w:val="24"/>
        </w:rPr>
      </w:pPr>
      <w:bookmarkStart w:id="0" w:name="sub_1"/>
      <w:bookmarkStart w:id="1" w:name="_Toc424284809"/>
      <w:r w:rsidRPr="0082032E">
        <w:rPr>
          <w:sz w:val="24"/>
          <w:szCs w:val="24"/>
        </w:rPr>
        <w:t>Утвержд</w:t>
      </w:r>
      <w:r w:rsidR="00243F0E">
        <w:rPr>
          <w:sz w:val="24"/>
          <w:szCs w:val="24"/>
        </w:rPr>
        <w:t>ено</w:t>
      </w:r>
    </w:p>
    <w:p w:rsidR="0082032E" w:rsidRDefault="0082032E" w:rsidP="00243F0E">
      <w:pPr>
        <w:keepNext/>
        <w:keepLines/>
        <w:tabs>
          <w:tab w:val="left" w:pos="993"/>
          <w:tab w:val="left" w:pos="6521"/>
        </w:tabs>
        <w:jc w:val="both"/>
        <w:rPr>
          <w:sz w:val="24"/>
          <w:szCs w:val="24"/>
        </w:rPr>
      </w:pPr>
      <w:r>
        <w:rPr>
          <w:sz w:val="24"/>
          <w:szCs w:val="24"/>
        </w:rPr>
        <w:t xml:space="preserve">                                                                                                  </w:t>
      </w:r>
      <w:r w:rsidR="00243F0E">
        <w:rPr>
          <w:sz w:val="24"/>
          <w:szCs w:val="24"/>
        </w:rPr>
        <w:t xml:space="preserve"> </w:t>
      </w:r>
    </w:p>
    <w:p w:rsidR="0082032E" w:rsidRPr="0082032E" w:rsidRDefault="0082032E" w:rsidP="0082032E">
      <w:pPr>
        <w:keepNext/>
        <w:keepLines/>
        <w:tabs>
          <w:tab w:val="left" w:pos="993"/>
          <w:tab w:val="left" w:pos="6521"/>
        </w:tabs>
        <w:jc w:val="both"/>
        <w:rPr>
          <w:sz w:val="24"/>
          <w:szCs w:val="24"/>
        </w:rPr>
      </w:pPr>
      <w:r>
        <w:rPr>
          <w:sz w:val="24"/>
          <w:szCs w:val="24"/>
        </w:rPr>
        <w:t xml:space="preserve">                                                                                                           </w:t>
      </w:r>
      <w:bookmarkStart w:id="2" w:name="_GoBack"/>
      <w:bookmarkEnd w:id="2"/>
      <w:r>
        <w:rPr>
          <w:sz w:val="24"/>
          <w:szCs w:val="24"/>
        </w:rPr>
        <w:t xml:space="preserve">Приказ № </w:t>
      </w:r>
      <w:r w:rsidR="002943BD">
        <w:rPr>
          <w:sz w:val="24"/>
          <w:szCs w:val="24"/>
        </w:rPr>
        <w:t>16-б</w:t>
      </w:r>
      <w:r w:rsidR="006B7CE8">
        <w:rPr>
          <w:sz w:val="24"/>
          <w:szCs w:val="24"/>
        </w:rPr>
        <w:t xml:space="preserve"> </w:t>
      </w:r>
      <w:r>
        <w:rPr>
          <w:sz w:val="24"/>
          <w:szCs w:val="24"/>
        </w:rPr>
        <w:t xml:space="preserve">от </w:t>
      </w:r>
      <w:r w:rsidR="002943BD">
        <w:rPr>
          <w:sz w:val="24"/>
          <w:szCs w:val="24"/>
        </w:rPr>
        <w:t>28мая 2020г</w:t>
      </w:r>
      <w:r w:rsidR="006B7CE8">
        <w:rPr>
          <w:sz w:val="24"/>
          <w:szCs w:val="24"/>
        </w:rPr>
        <w:t xml:space="preserve">  </w:t>
      </w:r>
      <w:r>
        <w:rPr>
          <w:sz w:val="24"/>
          <w:szCs w:val="24"/>
        </w:rPr>
        <w:t xml:space="preserve"> </w:t>
      </w:r>
      <w:r w:rsidR="002943BD">
        <w:rPr>
          <w:sz w:val="24"/>
          <w:szCs w:val="24"/>
        </w:rPr>
        <w:t xml:space="preserve"> </w:t>
      </w:r>
    </w:p>
    <w:p w:rsidR="00A85C96" w:rsidRPr="0082032E" w:rsidRDefault="00A85C96">
      <w:pPr>
        <w:keepNext/>
        <w:keepLines/>
        <w:tabs>
          <w:tab w:val="left" w:pos="0"/>
          <w:tab w:val="left" w:pos="993"/>
        </w:tabs>
        <w:rPr>
          <w:b/>
          <w:sz w:val="24"/>
          <w:szCs w:val="24"/>
        </w:rPr>
      </w:pPr>
    </w:p>
    <w:p w:rsidR="00A85C96" w:rsidRDefault="00232607">
      <w:pPr>
        <w:keepNext/>
        <w:keepLines/>
        <w:tabs>
          <w:tab w:val="left" w:pos="0"/>
          <w:tab w:val="left" w:pos="993"/>
        </w:tabs>
        <w:rPr>
          <w:b/>
        </w:rPr>
      </w:pPr>
      <w:r>
        <w:rPr>
          <w:b/>
        </w:rPr>
        <w:t xml:space="preserve">ПОЛОЖЕНИЕ ОБ АНТИКОРРУПЦИОННОЙ ПОЛИТИКЕ </w:t>
      </w:r>
    </w:p>
    <w:p w:rsidR="00A85C96" w:rsidRDefault="0082032E" w:rsidP="0082032E">
      <w:pPr>
        <w:keepNext/>
        <w:keepLines/>
        <w:tabs>
          <w:tab w:val="left" w:pos="0"/>
          <w:tab w:val="left" w:pos="993"/>
        </w:tabs>
        <w:rPr>
          <w:b/>
        </w:rPr>
      </w:pPr>
      <w:r>
        <w:rPr>
          <w:b/>
        </w:rPr>
        <w:t xml:space="preserve"> </w:t>
      </w:r>
    </w:p>
    <w:p w:rsidR="0082032E" w:rsidRPr="0082032E" w:rsidRDefault="0082032E" w:rsidP="0082032E">
      <w:pPr>
        <w:keepNext/>
        <w:keepLines/>
        <w:tabs>
          <w:tab w:val="left" w:pos="0"/>
          <w:tab w:val="left" w:pos="993"/>
        </w:tabs>
        <w:rPr>
          <w:i/>
          <w:iCs/>
        </w:rPr>
      </w:pPr>
      <w:r>
        <w:t>М</w:t>
      </w:r>
      <w:r w:rsidRPr="0082032E">
        <w:t>униципального казенного учреждения дополнительного образования «</w:t>
      </w:r>
      <w:proofErr w:type="spellStart"/>
      <w:r w:rsidRPr="0082032E">
        <w:t>Тернейская</w:t>
      </w:r>
      <w:proofErr w:type="spellEnd"/>
      <w:r w:rsidRPr="0082032E">
        <w:t xml:space="preserve"> детская школа искусств»</w:t>
      </w:r>
    </w:p>
    <w:p w:rsidR="00A85C96" w:rsidRPr="0082032E" w:rsidRDefault="00A85C96">
      <w:pPr>
        <w:keepNext/>
        <w:keepLines/>
        <w:tabs>
          <w:tab w:val="left" w:pos="0"/>
          <w:tab w:val="left" w:pos="993"/>
        </w:tabs>
        <w:rPr>
          <w:sz w:val="20"/>
          <w:szCs w:val="20"/>
        </w:rPr>
      </w:pPr>
    </w:p>
    <w:p w:rsidR="00A85C96" w:rsidRDefault="00A85C96">
      <w:pPr>
        <w:keepNext/>
        <w:keepLines/>
        <w:tabs>
          <w:tab w:val="left" w:pos="0"/>
          <w:tab w:val="left" w:pos="993"/>
        </w:tabs>
        <w:rPr>
          <w:b/>
        </w:rPr>
      </w:pPr>
    </w:p>
    <w:p w:rsidR="00A85C96" w:rsidRDefault="00232607">
      <w:pPr>
        <w:keepNext/>
        <w:keepLines/>
        <w:tabs>
          <w:tab w:val="left" w:pos="0"/>
          <w:tab w:val="left" w:pos="993"/>
        </w:tabs>
        <w:ind w:left="720"/>
        <w:rPr>
          <w:b/>
        </w:rPr>
      </w:pPr>
      <w:r>
        <w:rPr>
          <w:b/>
          <w:lang w:val="en-US"/>
        </w:rPr>
        <w:t>I</w:t>
      </w:r>
      <w:r>
        <w:rPr>
          <w:b/>
        </w:rPr>
        <w:t>. Общие положения</w:t>
      </w:r>
    </w:p>
    <w:p w:rsidR="00A85C96" w:rsidRDefault="00A85C96">
      <w:pPr>
        <w:keepNext/>
        <w:keepLines/>
        <w:tabs>
          <w:tab w:val="left" w:pos="0"/>
          <w:tab w:val="left" w:pos="993"/>
        </w:tabs>
        <w:jc w:val="both"/>
      </w:pPr>
    </w:p>
    <w:p w:rsidR="00A85C96" w:rsidRDefault="00232607">
      <w:pPr>
        <w:keepNext/>
        <w:keepLines/>
        <w:tabs>
          <w:tab w:val="left" w:pos="0"/>
          <w:tab w:val="left" w:pos="993"/>
        </w:tabs>
        <w:ind w:firstLine="709"/>
        <w:jc w:val="both"/>
      </w:pPr>
      <w:r>
        <w:t xml:space="preserve">1. Антикоррупционная политика </w:t>
      </w:r>
      <w:r w:rsidR="0082032E">
        <w:rPr>
          <w:sz w:val="24"/>
          <w:szCs w:val="24"/>
        </w:rPr>
        <w:t xml:space="preserve">МКУ ДО </w:t>
      </w:r>
      <w:r w:rsidR="0082032E" w:rsidRPr="0082032E">
        <w:rPr>
          <w:szCs w:val="28"/>
        </w:rPr>
        <w:t>«</w:t>
      </w:r>
      <w:proofErr w:type="spellStart"/>
      <w:r w:rsidR="0082032E" w:rsidRPr="0082032E">
        <w:rPr>
          <w:szCs w:val="28"/>
        </w:rPr>
        <w:t>Тернейская</w:t>
      </w:r>
      <w:proofErr w:type="spellEnd"/>
      <w:r w:rsidR="0082032E" w:rsidRPr="0082032E">
        <w:rPr>
          <w:szCs w:val="28"/>
        </w:rPr>
        <w:t xml:space="preserve"> ДШИ»</w:t>
      </w:r>
      <w: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82032E" w:rsidRPr="0082032E">
        <w:rPr>
          <w:szCs w:val="28"/>
        </w:rPr>
        <w:t>МКУ ДО «</w:t>
      </w:r>
      <w:proofErr w:type="spellStart"/>
      <w:r w:rsidR="0082032E" w:rsidRPr="0082032E">
        <w:rPr>
          <w:szCs w:val="28"/>
        </w:rPr>
        <w:t>Тернейская</w:t>
      </w:r>
      <w:proofErr w:type="spellEnd"/>
      <w:r w:rsidR="0082032E" w:rsidRPr="0082032E">
        <w:rPr>
          <w:szCs w:val="28"/>
        </w:rPr>
        <w:t xml:space="preserve"> ДШИ»</w:t>
      </w:r>
      <w:r>
        <w:rPr>
          <w:sz w:val="24"/>
          <w:szCs w:val="24"/>
        </w:rPr>
        <w:t xml:space="preserve"> </w:t>
      </w:r>
      <w:r>
        <w:rPr>
          <w:szCs w:val="28"/>
        </w:rPr>
        <w:t>(далее – Учреждение)</w:t>
      </w:r>
      <w:r>
        <w:t>.</w:t>
      </w:r>
    </w:p>
    <w:p w:rsidR="00A85C96" w:rsidRDefault="00232607">
      <w:pPr>
        <w:keepNext/>
        <w:keepLines/>
        <w:tabs>
          <w:tab w:val="left" w:pos="0"/>
          <w:tab w:val="left" w:pos="993"/>
        </w:tabs>
        <w:ind w:firstLine="709"/>
        <w:jc w:val="both"/>
      </w:pPr>
      <w: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Style w:val="af2"/>
        </w:rPr>
        <w:footnoteReference w:id="1"/>
      </w:r>
      <w: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A85C96" w:rsidRDefault="00232607">
      <w:pPr>
        <w:keepNext/>
        <w:keepLines/>
        <w:tabs>
          <w:tab w:val="left" w:pos="0"/>
          <w:tab w:val="left" w:pos="993"/>
        </w:tabs>
        <w:ind w:firstLine="709"/>
        <w:jc w:val="both"/>
      </w:pPr>
      <w:r>
        <w:t>3. Целями антикоррупционной политики Учреждения являются:</w:t>
      </w:r>
    </w:p>
    <w:p w:rsidR="00A85C96" w:rsidRDefault="00232607">
      <w:pPr>
        <w:keepNext/>
        <w:keepLines/>
        <w:tabs>
          <w:tab w:val="left" w:pos="0"/>
          <w:tab w:val="left" w:pos="993"/>
        </w:tabs>
        <w:ind w:firstLine="709"/>
        <w:jc w:val="both"/>
      </w:pPr>
      <w:r>
        <w:t>- обеспечение соответствия деятельности Учреждения требованиям антикоррупционного законодательства;</w:t>
      </w:r>
    </w:p>
    <w:p w:rsidR="00A85C96" w:rsidRDefault="00232607">
      <w:pPr>
        <w:keepNext/>
        <w:keepLines/>
        <w:tabs>
          <w:tab w:val="left" w:pos="0"/>
          <w:tab w:val="left" w:pos="993"/>
        </w:tabs>
        <w:ind w:firstLine="709"/>
        <w:jc w:val="both"/>
      </w:pPr>
      <w:r>
        <w:t xml:space="preserve">- минимизация рисков вовлечения Учреждения и его работников </w:t>
      </w:r>
      <w:r>
        <w:br/>
        <w:t>в коррупционную деятельность;</w:t>
      </w:r>
    </w:p>
    <w:p w:rsidR="00A85C96" w:rsidRDefault="00232607">
      <w:pPr>
        <w:keepNext/>
        <w:keepLines/>
        <w:tabs>
          <w:tab w:val="left" w:pos="0"/>
          <w:tab w:val="left" w:pos="993"/>
        </w:tabs>
        <w:ind w:firstLine="709"/>
        <w:jc w:val="both"/>
      </w:pPr>
      <w:r>
        <w:t>- формирование единого подхода к организации работы по предупреждению коррупции в Учреждении;</w:t>
      </w:r>
    </w:p>
    <w:p w:rsidR="00A85C96" w:rsidRDefault="00232607">
      <w:pPr>
        <w:keepNext/>
        <w:keepLines/>
        <w:tabs>
          <w:tab w:val="left" w:pos="0"/>
          <w:tab w:val="left" w:pos="993"/>
        </w:tabs>
        <w:ind w:firstLine="709"/>
        <w:jc w:val="both"/>
      </w:pPr>
      <w:r>
        <w:t xml:space="preserve">- формирование у работников Учреждения нетерпимости к коррупционному поведению. </w:t>
      </w:r>
    </w:p>
    <w:p w:rsidR="00A85C96" w:rsidRDefault="00232607">
      <w:pPr>
        <w:keepNext/>
        <w:keepLines/>
        <w:tabs>
          <w:tab w:val="left" w:pos="0"/>
          <w:tab w:val="left" w:pos="993"/>
        </w:tabs>
        <w:ind w:firstLine="709"/>
        <w:jc w:val="both"/>
      </w:pPr>
      <w:r>
        <w:t>4. Задачами антикоррупционной политики Учреждения являются:</w:t>
      </w:r>
    </w:p>
    <w:p w:rsidR="00A85C96" w:rsidRDefault="00232607">
      <w:pPr>
        <w:keepNext/>
        <w:keepLines/>
        <w:tabs>
          <w:tab w:val="left" w:pos="0"/>
          <w:tab w:val="left" w:pos="993"/>
        </w:tabs>
        <w:ind w:firstLine="709"/>
        <w:jc w:val="both"/>
      </w:pPr>
      <w:r>
        <w:t>- определение должностных лиц Учреждения, ответственных за реализацию антикоррупционной политики Учреждения;</w:t>
      </w:r>
    </w:p>
    <w:p w:rsidR="00A85C96" w:rsidRDefault="00232607">
      <w:pPr>
        <w:keepNext/>
        <w:keepLines/>
        <w:tabs>
          <w:tab w:val="left" w:pos="0"/>
          <w:tab w:val="left" w:pos="993"/>
        </w:tabs>
        <w:ind w:firstLine="709"/>
        <w:jc w:val="both"/>
      </w:pPr>
      <w: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A85C96" w:rsidRDefault="00232607">
      <w:pPr>
        <w:keepNext/>
        <w:keepLines/>
        <w:tabs>
          <w:tab w:val="left" w:pos="0"/>
          <w:tab w:val="left" w:pos="993"/>
        </w:tabs>
        <w:ind w:firstLine="709"/>
        <w:jc w:val="both"/>
      </w:pPr>
      <w:r>
        <w:t>- определение основных принципов работы по предупреждению коррупции в Учреждении;</w:t>
      </w:r>
    </w:p>
    <w:p w:rsidR="00A85C96" w:rsidRDefault="00232607" w:rsidP="00D86444">
      <w:pPr>
        <w:keepNext/>
        <w:keepLines/>
        <w:tabs>
          <w:tab w:val="left" w:pos="0"/>
          <w:tab w:val="left" w:pos="993"/>
        </w:tabs>
        <w:ind w:firstLine="709"/>
        <w:jc w:val="both"/>
      </w:pPr>
      <w:r>
        <w:lastRenderedPageBreak/>
        <w:t xml:space="preserve">- разработка и реализация мер, направленных на профилактику и противодействие коррупции в </w:t>
      </w:r>
      <w:proofErr w:type="gramStart"/>
      <w:r>
        <w:t>Учреждении;-</w:t>
      </w:r>
      <w:proofErr w:type="gramEnd"/>
      <w:r>
        <w:t> закрепление ответственности работников Учреждения за несоблюдение требований антикоррупционной политики Учреждения.</w:t>
      </w:r>
    </w:p>
    <w:p w:rsidR="00A85C96" w:rsidRDefault="00232607">
      <w:pPr>
        <w:keepNext/>
        <w:keepLines/>
        <w:tabs>
          <w:tab w:val="left" w:pos="0"/>
          <w:tab w:val="left" w:pos="993"/>
        </w:tabs>
        <w:ind w:firstLine="709"/>
        <w:jc w:val="both"/>
      </w:pPr>
      <w:r>
        <w:t>5. Для целей настоящего Положения используются следующие основные понятия:</w:t>
      </w:r>
    </w:p>
    <w:p w:rsidR="00A85C96" w:rsidRDefault="00232607">
      <w:pPr>
        <w:keepNext/>
        <w:keepLines/>
        <w:tabs>
          <w:tab w:val="left" w:pos="0"/>
          <w:tab w:val="left" w:pos="993"/>
        </w:tabs>
        <w:ind w:firstLine="709"/>
        <w:jc w:val="both"/>
      </w:pPr>
      <w:r>
        <w:rPr>
          <w:b/>
        </w:rPr>
        <w:t>коррупция</w:t>
      </w:r>
      <w: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A85C96" w:rsidRDefault="00232607">
      <w:pPr>
        <w:keepNext/>
        <w:keepLines/>
        <w:tabs>
          <w:tab w:val="left" w:pos="0"/>
          <w:tab w:val="left" w:pos="993"/>
        </w:tabs>
        <w:ind w:firstLine="709"/>
        <w:jc w:val="both"/>
      </w:pPr>
      <w:r>
        <w:rPr>
          <w:b/>
        </w:rPr>
        <w:t>взятка</w:t>
      </w:r>
      <w: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85C96" w:rsidRDefault="00232607">
      <w:pPr>
        <w:keepNext/>
        <w:keepLines/>
        <w:tabs>
          <w:tab w:val="left" w:pos="0"/>
          <w:tab w:val="left" w:pos="993"/>
        </w:tabs>
        <w:ind w:firstLine="709"/>
        <w:jc w:val="both"/>
      </w:pPr>
      <w:r>
        <w:rPr>
          <w:b/>
        </w:rPr>
        <w:t>коммерческий подкуп</w:t>
      </w:r>
      <w: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A85C96" w:rsidRDefault="00232607">
      <w:pPr>
        <w:keepNext/>
        <w:keepLines/>
        <w:tabs>
          <w:tab w:val="left" w:pos="0"/>
          <w:tab w:val="left" w:pos="993"/>
        </w:tabs>
        <w:ind w:firstLine="709"/>
        <w:jc w:val="both"/>
      </w:pPr>
      <w:r>
        <w:rPr>
          <w:b/>
        </w:rPr>
        <w:t>противодействие коррупции</w:t>
      </w:r>
      <w: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85C96" w:rsidRDefault="00232607">
      <w:pPr>
        <w:keepNext/>
        <w:keepLines/>
        <w:tabs>
          <w:tab w:val="left" w:pos="0"/>
          <w:tab w:val="left" w:pos="993"/>
        </w:tabs>
        <w:ind w:firstLine="709"/>
        <w:jc w:val="both"/>
      </w:pPr>
      <w:r>
        <w:t>1) по предупреждению коррупции, в том числе по выявлению и последующему устранению причин коррупции (профилактика коррупции);</w:t>
      </w:r>
    </w:p>
    <w:p w:rsidR="00A85C96" w:rsidRDefault="00232607">
      <w:pPr>
        <w:keepNext/>
        <w:keepLines/>
        <w:tabs>
          <w:tab w:val="left" w:pos="0"/>
          <w:tab w:val="left" w:pos="993"/>
        </w:tabs>
        <w:ind w:firstLine="709"/>
        <w:jc w:val="both"/>
      </w:pPr>
      <w:r>
        <w:t>2) по выявлению, предупреждению, пресечению, раскрытию и расследованию коррупционных правонарушений (борьба с коррупцией);</w:t>
      </w:r>
    </w:p>
    <w:p w:rsidR="00A85C96" w:rsidRDefault="00232607">
      <w:pPr>
        <w:keepNext/>
        <w:keepLines/>
        <w:tabs>
          <w:tab w:val="left" w:pos="0"/>
          <w:tab w:val="left" w:pos="993"/>
        </w:tabs>
        <w:ind w:firstLine="709"/>
        <w:jc w:val="both"/>
      </w:pPr>
      <w:r>
        <w:t>3) по минимизации и (или) ликвидации последствий коррупционных правонарушений;</w:t>
      </w:r>
    </w:p>
    <w:p w:rsidR="00A85C96" w:rsidRDefault="00232607">
      <w:pPr>
        <w:keepNext/>
        <w:keepLines/>
        <w:tabs>
          <w:tab w:val="left" w:pos="0"/>
          <w:tab w:val="left" w:pos="993"/>
        </w:tabs>
        <w:ind w:firstLine="709"/>
        <w:jc w:val="both"/>
      </w:pPr>
      <w:r>
        <w:rPr>
          <w:b/>
        </w:rPr>
        <w:t>предупреждение коррупции</w:t>
      </w:r>
      <w: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A85C96" w:rsidRDefault="00232607">
      <w:pPr>
        <w:keepNext/>
        <w:keepLines/>
        <w:tabs>
          <w:tab w:val="left" w:pos="0"/>
          <w:tab w:val="left" w:pos="993"/>
        </w:tabs>
        <w:ind w:firstLine="709"/>
        <w:jc w:val="both"/>
      </w:pPr>
      <w:r>
        <w:rPr>
          <w:b/>
        </w:rPr>
        <w:lastRenderedPageBreak/>
        <w:t xml:space="preserve">работник </w:t>
      </w:r>
      <w:r>
        <w:t>Учреждения ‒ физическое лицо, вступившее в трудовые отношения с Учреждением;</w:t>
      </w:r>
    </w:p>
    <w:p w:rsidR="00A85C96" w:rsidRDefault="00232607">
      <w:pPr>
        <w:keepNext/>
        <w:keepLines/>
        <w:tabs>
          <w:tab w:val="left" w:pos="0"/>
          <w:tab w:val="left" w:pos="993"/>
        </w:tabs>
        <w:ind w:firstLine="709"/>
        <w:jc w:val="both"/>
      </w:pPr>
      <w:r>
        <w:rPr>
          <w:b/>
        </w:rPr>
        <w:t xml:space="preserve">контрагент </w:t>
      </w:r>
      <w:r>
        <w:t>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A85C96" w:rsidRDefault="00232607">
      <w:pPr>
        <w:keepNext/>
        <w:keepLines/>
        <w:tabs>
          <w:tab w:val="left" w:pos="0"/>
          <w:tab w:val="left" w:pos="993"/>
        </w:tabs>
        <w:ind w:firstLine="709"/>
        <w:jc w:val="both"/>
      </w:pPr>
      <w:r>
        <w:rPr>
          <w:b/>
        </w:rPr>
        <w:t>конфликт интересов</w:t>
      </w:r>
      <w:r>
        <w:rPr>
          <w:rStyle w:val="af2"/>
          <w:b/>
        </w:rPr>
        <w:footnoteReference w:id="2"/>
      </w:r>
      <w: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rsidR="00A85C96" w:rsidRDefault="00232607">
      <w:pPr>
        <w:keepNext/>
        <w:keepLines/>
        <w:tabs>
          <w:tab w:val="left" w:pos="0"/>
          <w:tab w:val="left" w:pos="993"/>
        </w:tabs>
        <w:ind w:firstLine="709"/>
        <w:jc w:val="both"/>
      </w:pPr>
      <w:r>
        <w:rPr>
          <w:b/>
        </w:rPr>
        <w:t>личная заинтересованность</w:t>
      </w:r>
      <w: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A85C96" w:rsidRDefault="00A85C96">
      <w:pPr>
        <w:keepNext/>
        <w:keepLines/>
        <w:tabs>
          <w:tab w:val="left" w:pos="0"/>
          <w:tab w:val="left" w:pos="993"/>
        </w:tabs>
      </w:pPr>
    </w:p>
    <w:p w:rsidR="00A85C96" w:rsidRDefault="00232607">
      <w:pPr>
        <w:keepNext/>
        <w:keepLines/>
        <w:tabs>
          <w:tab w:val="left" w:pos="0"/>
          <w:tab w:val="left" w:pos="993"/>
        </w:tabs>
        <w:rPr>
          <w:b/>
        </w:rPr>
      </w:pPr>
      <w:r>
        <w:rPr>
          <w:b/>
          <w:lang w:val="en-US"/>
        </w:rPr>
        <w:t>II</w:t>
      </w:r>
      <w:r>
        <w:rPr>
          <w:b/>
        </w:rPr>
        <w:t>. Область применения настоящего Положения</w:t>
      </w:r>
    </w:p>
    <w:p w:rsidR="00A85C96" w:rsidRDefault="00232607">
      <w:pPr>
        <w:keepNext/>
        <w:keepLines/>
        <w:tabs>
          <w:tab w:val="left" w:pos="0"/>
          <w:tab w:val="left" w:pos="993"/>
        </w:tabs>
        <w:rPr>
          <w:b/>
        </w:rPr>
      </w:pPr>
      <w:r>
        <w:rPr>
          <w:b/>
        </w:rPr>
        <w:t xml:space="preserve">и круг лиц, на которых распространяется его действие </w:t>
      </w:r>
    </w:p>
    <w:p w:rsidR="00A85C96" w:rsidRDefault="00A85C96">
      <w:pPr>
        <w:keepNext/>
        <w:keepLines/>
        <w:tabs>
          <w:tab w:val="left" w:pos="0"/>
          <w:tab w:val="left" w:pos="993"/>
        </w:tabs>
        <w:jc w:val="both"/>
      </w:pPr>
    </w:p>
    <w:p w:rsidR="00A85C96" w:rsidRDefault="00232607">
      <w:pPr>
        <w:keepNext/>
        <w:keepLines/>
        <w:tabs>
          <w:tab w:val="left" w:pos="0"/>
          <w:tab w:val="left" w:pos="993"/>
        </w:tabs>
        <w:ind w:firstLine="709"/>
        <w:jc w:val="both"/>
      </w:pPr>
      <w:r>
        <w:t>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A85C96" w:rsidRDefault="00232607">
      <w:pPr>
        <w:keepNext/>
        <w:keepLines/>
        <w:tabs>
          <w:tab w:val="left" w:pos="0"/>
          <w:tab w:val="left" w:pos="993"/>
        </w:tabs>
        <w:ind w:firstLine="709"/>
        <w:jc w:val="both"/>
      </w:pPr>
      <w: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A85C96" w:rsidRDefault="00A85C96">
      <w:pPr>
        <w:keepNext/>
        <w:keepLines/>
        <w:tabs>
          <w:tab w:val="left" w:pos="0"/>
          <w:tab w:val="left" w:pos="993"/>
        </w:tabs>
        <w:rPr>
          <w:b/>
        </w:rPr>
      </w:pPr>
    </w:p>
    <w:p w:rsidR="00A85C96" w:rsidRDefault="00232607">
      <w:pPr>
        <w:keepNext/>
        <w:keepLines/>
        <w:tabs>
          <w:tab w:val="left" w:pos="0"/>
          <w:tab w:val="left" w:pos="993"/>
        </w:tabs>
        <w:rPr>
          <w:b/>
        </w:rPr>
      </w:pPr>
      <w:r>
        <w:rPr>
          <w:b/>
          <w:lang w:val="en-US"/>
        </w:rPr>
        <w:t>III</w:t>
      </w:r>
      <w:r>
        <w:rPr>
          <w:b/>
        </w:rPr>
        <w:t>. Основные принципы антикоррупционной политики Учреждения</w:t>
      </w:r>
    </w:p>
    <w:p w:rsidR="00A85C96" w:rsidRDefault="00A85C96">
      <w:pPr>
        <w:keepNext/>
        <w:keepLines/>
        <w:tabs>
          <w:tab w:val="left" w:pos="0"/>
          <w:tab w:val="left" w:pos="993"/>
        </w:tabs>
        <w:rPr>
          <w:b/>
        </w:rPr>
      </w:pPr>
    </w:p>
    <w:p w:rsidR="00A85C96" w:rsidRDefault="00232607">
      <w:pPr>
        <w:keepNext/>
        <w:keepLines/>
        <w:tabs>
          <w:tab w:val="left" w:pos="0"/>
          <w:tab w:val="left" w:pos="993"/>
        </w:tabs>
        <w:ind w:firstLine="709"/>
        <w:jc w:val="both"/>
      </w:pPr>
      <w:r>
        <w:t>8. Антикоррупционная политика Учреждения основывается на следующих основных принципах:</w:t>
      </w:r>
    </w:p>
    <w:p w:rsidR="00A85C96" w:rsidRDefault="00232607">
      <w:pPr>
        <w:keepNext/>
        <w:keepLines/>
        <w:tabs>
          <w:tab w:val="left" w:pos="0"/>
          <w:tab w:val="left" w:pos="993"/>
        </w:tabs>
        <w:ind w:firstLine="709"/>
        <w:jc w:val="both"/>
      </w:pPr>
      <w:r>
        <w:t>1) принцип соответствия антикоррупционной политики Учреждения законодательству Российской Федерации и общепринятым нормам права.</w:t>
      </w:r>
    </w:p>
    <w:p w:rsidR="00A85C96" w:rsidRDefault="00232607">
      <w:pPr>
        <w:keepNext/>
        <w:keepLines/>
        <w:tabs>
          <w:tab w:val="left" w:pos="0"/>
          <w:tab w:val="left" w:pos="993"/>
        </w:tabs>
        <w:ind w:firstLine="709"/>
        <w:jc w:val="both"/>
      </w:pPr>
      <w: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A85C96" w:rsidRDefault="00232607">
      <w:pPr>
        <w:keepNext/>
        <w:keepLines/>
        <w:tabs>
          <w:tab w:val="left" w:pos="0"/>
          <w:tab w:val="left" w:pos="993"/>
        </w:tabs>
        <w:ind w:firstLine="709"/>
        <w:jc w:val="both"/>
      </w:pPr>
      <w:r>
        <w:t>2) принцип личного примера руководства.</w:t>
      </w:r>
    </w:p>
    <w:p w:rsidR="00A85C96" w:rsidRDefault="00232607">
      <w:pPr>
        <w:keepNext/>
        <w:keepLines/>
        <w:tabs>
          <w:tab w:val="left" w:pos="0"/>
          <w:tab w:val="left" w:pos="993"/>
        </w:tabs>
        <w:ind w:firstLine="709"/>
        <w:jc w:val="both"/>
      </w:pPr>
      <w:r>
        <w:lastRenderedPageBreak/>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A85C96" w:rsidRDefault="00232607">
      <w:pPr>
        <w:keepNext/>
        <w:keepLines/>
        <w:tabs>
          <w:tab w:val="left" w:pos="0"/>
          <w:tab w:val="left" w:pos="993"/>
        </w:tabs>
        <w:ind w:firstLine="709"/>
        <w:jc w:val="both"/>
      </w:pPr>
      <w:r>
        <w:t>3) принцип вовлеченности работников.</w:t>
      </w:r>
    </w:p>
    <w:p w:rsidR="00A85C96" w:rsidRDefault="00232607">
      <w:pPr>
        <w:keepNext/>
        <w:keepLines/>
        <w:tabs>
          <w:tab w:val="left" w:pos="0"/>
          <w:tab w:val="left" w:pos="993"/>
        </w:tabs>
        <w:ind w:firstLine="709"/>
        <w:jc w:val="both"/>
      </w:pPr>
      <w: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85C96" w:rsidRDefault="00232607">
      <w:pPr>
        <w:keepNext/>
        <w:keepLines/>
        <w:tabs>
          <w:tab w:val="left" w:pos="0"/>
          <w:tab w:val="left" w:pos="993"/>
        </w:tabs>
        <w:ind w:firstLine="709"/>
        <w:jc w:val="both"/>
      </w:pPr>
      <w:r>
        <w:t>4) принцип соразмерности антикоррупционных процедур коррупционным рискам.</w:t>
      </w:r>
    </w:p>
    <w:p w:rsidR="00A85C96" w:rsidRDefault="00232607">
      <w:pPr>
        <w:keepNext/>
        <w:keepLines/>
        <w:tabs>
          <w:tab w:val="left" w:pos="0"/>
          <w:tab w:val="left" w:pos="993"/>
        </w:tabs>
        <w:ind w:firstLine="709"/>
        <w:jc w:val="both"/>
      </w:pPr>
      <w: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A85C96" w:rsidRDefault="00232607">
      <w:pPr>
        <w:keepNext/>
        <w:keepLines/>
        <w:tabs>
          <w:tab w:val="left" w:pos="0"/>
          <w:tab w:val="left" w:pos="993"/>
        </w:tabs>
        <w:ind w:firstLine="709"/>
        <w:jc w:val="both"/>
      </w:pPr>
      <w:r>
        <w:t>5) принцип эффективности антикоррупционных процедур.</w:t>
      </w:r>
    </w:p>
    <w:p w:rsidR="00A85C96" w:rsidRDefault="00232607">
      <w:pPr>
        <w:keepNext/>
        <w:keepLines/>
        <w:tabs>
          <w:tab w:val="left" w:pos="0"/>
          <w:tab w:val="left" w:pos="993"/>
        </w:tabs>
        <w:ind w:firstLine="709"/>
        <w:jc w:val="both"/>
      </w:pPr>
      <w: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A85C96" w:rsidRDefault="00232607">
      <w:pPr>
        <w:keepNext/>
        <w:keepLines/>
        <w:tabs>
          <w:tab w:val="left" w:pos="0"/>
          <w:tab w:val="left" w:pos="993"/>
        </w:tabs>
        <w:ind w:firstLine="709"/>
        <w:jc w:val="both"/>
      </w:pPr>
      <w:r>
        <w:t>6) принцип ответственности и неотвратимости наказания.</w:t>
      </w:r>
    </w:p>
    <w:p w:rsidR="00A85C96" w:rsidRDefault="00232607">
      <w:pPr>
        <w:keepNext/>
        <w:keepLines/>
        <w:tabs>
          <w:tab w:val="left" w:pos="0"/>
          <w:tab w:val="left" w:pos="993"/>
        </w:tabs>
        <w:ind w:firstLine="709"/>
        <w:jc w:val="both"/>
      </w:pPr>
      <w: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A85C96" w:rsidRDefault="00232607">
      <w:pPr>
        <w:keepNext/>
        <w:keepLines/>
        <w:tabs>
          <w:tab w:val="left" w:pos="0"/>
          <w:tab w:val="left" w:pos="993"/>
        </w:tabs>
        <w:ind w:firstLine="709"/>
        <w:jc w:val="both"/>
      </w:pPr>
      <w:r>
        <w:t>7) принцип открытости хозяйственной и иной деятельности.</w:t>
      </w:r>
    </w:p>
    <w:p w:rsidR="00A85C96" w:rsidRDefault="00232607">
      <w:pPr>
        <w:keepNext/>
        <w:keepLines/>
        <w:tabs>
          <w:tab w:val="left" w:pos="0"/>
          <w:tab w:val="left" w:pos="993"/>
        </w:tabs>
        <w:ind w:firstLine="709"/>
        <w:jc w:val="both"/>
      </w:pPr>
      <w:r>
        <w:t>Информирование контрагентов, партнеров и общественности о принятых в Учреждении антикоррупционных стандартах и процедурах.</w:t>
      </w:r>
    </w:p>
    <w:p w:rsidR="00A85C96" w:rsidRDefault="00232607">
      <w:pPr>
        <w:keepNext/>
        <w:keepLines/>
        <w:tabs>
          <w:tab w:val="left" w:pos="0"/>
          <w:tab w:val="left" w:pos="993"/>
        </w:tabs>
        <w:ind w:firstLine="709"/>
        <w:jc w:val="both"/>
      </w:pPr>
      <w:r>
        <w:t>8) принцип постоянного контроля и регулярного мониторинга.</w:t>
      </w:r>
    </w:p>
    <w:p w:rsidR="00A85C96" w:rsidRDefault="00232607">
      <w:pPr>
        <w:keepNext/>
        <w:keepLines/>
        <w:tabs>
          <w:tab w:val="left" w:pos="0"/>
          <w:tab w:val="left" w:pos="993"/>
        </w:tabs>
        <w:ind w:firstLine="709"/>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A85C96" w:rsidRDefault="00A85C96">
      <w:pPr>
        <w:keepNext/>
        <w:keepLines/>
        <w:tabs>
          <w:tab w:val="left" w:pos="0"/>
          <w:tab w:val="left" w:pos="993"/>
        </w:tabs>
        <w:jc w:val="both"/>
      </w:pPr>
    </w:p>
    <w:p w:rsidR="00A85C96" w:rsidRDefault="00232607">
      <w:pPr>
        <w:keepNext/>
        <w:keepLines/>
        <w:tabs>
          <w:tab w:val="left" w:pos="0"/>
          <w:tab w:val="left" w:pos="993"/>
        </w:tabs>
        <w:rPr>
          <w:b/>
        </w:rPr>
      </w:pPr>
      <w:r>
        <w:rPr>
          <w:b/>
          <w:lang w:val="en-US"/>
        </w:rPr>
        <w:t>IV</w:t>
      </w:r>
      <w:r>
        <w:rPr>
          <w:b/>
        </w:rPr>
        <w:t>. Должностные лица Учреждения, ответственные за реализацию</w:t>
      </w:r>
    </w:p>
    <w:p w:rsidR="00A85C96" w:rsidRDefault="00232607">
      <w:pPr>
        <w:keepNext/>
        <w:keepLines/>
        <w:tabs>
          <w:tab w:val="left" w:pos="0"/>
          <w:tab w:val="left" w:pos="993"/>
        </w:tabs>
        <w:rPr>
          <w:b/>
        </w:rPr>
      </w:pPr>
      <w:r>
        <w:rPr>
          <w:b/>
        </w:rPr>
        <w:t>антикоррупционной политики Учреждения</w:t>
      </w:r>
    </w:p>
    <w:p w:rsidR="00A85C96" w:rsidRDefault="00A85C96">
      <w:pPr>
        <w:pStyle w:val="afe"/>
        <w:jc w:val="both"/>
        <w:rPr>
          <w:rFonts w:cs="Times New Roman"/>
        </w:rPr>
      </w:pPr>
    </w:p>
    <w:p w:rsidR="00A85C96" w:rsidRDefault="00232607">
      <w:pPr>
        <w:pStyle w:val="afe"/>
        <w:ind w:firstLine="709"/>
        <w:jc w:val="both"/>
        <w:rPr>
          <w:rFonts w:cs="Times New Roman"/>
          <w:szCs w:val="28"/>
        </w:rPr>
      </w:pPr>
      <w:r>
        <w:rPr>
          <w:rFonts w:cs="Times New Roman"/>
          <w:szCs w:val="28"/>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A85C96" w:rsidRDefault="00232607">
      <w:pPr>
        <w:pStyle w:val="afe"/>
        <w:ind w:firstLine="709"/>
        <w:jc w:val="both"/>
        <w:rPr>
          <w:rFonts w:cs="Times New Roman"/>
          <w:szCs w:val="28"/>
        </w:rPr>
      </w:pPr>
      <w:r>
        <w:rPr>
          <w:rFonts w:cs="Times New Roman"/>
          <w:szCs w:val="28"/>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A85C96" w:rsidRDefault="00232607">
      <w:pPr>
        <w:pStyle w:val="afe"/>
        <w:ind w:firstLine="709"/>
        <w:jc w:val="both"/>
        <w:rPr>
          <w:rFonts w:cs="Times New Roman"/>
          <w:szCs w:val="28"/>
        </w:rPr>
      </w:pPr>
      <w:r>
        <w:rPr>
          <w:rFonts w:cs="Times New Roman"/>
          <w:szCs w:val="28"/>
        </w:rPr>
        <w:lastRenderedPageBreak/>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A85C96" w:rsidRDefault="00232607">
      <w:pPr>
        <w:pStyle w:val="afe"/>
        <w:ind w:firstLine="709"/>
        <w:jc w:val="both"/>
        <w:rPr>
          <w:rFonts w:cs="Times New Roman"/>
          <w:szCs w:val="28"/>
        </w:rPr>
      </w:pPr>
      <w:r>
        <w:rPr>
          <w:rFonts w:cs="Times New Roman"/>
          <w:szCs w:val="28"/>
        </w:rPr>
        <w:t>- подготовка рекомендаций для принятия решений по вопросам предупреждения коррупции в Учреждении;</w:t>
      </w:r>
    </w:p>
    <w:p w:rsidR="00A85C96" w:rsidRDefault="00232607">
      <w:pPr>
        <w:pStyle w:val="afe"/>
        <w:ind w:firstLine="709"/>
        <w:jc w:val="both"/>
        <w:rPr>
          <w:rFonts w:cs="Times New Roman"/>
          <w:szCs w:val="28"/>
        </w:rPr>
      </w:pPr>
      <w:r>
        <w:rPr>
          <w:rFonts w:cs="Times New Roman"/>
          <w:szCs w:val="28"/>
        </w:rPr>
        <w:t>- подготовка предложений, направленных на устранение причин и условий, порождающих риск возникновения коррупции в Учреждении;</w:t>
      </w:r>
    </w:p>
    <w:p w:rsidR="00A85C96" w:rsidRDefault="00232607">
      <w:pPr>
        <w:pStyle w:val="afe"/>
        <w:ind w:firstLine="709"/>
        <w:jc w:val="both"/>
        <w:rPr>
          <w:rFonts w:cs="Times New Roman"/>
          <w:szCs w:val="28"/>
        </w:rPr>
      </w:pPr>
      <w:r>
        <w:rPr>
          <w:rFonts w:cs="Times New Roman"/>
          <w:szCs w:val="28"/>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A85C96" w:rsidRDefault="00232607">
      <w:pPr>
        <w:pStyle w:val="afe"/>
        <w:ind w:firstLine="709"/>
        <w:jc w:val="both"/>
        <w:rPr>
          <w:rFonts w:cs="Times New Roman"/>
          <w:szCs w:val="28"/>
        </w:rPr>
      </w:pPr>
      <w:r>
        <w:rPr>
          <w:rFonts w:cs="Times New Roman"/>
          <w:szCs w:val="28"/>
        </w:rPr>
        <w:t>- проведение контрольных мероприятий, направленных на выявление коррупционных правонарушений, совершенных работниками Учреждения;</w:t>
      </w:r>
    </w:p>
    <w:p w:rsidR="00A85C96" w:rsidRDefault="00232607">
      <w:pPr>
        <w:pStyle w:val="afe"/>
        <w:ind w:firstLine="709"/>
        <w:jc w:val="both"/>
        <w:rPr>
          <w:rFonts w:cs="Times New Roman"/>
          <w:szCs w:val="28"/>
        </w:rPr>
      </w:pPr>
      <w:r>
        <w:rPr>
          <w:rFonts w:cs="Times New Roman"/>
          <w:szCs w:val="28"/>
        </w:rPr>
        <w:t>- организация проведения оценки коррупционных рисков;</w:t>
      </w:r>
    </w:p>
    <w:p w:rsidR="00A85C96" w:rsidRDefault="00232607">
      <w:pPr>
        <w:pStyle w:val="afe"/>
        <w:ind w:firstLine="709"/>
        <w:jc w:val="both"/>
        <w:rPr>
          <w:rFonts w:cs="Times New Roman"/>
          <w:szCs w:val="28"/>
        </w:rPr>
      </w:pPr>
      <w:r>
        <w:rPr>
          <w:rFonts w:cs="Times New Roman"/>
          <w:szCs w:val="28"/>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A85C96" w:rsidRDefault="00232607">
      <w:pPr>
        <w:pStyle w:val="afe"/>
        <w:ind w:firstLine="709"/>
        <w:jc w:val="both"/>
        <w:rPr>
          <w:rFonts w:cs="Times New Roman"/>
          <w:szCs w:val="28"/>
        </w:rPr>
      </w:pPr>
      <w:r>
        <w:rPr>
          <w:rFonts w:cs="Times New Roman"/>
          <w:szCs w:val="28"/>
        </w:rPr>
        <w:t>- организация работы по рассмотрению сообщений о конфликте интересов;</w:t>
      </w:r>
    </w:p>
    <w:p w:rsidR="00A85C96" w:rsidRDefault="00232607">
      <w:pPr>
        <w:pStyle w:val="afe"/>
        <w:ind w:firstLine="709"/>
        <w:jc w:val="both"/>
        <w:rPr>
          <w:rFonts w:cs="Times New Roman"/>
          <w:szCs w:val="28"/>
        </w:rPr>
      </w:pPr>
      <w:r>
        <w:rPr>
          <w:rFonts w:cs="Times New Roman"/>
          <w:szCs w:val="28"/>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A85C96" w:rsidRDefault="00232607">
      <w:pPr>
        <w:pStyle w:val="afe"/>
        <w:ind w:firstLine="709"/>
        <w:jc w:val="both"/>
        <w:rPr>
          <w:rFonts w:cs="Times New Roman"/>
          <w:szCs w:val="28"/>
        </w:rPr>
      </w:pPr>
      <w:r>
        <w:rPr>
          <w:rFonts w:cs="Times New Roman"/>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A85C96" w:rsidRDefault="00232607">
      <w:pPr>
        <w:pStyle w:val="afe"/>
        <w:ind w:firstLine="709"/>
        <w:jc w:val="both"/>
        <w:rPr>
          <w:rFonts w:cs="Times New Roman"/>
          <w:szCs w:val="28"/>
        </w:rPr>
      </w:pPr>
      <w:r>
        <w:rPr>
          <w:rFonts w:cs="Times New Roman"/>
          <w:szCs w:val="28"/>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A85C96" w:rsidRDefault="00232607">
      <w:pPr>
        <w:pStyle w:val="afe"/>
        <w:ind w:firstLine="709"/>
        <w:jc w:val="both"/>
        <w:rPr>
          <w:rFonts w:cs="Times New Roman"/>
          <w:szCs w:val="28"/>
        </w:rPr>
      </w:pPr>
      <w:r>
        <w:rPr>
          <w:rFonts w:cs="Times New Roman"/>
          <w:szCs w:val="28"/>
        </w:rPr>
        <w:t>- индивидуальное консультирование работников Учреждения;</w:t>
      </w:r>
    </w:p>
    <w:p w:rsidR="00A85C96" w:rsidRDefault="00232607">
      <w:pPr>
        <w:pStyle w:val="afe"/>
        <w:ind w:firstLine="709"/>
        <w:jc w:val="both"/>
        <w:rPr>
          <w:rFonts w:cs="Times New Roman"/>
          <w:szCs w:val="28"/>
        </w:rPr>
      </w:pPr>
      <w:r>
        <w:rPr>
          <w:rFonts w:cs="Times New Roman"/>
          <w:szCs w:val="28"/>
        </w:rPr>
        <w:t>- участие в организации антикоррупционной пропаганды;</w:t>
      </w:r>
    </w:p>
    <w:p w:rsidR="00A85C96" w:rsidRDefault="00232607">
      <w:pPr>
        <w:pStyle w:val="afe"/>
        <w:ind w:firstLine="709"/>
        <w:jc w:val="both"/>
        <w:rPr>
          <w:rFonts w:cs="Times New Roman"/>
          <w:szCs w:val="28"/>
        </w:rPr>
      </w:pPr>
      <w:r>
        <w:rPr>
          <w:rFonts w:cs="Times New Roman"/>
          <w:szCs w:val="28"/>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A85C96" w:rsidRDefault="00A85C96">
      <w:pPr>
        <w:tabs>
          <w:tab w:val="left" w:pos="5810"/>
        </w:tabs>
        <w:jc w:val="left"/>
      </w:pPr>
    </w:p>
    <w:p w:rsidR="00A85C96" w:rsidRDefault="00232607">
      <w:pPr>
        <w:keepNext/>
        <w:keepLines/>
        <w:tabs>
          <w:tab w:val="left" w:pos="0"/>
          <w:tab w:val="left" w:pos="993"/>
        </w:tabs>
        <w:rPr>
          <w:b/>
        </w:rPr>
      </w:pPr>
      <w:r>
        <w:rPr>
          <w:b/>
          <w:lang w:val="en-US"/>
        </w:rPr>
        <w:t>V</w:t>
      </w:r>
      <w:r>
        <w:rPr>
          <w:b/>
        </w:rPr>
        <w:t xml:space="preserve">. Обязанности руководителя Учреждения и работников Учреждения, </w:t>
      </w:r>
    </w:p>
    <w:p w:rsidR="00A85C96" w:rsidRDefault="00232607">
      <w:pPr>
        <w:keepNext/>
        <w:keepLines/>
        <w:tabs>
          <w:tab w:val="left" w:pos="0"/>
          <w:tab w:val="left" w:pos="993"/>
        </w:tabs>
        <w:rPr>
          <w:b/>
        </w:rPr>
      </w:pPr>
      <w:r>
        <w:rPr>
          <w:b/>
        </w:rPr>
        <w:t>по предупреждению коррупции</w:t>
      </w:r>
    </w:p>
    <w:p w:rsidR="00A85C96" w:rsidRDefault="00A85C96">
      <w:pPr>
        <w:keepNext/>
        <w:keepLines/>
        <w:tabs>
          <w:tab w:val="left" w:pos="0"/>
          <w:tab w:val="left" w:pos="993"/>
        </w:tabs>
        <w:ind w:firstLine="709"/>
        <w:rPr>
          <w:b/>
        </w:rPr>
      </w:pPr>
    </w:p>
    <w:p w:rsidR="00A85C96" w:rsidRDefault="00232607">
      <w:pPr>
        <w:pStyle w:val="afe"/>
        <w:ind w:firstLine="709"/>
        <w:jc w:val="both"/>
      </w:pPr>
      <w:r>
        <w:t>12. Работники Учреждения знакомятся с настоящим Положением под роспись.</w:t>
      </w:r>
    </w:p>
    <w:p w:rsidR="00A85C96" w:rsidRDefault="00232607">
      <w:pPr>
        <w:pStyle w:val="afe"/>
        <w:ind w:firstLine="709"/>
        <w:jc w:val="both"/>
      </w:pPr>
      <w: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A85C96" w:rsidRDefault="00232607">
      <w:pPr>
        <w:pStyle w:val="afe"/>
        <w:ind w:firstLine="709"/>
        <w:jc w:val="both"/>
      </w:pPr>
      <w:r>
        <w:lastRenderedPageBreak/>
        <w:t>14. Руководитель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w:t>
      </w:r>
    </w:p>
    <w:p w:rsidR="00A85C96" w:rsidRDefault="00232607">
      <w:pPr>
        <w:pStyle w:val="afe"/>
        <w:ind w:firstLine="709"/>
        <w:jc w:val="both"/>
      </w:pPr>
      <w:r>
        <w:t>- руководствоваться требованиями настоящего Положения и неукоснительно соблюдать принципы антикоррупционной политики Учреждения;</w:t>
      </w:r>
    </w:p>
    <w:p w:rsidR="00A85C96" w:rsidRDefault="00232607">
      <w:pPr>
        <w:pStyle w:val="afe"/>
        <w:ind w:firstLine="709"/>
        <w:jc w:val="both"/>
      </w:pPr>
      <w:r>
        <w:t>- воздерживаться от совершения и (или) участия в совершении коррупционных правонарушений, в том числе в интересах или от имени Учреждения;</w:t>
      </w:r>
    </w:p>
    <w:p w:rsidR="00A85C96" w:rsidRDefault="00232607">
      <w:pPr>
        <w:pStyle w:val="afe"/>
        <w:ind w:firstLine="709"/>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A85C96" w:rsidRDefault="00232607">
      <w:pPr>
        <w:pStyle w:val="afe"/>
        <w:ind w:firstLine="709"/>
        <w:jc w:val="both"/>
      </w:pPr>
      <w:r>
        <w:t>15.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w:t>
      </w:r>
    </w:p>
    <w:p w:rsidR="00A85C96" w:rsidRDefault="00232607">
      <w:pPr>
        <w:pStyle w:val="afe"/>
        <w:ind w:firstLine="709"/>
        <w:jc w:val="both"/>
      </w:pPr>
      <w: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A85C96" w:rsidRDefault="00232607">
      <w:pPr>
        <w:pStyle w:val="afe"/>
        <w:ind w:firstLine="709"/>
        <w:jc w:val="both"/>
      </w:pPr>
      <w: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A85C96" w:rsidRDefault="00232607">
      <w:pPr>
        <w:pStyle w:val="afe"/>
        <w:ind w:firstLine="709"/>
        <w:jc w:val="both"/>
      </w:pPr>
      <w: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A85C96" w:rsidRDefault="00A85C96">
      <w:pPr>
        <w:pStyle w:val="afe"/>
        <w:ind w:firstLine="709"/>
        <w:jc w:val="both"/>
      </w:pPr>
    </w:p>
    <w:p w:rsidR="00A85C96" w:rsidRDefault="00232607">
      <w:pPr>
        <w:pStyle w:val="afe"/>
        <w:ind w:firstLine="709"/>
        <w:rPr>
          <w:b/>
        </w:rPr>
      </w:pPr>
      <w:r>
        <w:rPr>
          <w:b/>
          <w:lang w:val="en-US"/>
        </w:rPr>
        <w:t>VI</w:t>
      </w:r>
      <w:r>
        <w:rPr>
          <w:b/>
        </w:rPr>
        <w:t>. Перечень мероприятий по предупреждению коррупции,</w:t>
      </w:r>
    </w:p>
    <w:p w:rsidR="00A85C96" w:rsidRDefault="00232607">
      <w:pPr>
        <w:pStyle w:val="afe"/>
        <w:ind w:firstLine="709"/>
        <w:rPr>
          <w:b/>
          <w:lang w:val="en-US"/>
        </w:rPr>
      </w:pPr>
      <w:r>
        <w:rPr>
          <w:b/>
        </w:rPr>
        <w:t>реализуемых Учреждением</w:t>
      </w:r>
      <w:r>
        <w:rPr>
          <w:rStyle w:val="af2"/>
          <w:b/>
        </w:rPr>
        <w:footnoteReference w:id="3"/>
      </w:r>
    </w:p>
    <w:p w:rsidR="00A85C96" w:rsidRDefault="00A85C96">
      <w:pPr>
        <w:pStyle w:val="afe"/>
        <w:ind w:firstLine="709"/>
        <w:rPr>
          <w:b/>
          <w:lang w:val="en-US"/>
        </w:rPr>
      </w:pPr>
    </w:p>
    <w:tbl>
      <w:tblPr>
        <w:tblStyle w:val="aff0"/>
        <w:tblW w:w="10137" w:type="dxa"/>
        <w:tblLayout w:type="fixed"/>
        <w:tblLook w:val="04A0" w:firstRow="1" w:lastRow="0" w:firstColumn="1" w:lastColumn="0" w:noHBand="0" w:noVBand="1"/>
      </w:tblPr>
      <w:tblGrid>
        <w:gridCol w:w="3794"/>
        <w:gridCol w:w="6343"/>
      </w:tblGrid>
      <w:tr w:rsidR="00A85C96">
        <w:tc>
          <w:tcPr>
            <w:tcW w:w="3794" w:type="dxa"/>
          </w:tcPr>
          <w:p w:rsidR="00A85C96" w:rsidRDefault="00232607">
            <w:pPr>
              <w:pStyle w:val="afe"/>
              <w:rPr>
                <w:b/>
              </w:rPr>
            </w:pPr>
            <w:r>
              <w:rPr>
                <w:b/>
              </w:rPr>
              <w:t>Направление</w:t>
            </w:r>
          </w:p>
        </w:tc>
        <w:tc>
          <w:tcPr>
            <w:tcW w:w="6342" w:type="dxa"/>
          </w:tcPr>
          <w:p w:rsidR="00A85C96" w:rsidRDefault="00232607">
            <w:pPr>
              <w:pStyle w:val="afe"/>
              <w:rPr>
                <w:b/>
              </w:rPr>
            </w:pPr>
            <w:r>
              <w:rPr>
                <w:b/>
              </w:rPr>
              <w:t>Мероприятие</w:t>
            </w:r>
          </w:p>
        </w:tc>
      </w:tr>
      <w:tr w:rsidR="00A85C96">
        <w:trPr>
          <w:trHeight w:val="277"/>
        </w:trPr>
        <w:tc>
          <w:tcPr>
            <w:tcW w:w="3794" w:type="dxa"/>
            <w:vMerge w:val="restart"/>
          </w:tcPr>
          <w:p w:rsidR="00A85C96" w:rsidRDefault="00232607">
            <w:pPr>
              <w:pStyle w:val="afe"/>
              <w:ind w:firstLine="284"/>
              <w:jc w:val="both"/>
              <w:rPr>
                <w:b/>
              </w:rPr>
            </w:pPr>
            <w:r>
              <w:t>Нормативное обеспечение, закрепление стандартов поведения и декларация намерений</w:t>
            </w:r>
          </w:p>
        </w:tc>
        <w:tc>
          <w:tcPr>
            <w:tcW w:w="6342" w:type="dxa"/>
          </w:tcPr>
          <w:p w:rsidR="00A85C96" w:rsidRDefault="00232607">
            <w:pPr>
              <w:pStyle w:val="afe"/>
              <w:ind w:firstLine="319"/>
              <w:jc w:val="both"/>
              <w:rPr>
                <w:b/>
              </w:rPr>
            </w:pPr>
            <w:r>
              <w:t>Разработка и принятие Кодекса этики и служебного поведения работников Учреждения</w:t>
            </w:r>
          </w:p>
        </w:tc>
      </w:tr>
      <w:tr w:rsidR="00A85C96">
        <w:trPr>
          <w:trHeight w:val="288"/>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Разработка и внедрение положения о конфликте интересов</w:t>
            </w:r>
          </w:p>
        </w:tc>
      </w:tr>
      <w:tr w:rsidR="00A85C96">
        <w:trPr>
          <w:trHeight w:val="207"/>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A85C96">
        <w:trPr>
          <w:trHeight w:val="173"/>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 xml:space="preserve">Введение в трудовые договоры работников Учреждения антикоррупционных положений, а также в должностные инструкции обязанностей </w:t>
            </w:r>
            <w:r>
              <w:lastRenderedPageBreak/>
              <w:t>работников Учреждения, связанных с предупреждением коррупции</w:t>
            </w:r>
          </w:p>
        </w:tc>
      </w:tr>
      <w:tr w:rsidR="00A85C96">
        <w:trPr>
          <w:trHeight w:val="208"/>
        </w:trPr>
        <w:tc>
          <w:tcPr>
            <w:tcW w:w="3794" w:type="dxa"/>
            <w:vMerge w:val="restart"/>
          </w:tcPr>
          <w:p w:rsidR="00A85C96" w:rsidRDefault="00232607">
            <w:pPr>
              <w:pStyle w:val="afe"/>
              <w:ind w:firstLine="284"/>
              <w:jc w:val="both"/>
              <w:rPr>
                <w:b/>
              </w:rPr>
            </w:pPr>
            <w:r>
              <w:lastRenderedPageBreak/>
              <w:t>Разработка и введение специальных антикоррупционных процедур</w:t>
            </w:r>
          </w:p>
        </w:tc>
        <w:tc>
          <w:tcPr>
            <w:tcW w:w="6342" w:type="dxa"/>
          </w:tcPr>
          <w:p w:rsidR="00A85C96" w:rsidRDefault="00232607">
            <w:pPr>
              <w:pStyle w:val="afe"/>
              <w:ind w:firstLine="319"/>
              <w:jc w:val="both"/>
              <w:rPr>
                <w:b/>
              </w:rPr>
            </w:pPr>
            <w: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A85C96">
        <w:trPr>
          <w:trHeight w:val="230"/>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A85C96">
        <w:trPr>
          <w:trHeight w:val="195"/>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A85C96">
        <w:trPr>
          <w:trHeight w:val="115"/>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Введение процедур защиты работников Учреждения, сообщивших о коррупционных правонарушениях в деятельности Учреждения</w:t>
            </w:r>
          </w:p>
        </w:tc>
      </w:tr>
      <w:tr w:rsidR="00A85C96">
        <w:trPr>
          <w:trHeight w:val="254"/>
        </w:trPr>
        <w:tc>
          <w:tcPr>
            <w:tcW w:w="3794" w:type="dxa"/>
            <w:vMerge w:val="restart"/>
          </w:tcPr>
          <w:p w:rsidR="00A85C96" w:rsidRDefault="00232607">
            <w:pPr>
              <w:pStyle w:val="afe"/>
              <w:ind w:firstLine="284"/>
              <w:jc w:val="both"/>
              <w:rPr>
                <w:b/>
              </w:rPr>
            </w:pPr>
            <w:r>
              <w:t>Обучение и информирование работников Учреждения</w:t>
            </w:r>
          </w:p>
        </w:tc>
        <w:tc>
          <w:tcPr>
            <w:tcW w:w="6342" w:type="dxa"/>
          </w:tcPr>
          <w:p w:rsidR="00A85C96" w:rsidRDefault="00232607">
            <w:pPr>
              <w:pStyle w:val="afe"/>
              <w:ind w:firstLine="319"/>
              <w:jc w:val="both"/>
              <w:rPr>
                <w:b/>
              </w:rPr>
            </w:pPr>
            <w: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A85C96">
        <w:trPr>
          <w:trHeight w:val="195"/>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Проведение обучающих мероприятий по вопросам профилактики и противодействия коррупции</w:t>
            </w:r>
          </w:p>
        </w:tc>
      </w:tr>
      <w:tr w:rsidR="00A85C96">
        <w:trPr>
          <w:trHeight w:val="173"/>
        </w:trPr>
        <w:tc>
          <w:tcPr>
            <w:tcW w:w="3794" w:type="dxa"/>
            <w:vMerge/>
          </w:tcPr>
          <w:p w:rsidR="00A85C96" w:rsidRDefault="00A85C96">
            <w:pPr>
              <w:pStyle w:val="afe"/>
              <w:ind w:firstLine="284"/>
              <w:jc w:val="both"/>
            </w:pPr>
          </w:p>
        </w:tc>
        <w:tc>
          <w:tcPr>
            <w:tcW w:w="6342" w:type="dxa"/>
          </w:tcPr>
          <w:p w:rsidR="00A85C96" w:rsidRDefault="00232607">
            <w:pPr>
              <w:pStyle w:val="afe"/>
              <w:ind w:firstLine="319"/>
              <w:jc w:val="both"/>
              <w:rPr>
                <w:b/>
              </w:rPr>
            </w:pPr>
            <w: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A85C96">
        <w:tc>
          <w:tcPr>
            <w:tcW w:w="3794" w:type="dxa"/>
          </w:tcPr>
          <w:p w:rsidR="00A85C96" w:rsidRDefault="00232607">
            <w:pPr>
              <w:pStyle w:val="afe"/>
              <w:ind w:firstLine="284"/>
              <w:jc w:val="both"/>
              <w:rPr>
                <w:b/>
              </w:rPr>
            </w:pPr>
            <w:r>
              <w:t>Оценка результатов проводимой антикоррупционной работы</w:t>
            </w:r>
          </w:p>
        </w:tc>
        <w:tc>
          <w:tcPr>
            <w:tcW w:w="6342" w:type="dxa"/>
          </w:tcPr>
          <w:p w:rsidR="00A85C96" w:rsidRDefault="00232607">
            <w:pPr>
              <w:pStyle w:val="afe"/>
              <w:ind w:firstLine="319"/>
              <w:jc w:val="both"/>
              <w:rPr>
                <w:b/>
              </w:rPr>
            </w:pPr>
            <w:r>
              <w:t>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w:t>
            </w:r>
          </w:p>
        </w:tc>
      </w:tr>
    </w:tbl>
    <w:p w:rsidR="00A85C96" w:rsidRDefault="00A85C96">
      <w:pPr>
        <w:pStyle w:val="afe"/>
        <w:ind w:firstLine="709"/>
        <w:jc w:val="both"/>
        <w:rPr>
          <w:b/>
        </w:rPr>
      </w:pPr>
    </w:p>
    <w:p w:rsidR="00A85C96" w:rsidRDefault="00A85C96">
      <w:pPr>
        <w:keepNext/>
        <w:keepLines/>
        <w:tabs>
          <w:tab w:val="left" w:pos="0"/>
          <w:tab w:val="left" w:pos="993"/>
        </w:tabs>
        <w:rPr>
          <w:b/>
        </w:rPr>
      </w:pPr>
    </w:p>
    <w:p w:rsidR="00A85C96" w:rsidRDefault="00232607">
      <w:pPr>
        <w:keepNext/>
        <w:keepLines/>
        <w:tabs>
          <w:tab w:val="left" w:pos="0"/>
          <w:tab w:val="left" w:pos="993"/>
        </w:tabs>
        <w:rPr>
          <w:b/>
        </w:rPr>
      </w:pPr>
      <w:r>
        <w:rPr>
          <w:b/>
          <w:lang w:val="en-US"/>
        </w:rPr>
        <w:t>VII</w:t>
      </w:r>
      <w:r>
        <w:rPr>
          <w:b/>
        </w:rPr>
        <w:t xml:space="preserve">. Меры по предупреждению коррупции при взаимодействии </w:t>
      </w:r>
    </w:p>
    <w:p w:rsidR="00A85C96" w:rsidRDefault="00232607">
      <w:pPr>
        <w:keepNext/>
        <w:keepLines/>
        <w:tabs>
          <w:tab w:val="left" w:pos="0"/>
          <w:tab w:val="left" w:pos="993"/>
        </w:tabs>
        <w:rPr>
          <w:b/>
        </w:rPr>
      </w:pPr>
      <w:r>
        <w:rPr>
          <w:b/>
        </w:rPr>
        <w:t>с контрагентами Учреждения</w:t>
      </w:r>
    </w:p>
    <w:p w:rsidR="00A85C96" w:rsidRDefault="00A85C96">
      <w:pPr>
        <w:keepNext/>
        <w:keepLines/>
        <w:tabs>
          <w:tab w:val="left" w:pos="0"/>
          <w:tab w:val="left" w:pos="993"/>
        </w:tabs>
        <w:rPr>
          <w:b/>
        </w:rPr>
      </w:pPr>
    </w:p>
    <w:p w:rsidR="00A85C96" w:rsidRDefault="00232607">
      <w:pPr>
        <w:pStyle w:val="afe"/>
        <w:ind w:firstLine="709"/>
        <w:jc w:val="both"/>
      </w:pPr>
      <w:r>
        <w:t>16. Работа по предупреждению коррупции при взаимодействии с контрагентами Учреждения проводится в Учреждении по следующим направлениям:</w:t>
      </w:r>
    </w:p>
    <w:p w:rsidR="00A85C96" w:rsidRDefault="00232607">
      <w:pPr>
        <w:pStyle w:val="afe"/>
        <w:ind w:firstLine="709"/>
        <w:jc w:val="both"/>
      </w:pPr>
      <w: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A85C96" w:rsidRDefault="00232607">
      <w:pPr>
        <w:pStyle w:val="afe"/>
        <w:ind w:firstLine="709"/>
        <w:jc w:val="both"/>
      </w:pPr>
      <w: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A85C96" w:rsidRDefault="00232607">
      <w:pPr>
        <w:pStyle w:val="afe"/>
        <w:ind w:firstLine="709"/>
        <w:jc w:val="both"/>
      </w:pPr>
      <w: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A85C96" w:rsidRDefault="00232607">
      <w:pPr>
        <w:pStyle w:val="afe"/>
        <w:ind w:firstLine="709"/>
        <w:jc w:val="both"/>
      </w:pPr>
      <w: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A85C96" w:rsidRDefault="00232607">
      <w:pPr>
        <w:pStyle w:val="afe"/>
        <w:ind w:firstLine="709"/>
        <w:jc w:val="both"/>
      </w:pPr>
      <w:r>
        <w:t>5) размещение на официальном сайте Учреждения информации о мерах по предупреждению коррупции, принимаемых в Учреждении.</w:t>
      </w:r>
    </w:p>
    <w:p w:rsidR="00A85C96" w:rsidRDefault="00A85C96">
      <w:pPr>
        <w:pStyle w:val="afe"/>
        <w:ind w:firstLine="709"/>
        <w:rPr>
          <w:b/>
        </w:rPr>
      </w:pPr>
    </w:p>
    <w:p w:rsidR="00A85C96" w:rsidRDefault="00232607">
      <w:pPr>
        <w:pStyle w:val="afe"/>
        <w:ind w:firstLine="709"/>
        <w:rPr>
          <w:b/>
        </w:rPr>
      </w:pPr>
      <w:r>
        <w:rPr>
          <w:b/>
          <w:lang w:val="en-US"/>
        </w:rPr>
        <w:t>VIII</w:t>
      </w:r>
      <w:r>
        <w:rPr>
          <w:b/>
        </w:rPr>
        <w:t>. Оценка коррупционных рисков</w:t>
      </w:r>
    </w:p>
    <w:p w:rsidR="00A85C96" w:rsidRDefault="00A85C96">
      <w:pPr>
        <w:pStyle w:val="afe"/>
        <w:ind w:firstLine="709"/>
        <w:rPr>
          <w:b/>
        </w:rPr>
      </w:pPr>
    </w:p>
    <w:p w:rsidR="00A85C96" w:rsidRDefault="00232607">
      <w:pPr>
        <w:pStyle w:val="afe"/>
        <w:ind w:firstLine="709"/>
        <w:jc w:val="both"/>
      </w:pPr>
      <w: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A85C96" w:rsidRDefault="00232607">
      <w:pPr>
        <w:pStyle w:val="afe"/>
        <w:ind w:firstLine="709"/>
        <w:jc w:val="both"/>
      </w:pPr>
      <w:r>
        <w:t>18. В Учреждении устанавливается следующий порядок проведения оценки коррупционных рисков:</w:t>
      </w:r>
    </w:p>
    <w:p w:rsidR="00A85C96" w:rsidRDefault="00232607">
      <w:pPr>
        <w:pStyle w:val="afe"/>
        <w:ind w:firstLine="709"/>
        <w:jc w:val="both"/>
      </w:pPr>
      <w: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A85C96" w:rsidRDefault="00232607">
      <w:pPr>
        <w:pStyle w:val="afe"/>
        <w:ind w:firstLine="709"/>
        <w:jc w:val="both"/>
      </w:pPr>
      <w: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A85C96" w:rsidRDefault="00A85C96">
      <w:pPr>
        <w:pStyle w:val="afe"/>
        <w:ind w:firstLine="709"/>
        <w:jc w:val="both"/>
      </w:pPr>
    </w:p>
    <w:p w:rsidR="00A85C96" w:rsidRDefault="00A85C96">
      <w:pPr>
        <w:pStyle w:val="afe"/>
        <w:ind w:firstLine="709"/>
        <w:jc w:val="both"/>
      </w:pPr>
    </w:p>
    <w:p w:rsidR="00A85C96" w:rsidRDefault="00232607">
      <w:pPr>
        <w:pStyle w:val="afe"/>
        <w:ind w:firstLine="709"/>
        <w:jc w:val="both"/>
      </w:pPr>
      <w:r>
        <w:t>- подготовка «карты коррупционных рисков Учреждения» ‒ сводного описания «критических точек» и возможных коррупционных правонарушений;</w:t>
      </w:r>
    </w:p>
    <w:p w:rsidR="00A85C96" w:rsidRDefault="00232607">
      <w:pPr>
        <w:pStyle w:val="afe"/>
        <w:ind w:firstLine="709"/>
        <w:jc w:val="both"/>
      </w:pPr>
      <w:r>
        <w:t>- определение перечня должностей в Учреждении, связанных с высоким уровнем коррупционного риска;</w:t>
      </w:r>
    </w:p>
    <w:p w:rsidR="00A85C96" w:rsidRDefault="00232607">
      <w:pPr>
        <w:pStyle w:val="afe"/>
        <w:ind w:firstLine="709"/>
        <w:jc w:val="both"/>
      </w:pPr>
      <w:r>
        <w:t>- разработка комплекса мер по устранению или минимизации коррупционных рисков.</w:t>
      </w:r>
    </w:p>
    <w:p w:rsidR="00A85C96" w:rsidRDefault="00232607">
      <w:pPr>
        <w:pStyle w:val="afe"/>
        <w:ind w:firstLine="709"/>
        <w:jc w:val="both"/>
      </w:pPr>
      <w:r>
        <w:t>19. Перечень должностей в Учреждении, связанных с высоким уровнем коррупционного риска, включает в себя:</w:t>
      </w:r>
    </w:p>
    <w:p w:rsidR="00A85C96" w:rsidRDefault="00232607">
      <w:pPr>
        <w:pStyle w:val="afe"/>
        <w:ind w:firstLine="709"/>
        <w:jc w:val="both"/>
      </w:pPr>
      <w:r>
        <w:t>- должность руководителя Учреждения;</w:t>
      </w:r>
    </w:p>
    <w:p w:rsidR="00A85C96" w:rsidRDefault="00232607">
      <w:pPr>
        <w:pStyle w:val="afe"/>
        <w:ind w:firstLine="709"/>
        <w:jc w:val="both"/>
      </w:pPr>
      <w:r>
        <w:t>- должность главного бухгалтера;</w:t>
      </w:r>
    </w:p>
    <w:p w:rsidR="00A85C96" w:rsidRDefault="00232607">
      <w:pPr>
        <w:pStyle w:val="afe"/>
        <w:ind w:firstLine="709"/>
        <w:jc w:val="both"/>
      </w:pPr>
      <w:r>
        <w:t>- должность юриста;</w:t>
      </w:r>
    </w:p>
    <w:p w:rsidR="00A85C96" w:rsidRDefault="00232607" w:rsidP="00D86444">
      <w:pPr>
        <w:pStyle w:val="afe"/>
        <w:ind w:firstLine="709"/>
        <w:jc w:val="both"/>
      </w:pPr>
      <w:r>
        <w:t>- должность начальника хозяйственного отдела;</w:t>
      </w:r>
    </w:p>
    <w:p w:rsidR="00A85C96" w:rsidRDefault="00232607">
      <w:pPr>
        <w:pStyle w:val="afe"/>
        <w:ind w:firstLine="709"/>
        <w:jc w:val="both"/>
      </w:pPr>
      <w:r>
        <w:t>20. Карта коррупционных рисков Учреждения включает следующие «критические точки»:</w:t>
      </w:r>
    </w:p>
    <w:p w:rsidR="00A85C96" w:rsidRDefault="00232607">
      <w:pPr>
        <w:pStyle w:val="afe"/>
        <w:ind w:firstLine="709"/>
        <w:jc w:val="both"/>
      </w:pPr>
      <w:r>
        <w:t>- все виды платных услуг, оказываемых Учреждением;</w:t>
      </w:r>
    </w:p>
    <w:p w:rsidR="00A85C96" w:rsidRDefault="00232607">
      <w:pPr>
        <w:pStyle w:val="afe"/>
        <w:ind w:firstLine="709"/>
        <w:jc w:val="both"/>
      </w:pPr>
      <w:r>
        <w:t>- хозяйственно-закупочная деятельность;</w:t>
      </w:r>
    </w:p>
    <w:p w:rsidR="00A85C96" w:rsidRDefault="00232607">
      <w:pPr>
        <w:pStyle w:val="afe"/>
        <w:ind w:firstLine="709"/>
        <w:jc w:val="both"/>
      </w:pPr>
      <w:r>
        <w:t>- бухгалтерская деятельность;</w:t>
      </w:r>
    </w:p>
    <w:p w:rsidR="00A85C96" w:rsidRDefault="00232607">
      <w:pPr>
        <w:pStyle w:val="afe"/>
        <w:ind w:firstLine="709"/>
        <w:jc w:val="both"/>
      </w:pPr>
      <w:r>
        <w:t>- процессы, связанные с движением кадров в Учреждении (прием на работу, повышение в должности и т.д.);</w:t>
      </w:r>
    </w:p>
    <w:p w:rsidR="00A85C96" w:rsidRDefault="00232607">
      <w:pPr>
        <w:pStyle w:val="afe"/>
        <w:ind w:firstLine="709"/>
        <w:jc w:val="both"/>
      </w:pPr>
      <w:r>
        <w:t>- принятие управленческих решений.</w:t>
      </w:r>
    </w:p>
    <w:p w:rsidR="00A85C96" w:rsidRDefault="00A85C96">
      <w:pPr>
        <w:pStyle w:val="afe"/>
        <w:ind w:firstLine="709"/>
        <w:jc w:val="both"/>
      </w:pPr>
    </w:p>
    <w:p w:rsidR="00A85C96" w:rsidRDefault="00232607">
      <w:pPr>
        <w:keepNext/>
        <w:keepLines/>
        <w:tabs>
          <w:tab w:val="left" w:pos="0"/>
          <w:tab w:val="left" w:pos="993"/>
        </w:tabs>
        <w:rPr>
          <w:b/>
        </w:rPr>
      </w:pPr>
      <w:r>
        <w:rPr>
          <w:b/>
          <w:lang w:val="en-US"/>
        </w:rPr>
        <w:t>IX</w:t>
      </w:r>
      <w:r>
        <w:rPr>
          <w:b/>
        </w:rPr>
        <w:t>. Подарки и представительские расходы</w:t>
      </w:r>
    </w:p>
    <w:p w:rsidR="00A85C96" w:rsidRDefault="00A85C96">
      <w:pPr>
        <w:keepNext/>
        <w:keepLines/>
        <w:tabs>
          <w:tab w:val="left" w:pos="0"/>
          <w:tab w:val="left" w:pos="993"/>
        </w:tabs>
        <w:ind w:firstLine="709"/>
      </w:pPr>
    </w:p>
    <w:p w:rsidR="00A85C96" w:rsidRDefault="00232607">
      <w:pPr>
        <w:keepNext/>
        <w:keepLines/>
        <w:tabs>
          <w:tab w:val="left" w:pos="0"/>
          <w:tab w:val="left" w:pos="993"/>
        </w:tabs>
        <w:ind w:firstLine="709"/>
        <w:jc w:val="both"/>
      </w:pPr>
      <w: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w:t>
      </w:r>
      <w:r>
        <w:rPr>
          <w:rStyle w:val="af2"/>
        </w:rPr>
        <w:footnoteReference w:id="4"/>
      </w:r>
      <w:r>
        <w:t xml:space="preserve">: </w:t>
      </w:r>
    </w:p>
    <w:p w:rsidR="00A85C96" w:rsidRDefault="00232607">
      <w:pPr>
        <w:keepNext/>
        <w:keepLines/>
        <w:tabs>
          <w:tab w:val="left" w:pos="0"/>
          <w:tab w:val="left" w:pos="993"/>
        </w:tabs>
        <w:ind w:firstLine="709"/>
        <w:jc w:val="both"/>
      </w:pPr>
      <w:r>
        <w:t xml:space="preserve">- быть прямо связанными с целями деятельности Учреждения; </w:t>
      </w:r>
    </w:p>
    <w:p w:rsidR="00A85C96" w:rsidRDefault="00232607">
      <w:pPr>
        <w:keepNext/>
        <w:keepLines/>
        <w:tabs>
          <w:tab w:val="left" w:pos="0"/>
          <w:tab w:val="left" w:pos="993"/>
        </w:tabs>
        <w:ind w:firstLine="709"/>
        <w:jc w:val="both"/>
      </w:pPr>
      <w:r>
        <w:t>- быть разумно обоснованными, соразмерными и не являться предметами роскоши;</w:t>
      </w:r>
      <w:bookmarkEnd w:id="0"/>
      <w:bookmarkEnd w:id="1"/>
    </w:p>
    <w:p w:rsidR="00A85C96" w:rsidRDefault="00232607">
      <w:pPr>
        <w:pStyle w:val="afe"/>
        <w:ind w:firstLine="709"/>
        <w:jc w:val="both"/>
      </w:pPr>
      <w: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A85C96" w:rsidRDefault="00A85C96">
      <w:pPr>
        <w:pStyle w:val="afe"/>
        <w:ind w:firstLine="709"/>
        <w:jc w:val="both"/>
      </w:pPr>
    </w:p>
    <w:p w:rsidR="00A85C96" w:rsidRDefault="00232607">
      <w:pPr>
        <w:pStyle w:val="afe"/>
        <w:ind w:firstLine="709"/>
        <w:jc w:val="both"/>
      </w:pPr>
      <w:r>
        <w:lastRenderedPageBreak/>
        <w:t xml:space="preserve">- не создавать </w:t>
      </w:r>
      <w:proofErr w:type="spellStart"/>
      <w:r>
        <w:t>репутационного</w:t>
      </w:r>
      <w:proofErr w:type="spellEnd"/>
      <w:r>
        <w:t xml:space="preserve"> риска для Учреждения, работников Учреждения и иных лиц в случае раскрытия информации о подарках или представительских расходах; </w:t>
      </w:r>
    </w:p>
    <w:p w:rsidR="00A85C96" w:rsidRDefault="00232607">
      <w:pPr>
        <w:pStyle w:val="afe"/>
        <w:ind w:firstLine="709"/>
        <w:jc w:val="both"/>
      </w:pPr>
      <w: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A85C96" w:rsidRDefault="00232607">
      <w:pPr>
        <w:pStyle w:val="afe"/>
        <w:ind w:firstLine="709"/>
        <w:jc w:val="both"/>
      </w:pPr>
      <w: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t>имиджевых</w:t>
      </w:r>
      <w:proofErr w:type="spellEnd"/>
      <w:r>
        <w:t xml:space="preserve"> материалов. </w:t>
      </w:r>
    </w:p>
    <w:p w:rsidR="00A85C96" w:rsidRDefault="00232607">
      <w:pPr>
        <w:pStyle w:val="afe"/>
        <w:ind w:firstLine="709"/>
        <w:jc w:val="both"/>
      </w:pPr>
      <w: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A85C96" w:rsidRDefault="00A85C96">
      <w:pPr>
        <w:pStyle w:val="afe"/>
        <w:ind w:firstLine="709"/>
        <w:jc w:val="both"/>
      </w:pPr>
    </w:p>
    <w:p w:rsidR="00A85C96" w:rsidRDefault="00232607">
      <w:pPr>
        <w:pStyle w:val="afe"/>
        <w:ind w:firstLine="709"/>
        <w:rPr>
          <w:b/>
        </w:rPr>
      </w:pPr>
      <w:r>
        <w:rPr>
          <w:b/>
          <w:lang w:val="en-US"/>
        </w:rPr>
        <w:t>X</w:t>
      </w:r>
      <w:r>
        <w:rPr>
          <w:b/>
        </w:rPr>
        <w:t>. Антикоррупционное просвещение работников Учреждения</w:t>
      </w:r>
    </w:p>
    <w:p w:rsidR="00A85C96" w:rsidRDefault="00A85C96">
      <w:pPr>
        <w:pStyle w:val="afe"/>
        <w:ind w:firstLine="709"/>
        <w:jc w:val="both"/>
      </w:pPr>
    </w:p>
    <w:p w:rsidR="00A85C96" w:rsidRDefault="00232607">
      <w:pPr>
        <w:pStyle w:val="afe"/>
        <w:ind w:firstLine="709"/>
        <w:jc w:val="both"/>
      </w:pPr>
      <w:r>
        <w:t xml:space="preserve">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A85C96" w:rsidRDefault="00232607">
      <w:pPr>
        <w:pStyle w:val="afe"/>
        <w:ind w:firstLine="709"/>
        <w:jc w:val="both"/>
      </w:pPr>
      <w: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A85C96" w:rsidRDefault="00232607">
      <w:pPr>
        <w:pStyle w:val="afe"/>
        <w:ind w:firstLine="709"/>
        <w:jc w:val="both"/>
      </w:pPr>
      <w: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85C96" w:rsidRDefault="00A85C96">
      <w:pPr>
        <w:pStyle w:val="afe"/>
        <w:ind w:firstLine="709"/>
        <w:jc w:val="both"/>
      </w:pPr>
    </w:p>
    <w:p w:rsidR="00A85C96" w:rsidRDefault="00232607">
      <w:pPr>
        <w:pStyle w:val="afe"/>
        <w:rPr>
          <w:b/>
        </w:rPr>
      </w:pPr>
      <w:r>
        <w:rPr>
          <w:b/>
          <w:lang w:val="en-US"/>
        </w:rPr>
        <w:t>XI</w:t>
      </w:r>
      <w:r>
        <w:rPr>
          <w:b/>
        </w:rPr>
        <w:t>. Внутренний контроль и аудит</w:t>
      </w:r>
    </w:p>
    <w:p w:rsidR="00A85C96" w:rsidRDefault="00A85C96">
      <w:pPr>
        <w:pStyle w:val="afe"/>
        <w:ind w:firstLine="709"/>
        <w:jc w:val="both"/>
      </w:pPr>
    </w:p>
    <w:p w:rsidR="00A85C96" w:rsidRDefault="00232607">
      <w:pPr>
        <w:pStyle w:val="afe"/>
        <w:ind w:firstLine="709"/>
        <w:jc w:val="both"/>
      </w:pPr>
      <w: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A85C96" w:rsidRDefault="00232607">
      <w:pPr>
        <w:pStyle w:val="afe"/>
        <w:ind w:firstLine="709"/>
        <w:jc w:val="both"/>
      </w:pPr>
      <w: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85C96" w:rsidRDefault="00232607">
      <w:pPr>
        <w:pStyle w:val="afe"/>
        <w:ind w:firstLine="709"/>
        <w:jc w:val="both"/>
      </w:pPr>
      <w:r>
        <w:t>29. Для реализации мер предупреждения коррупции в Учреждении осуществляются следующие мероприятия внутреннего контроля и аудита:</w:t>
      </w:r>
    </w:p>
    <w:p w:rsidR="00A85C96" w:rsidRDefault="00232607">
      <w:pPr>
        <w:pStyle w:val="afe"/>
        <w:ind w:firstLine="709"/>
        <w:jc w:val="both"/>
      </w:pPr>
      <w:r>
        <w:lastRenderedPageBreak/>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A85C96" w:rsidRDefault="00232607">
      <w:pPr>
        <w:pStyle w:val="afe"/>
        <w:ind w:firstLine="709"/>
        <w:jc w:val="both"/>
      </w:pPr>
      <w:r>
        <w:t>– контроль документирования операций хозяйственной деятельности Учреждения;</w:t>
      </w:r>
    </w:p>
    <w:p w:rsidR="00A85C96" w:rsidRDefault="00232607">
      <w:pPr>
        <w:pStyle w:val="afe"/>
        <w:ind w:firstLine="709"/>
        <w:jc w:val="both"/>
      </w:pPr>
      <w:r>
        <w:t>– проверка экономической обоснованности осуществляемых операций в сферах коррупционного риска.</w:t>
      </w:r>
    </w:p>
    <w:p w:rsidR="00A85C96" w:rsidRDefault="00232607">
      <w:pPr>
        <w:pStyle w:val="afe"/>
        <w:ind w:firstLine="709"/>
        <w:jc w:val="both"/>
      </w:pPr>
      <w: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Pr>
          <w:lang w:val="en-US"/>
        </w:rPr>
        <w:t>VI</w:t>
      </w:r>
      <w: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A85C96" w:rsidRDefault="00232607">
      <w:pPr>
        <w:pStyle w:val="afe"/>
        <w:ind w:firstLine="709"/>
        <w:jc w:val="both"/>
      </w:pPr>
      <w: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A85C96" w:rsidRDefault="00232607">
      <w:pPr>
        <w:pStyle w:val="afe"/>
        <w:ind w:firstLine="709"/>
        <w:jc w:val="both"/>
      </w:pPr>
      <w: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A85C96" w:rsidRDefault="00232607">
      <w:pPr>
        <w:pStyle w:val="afe"/>
        <w:ind w:firstLine="709"/>
        <w:jc w:val="both"/>
      </w:pPr>
      <w:r>
        <w:t>- оплата услуг, характер которых не определён либо вызывает сомнения;</w:t>
      </w:r>
    </w:p>
    <w:p w:rsidR="00A85C96" w:rsidRDefault="00232607">
      <w:pPr>
        <w:pStyle w:val="afe"/>
        <w:ind w:firstLine="709"/>
        <w:jc w:val="both"/>
      </w:pPr>
      <w: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85C96" w:rsidRDefault="00232607">
      <w:pPr>
        <w:pStyle w:val="afe"/>
        <w:ind w:firstLine="709"/>
        <w:jc w:val="both"/>
      </w:pPr>
      <w: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A85C96" w:rsidRDefault="00232607">
      <w:pPr>
        <w:pStyle w:val="afe"/>
        <w:ind w:firstLine="709"/>
        <w:jc w:val="both"/>
        <w:rPr>
          <w:rFonts w:cs="Times New Roman"/>
          <w:szCs w:val="28"/>
        </w:rPr>
      </w:pPr>
      <w:r>
        <w:t>- закупки или продажи по ценам, значительно отличающимся от рыночных цен;</w:t>
      </w:r>
    </w:p>
    <w:p w:rsidR="00A85C96" w:rsidRDefault="00232607">
      <w:pPr>
        <w:pStyle w:val="afe"/>
        <w:ind w:firstLine="709"/>
        <w:jc w:val="both"/>
        <w:rPr>
          <w:rFonts w:cs="Times New Roman"/>
          <w:szCs w:val="28"/>
        </w:rPr>
      </w:pPr>
      <w:r>
        <w:rPr>
          <w:rFonts w:cs="Times New Roman"/>
          <w:szCs w:val="28"/>
        </w:rPr>
        <w:t>- сомнительные платежи наличными денежными средствами.</w:t>
      </w:r>
    </w:p>
    <w:p w:rsidR="00A85C96" w:rsidRDefault="00A85C96">
      <w:pPr>
        <w:pStyle w:val="afe"/>
        <w:ind w:firstLine="709"/>
        <w:jc w:val="both"/>
        <w:rPr>
          <w:rFonts w:cs="Times New Roman"/>
          <w:szCs w:val="28"/>
        </w:rPr>
      </w:pPr>
    </w:p>
    <w:p w:rsidR="00A85C96" w:rsidRDefault="00232607">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XII</w:t>
      </w:r>
      <w:r>
        <w:rPr>
          <w:rFonts w:ascii="Times New Roman" w:hAnsi="Times New Roman" w:cs="Times New Roman"/>
          <w:b/>
          <w:sz w:val="28"/>
          <w:szCs w:val="28"/>
        </w:rPr>
        <w:t xml:space="preserve">. Сотрудничество с органами, </w:t>
      </w:r>
      <w:r>
        <w:rPr>
          <w:rFonts w:ascii="Times New Roman" w:eastAsiaTheme="minorHAnsi" w:hAnsi="Times New Roman" w:cs="Times New Roman"/>
          <w:b/>
          <w:sz w:val="28"/>
          <w:szCs w:val="28"/>
          <w:lang w:eastAsia="en-US"/>
        </w:rPr>
        <w:t xml:space="preserve">уполномоченными на осуществление государственного контроля (надзора), </w:t>
      </w:r>
      <w:r>
        <w:rPr>
          <w:rFonts w:ascii="Times New Roman" w:hAnsi="Times New Roman" w:cs="Times New Roman"/>
          <w:b/>
          <w:sz w:val="28"/>
          <w:szCs w:val="28"/>
        </w:rPr>
        <w:t>и правоохранительными органами в сфере противодействия коррупции</w:t>
      </w:r>
    </w:p>
    <w:p w:rsidR="00A85C96" w:rsidRDefault="00A85C96">
      <w:pPr>
        <w:pStyle w:val="afe"/>
        <w:ind w:firstLine="709"/>
        <w:jc w:val="both"/>
        <w:rPr>
          <w:rFonts w:cs="Times New Roman"/>
          <w:szCs w:val="28"/>
        </w:rPr>
      </w:pPr>
    </w:p>
    <w:p w:rsidR="00A85C96" w:rsidRDefault="00232607">
      <w:pPr>
        <w:pStyle w:val="afe"/>
        <w:ind w:firstLine="709"/>
        <w:jc w:val="both"/>
        <w:rPr>
          <w:rFonts w:cs="Times New Roman"/>
          <w:szCs w:val="28"/>
        </w:rPr>
      </w:pPr>
      <w:r>
        <w:rPr>
          <w:rFonts w:cs="Times New Roman"/>
          <w:szCs w:val="28"/>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85C96" w:rsidRDefault="00232607">
      <w:pPr>
        <w:pStyle w:val="afe"/>
        <w:ind w:firstLine="709"/>
        <w:jc w:val="both"/>
      </w:pPr>
      <w:r>
        <w:rPr>
          <w:rFonts w:cs="Times New Roman"/>
          <w:szCs w:val="28"/>
        </w:rPr>
        <w:t>Обязанность по сообщению в правоохранительные органы</w:t>
      </w:r>
      <w:r>
        <w:t xml:space="preserve"> о случаях совершения коррупционных правонарушений, о которых стало известно </w:t>
      </w:r>
      <w:r>
        <w:lastRenderedPageBreak/>
        <w:t>Учреждению, закрепляется за должностным лицом Учреждения, ответственным за реализацию антикоррупционной политики Учреждения.</w:t>
      </w:r>
    </w:p>
    <w:p w:rsidR="00A85C96" w:rsidRDefault="00232607">
      <w:pPr>
        <w:pStyle w:val="afe"/>
        <w:ind w:firstLine="709"/>
        <w:jc w:val="both"/>
      </w:pPr>
      <w: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A85C96" w:rsidRDefault="00232607">
      <w:pPr>
        <w:pStyle w:val="afe"/>
        <w:ind w:firstLine="709"/>
        <w:jc w:val="both"/>
      </w:pPr>
      <w: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A85C96" w:rsidRDefault="00232607">
      <w:pPr>
        <w:pStyle w:val="afe"/>
        <w:ind w:firstLine="709"/>
        <w:jc w:val="both"/>
      </w:pPr>
      <w: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t>контрольно</w:t>
      </w:r>
      <w:proofErr w:type="spellEnd"/>
      <w:r>
        <w:t> ‒ надзорных мероприятий в Учреждении по вопросам предупреждения и противодействия коррупции;</w:t>
      </w:r>
    </w:p>
    <w:p w:rsidR="00A85C96" w:rsidRDefault="00232607">
      <w:pPr>
        <w:pStyle w:val="afe"/>
        <w:ind w:firstLine="709"/>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A85C96" w:rsidRDefault="00232607">
      <w:pPr>
        <w:pStyle w:val="afe"/>
        <w:ind w:firstLine="709"/>
        <w:jc w:val="both"/>
      </w:pPr>
      <w: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85C96" w:rsidRDefault="00232607">
      <w:pPr>
        <w:pStyle w:val="afe"/>
        <w:ind w:firstLine="709"/>
        <w:jc w:val="both"/>
      </w:pPr>
      <w: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85C96" w:rsidRDefault="00A85C96">
      <w:pPr>
        <w:pStyle w:val="afe"/>
        <w:ind w:firstLine="709"/>
        <w:jc w:val="both"/>
      </w:pPr>
    </w:p>
    <w:p w:rsidR="00A85C96" w:rsidRDefault="00232607">
      <w:pPr>
        <w:pStyle w:val="afe"/>
        <w:rPr>
          <w:b/>
        </w:rPr>
      </w:pPr>
      <w:r>
        <w:rPr>
          <w:b/>
          <w:lang w:val="en-US"/>
        </w:rPr>
        <w:t>XIII</w:t>
      </w:r>
      <w:r>
        <w:rPr>
          <w:b/>
        </w:rPr>
        <w:t>. Ответственность за несоблюдение требований настоящего Положения</w:t>
      </w:r>
    </w:p>
    <w:p w:rsidR="00A85C96" w:rsidRDefault="00232607">
      <w:pPr>
        <w:pStyle w:val="afe"/>
        <w:rPr>
          <w:b/>
        </w:rPr>
      </w:pPr>
      <w:r>
        <w:rPr>
          <w:b/>
        </w:rPr>
        <w:t>и нарушение антикоррупционного законодательства</w:t>
      </w:r>
    </w:p>
    <w:p w:rsidR="00A85C96" w:rsidRDefault="00A85C96">
      <w:pPr>
        <w:pStyle w:val="afe"/>
        <w:rPr>
          <w:b/>
        </w:rPr>
      </w:pPr>
    </w:p>
    <w:p w:rsidR="00A85C96" w:rsidRDefault="00A85C96">
      <w:pPr>
        <w:pStyle w:val="afe"/>
        <w:rPr>
          <w:b/>
        </w:rPr>
      </w:pPr>
    </w:p>
    <w:p w:rsidR="00A85C96" w:rsidRDefault="00232607">
      <w:pPr>
        <w:pStyle w:val="afe"/>
        <w:ind w:firstLine="709"/>
        <w:jc w:val="both"/>
      </w:pPr>
      <w:r>
        <w:t>38.</w:t>
      </w:r>
      <w:r>
        <w:rPr>
          <w:lang w:val="en-US"/>
        </w:rPr>
        <w:t> </w:t>
      </w:r>
      <w: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A85C96" w:rsidRDefault="00232607">
      <w:pPr>
        <w:pStyle w:val="afe"/>
        <w:ind w:firstLine="709"/>
        <w:jc w:val="both"/>
      </w:pPr>
      <w:r>
        <w:t>39.</w:t>
      </w:r>
      <w:r>
        <w:rPr>
          <w:lang w:val="en-US"/>
        </w:rPr>
        <w:t> </w:t>
      </w:r>
      <w: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w:t>
      </w:r>
    </w:p>
    <w:p w:rsidR="00A85C96" w:rsidRDefault="00232607">
      <w:pPr>
        <w:pStyle w:val="afe"/>
        <w:ind w:firstLine="709"/>
        <w:jc w:val="both"/>
      </w:pPr>
      <w:r>
        <w:t>40.</w:t>
      </w:r>
      <w:r>
        <w:rPr>
          <w:lang w:val="en-US"/>
        </w:rPr>
        <w:t> </w:t>
      </w:r>
      <w: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A85C96" w:rsidRDefault="00A85C96">
      <w:pPr>
        <w:pStyle w:val="afe"/>
        <w:ind w:firstLine="709"/>
        <w:jc w:val="both"/>
      </w:pPr>
    </w:p>
    <w:p w:rsidR="00A85C96" w:rsidRDefault="00A85C96">
      <w:pPr>
        <w:pStyle w:val="afe"/>
        <w:ind w:firstLine="709"/>
        <w:jc w:val="both"/>
      </w:pPr>
    </w:p>
    <w:p w:rsidR="00A85C96" w:rsidRDefault="00232607">
      <w:pPr>
        <w:pStyle w:val="afe"/>
        <w:ind w:firstLine="709"/>
        <w:rPr>
          <w:b/>
        </w:rPr>
      </w:pPr>
      <w:r>
        <w:rPr>
          <w:b/>
          <w:lang w:val="en-US"/>
        </w:rPr>
        <w:lastRenderedPageBreak/>
        <w:t>XIV</w:t>
      </w:r>
      <w:r>
        <w:rPr>
          <w:b/>
        </w:rPr>
        <w:t xml:space="preserve">. Порядок пересмотра настоящего Положения </w:t>
      </w:r>
    </w:p>
    <w:p w:rsidR="00A85C96" w:rsidRDefault="00232607">
      <w:pPr>
        <w:pStyle w:val="afe"/>
        <w:ind w:firstLine="709"/>
        <w:rPr>
          <w:b/>
        </w:rPr>
      </w:pPr>
      <w:r>
        <w:rPr>
          <w:b/>
        </w:rPr>
        <w:t>и внесения в него изменений</w:t>
      </w:r>
    </w:p>
    <w:p w:rsidR="00A85C96" w:rsidRDefault="00A85C96">
      <w:pPr>
        <w:pStyle w:val="afe"/>
        <w:ind w:firstLine="709"/>
        <w:jc w:val="both"/>
      </w:pPr>
    </w:p>
    <w:p w:rsidR="00A85C96" w:rsidRDefault="00232607">
      <w:pPr>
        <w:pStyle w:val="afe"/>
        <w:ind w:firstLine="709"/>
        <w:jc w:val="both"/>
      </w:pPr>
      <w:r>
        <w:t>41. Учреждение осуществляет регулярный мониторинг эффективности реализации антикоррупционной политики Учреждения.</w:t>
      </w:r>
    </w:p>
    <w:p w:rsidR="00A85C96" w:rsidRDefault="00232607">
      <w:pPr>
        <w:pStyle w:val="afe"/>
        <w:ind w:firstLine="709"/>
        <w:jc w:val="both"/>
      </w:pPr>
      <w: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A85C96" w:rsidRDefault="00232607">
      <w:pPr>
        <w:pStyle w:val="afe"/>
        <w:ind w:firstLine="709"/>
        <w:jc w:val="both"/>
        <w:rPr>
          <w:sz w:val="24"/>
          <w:szCs w:val="24"/>
        </w:rPr>
      </w:pPr>
      <w:r>
        <w:t xml:space="preserve">43. Пересмотр настоящего Положения может проводиться в случае внесения изменений в трудовое законодательство, законодательство </w:t>
      </w:r>
      <w:proofErr w:type="spellStart"/>
      <w:r>
        <w:t>опротиводействии</w:t>
      </w:r>
      <w:proofErr w:type="spellEnd"/>
      <w:r>
        <w:t xml:space="preserve"> коррупции, а также в случае изменения организационно-правовой формы или организационно-штатной структуры Учреждения.</w:t>
      </w:r>
    </w:p>
    <w:sectPr w:rsidR="00A85C96">
      <w:headerReference w:type="default" r:id="rId8"/>
      <w:footerReference w:type="default" r:id="rId9"/>
      <w:pgSz w:w="11906" w:h="16838"/>
      <w:pgMar w:top="1134" w:right="567" w:bottom="1134" w:left="1418" w:header="709" w:footer="46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30" w:rsidRDefault="002F4230">
      <w:r>
        <w:separator/>
      </w:r>
    </w:p>
  </w:endnote>
  <w:endnote w:type="continuationSeparator" w:id="0">
    <w:p w:rsidR="002F4230" w:rsidRDefault="002F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C96" w:rsidRDefault="00A85C96">
    <w:pPr>
      <w:pStyle w:val="a8"/>
      <w:jc w:val="right"/>
    </w:pPr>
  </w:p>
  <w:p w:rsidR="00A85C96" w:rsidRDefault="00A85C96">
    <w:pPr>
      <w:pStyle w:val="a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30" w:rsidRDefault="002F4230">
      <w:pPr>
        <w:rPr>
          <w:sz w:val="12"/>
        </w:rPr>
      </w:pPr>
      <w:r>
        <w:separator/>
      </w:r>
    </w:p>
  </w:footnote>
  <w:footnote w:type="continuationSeparator" w:id="0">
    <w:p w:rsidR="002F4230" w:rsidRDefault="002F4230">
      <w:pPr>
        <w:rPr>
          <w:sz w:val="12"/>
        </w:rPr>
      </w:pPr>
      <w:r>
        <w:continuationSeparator/>
      </w:r>
    </w:p>
  </w:footnote>
  <w:footnote w:id="1">
    <w:p w:rsidR="00A85C96" w:rsidRDefault="00A85C96">
      <w:pPr>
        <w:pStyle w:val="af1"/>
        <w:jc w:val="both"/>
      </w:pPr>
    </w:p>
  </w:footnote>
  <w:footnote w:id="2">
    <w:p w:rsidR="00A85C96" w:rsidRDefault="00232607">
      <w:pPr>
        <w:pStyle w:val="af1"/>
        <w:jc w:val="both"/>
      </w:pPr>
      <w:r>
        <w:rPr>
          <w:rStyle w:val="af3"/>
        </w:rPr>
        <w:footnoteRef/>
      </w:r>
      <w:r>
        <w:t xml:space="preserve"> Обращаем внимание, что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29.12.2012 № 273-ФЗ «Об образовании в Российской Федерации», Федеральный закон от 21.11.2011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3">
    <w:p w:rsidR="00A85C96" w:rsidRDefault="00232607">
      <w:pPr>
        <w:keepNext/>
        <w:keepLines/>
        <w:tabs>
          <w:tab w:val="left" w:pos="0"/>
          <w:tab w:val="left" w:pos="993"/>
        </w:tabs>
        <w:ind w:firstLine="709"/>
        <w:jc w:val="both"/>
      </w:pPr>
      <w:r>
        <w:rPr>
          <w:rStyle w:val="af3"/>
        </w:rPr>
        <w:footnoteRef/>
      </w:r>
      <w:r>
        <w:rPr>
          <w:sz w:val="20"/>
          <w:szCs w:val="20"/>
        </w:rPr>
        <w:t xml:space="preserve"> На основании Положения об антикоррупционной политике, утвержденного в конкретном государственном учреждении, утверждается план реализации антикоррупционных мероприятий.</w:t>
      </w:r>
    </w:p>
  </w:footnote>
  <w:footnote w:id="4">
    <w:p w:rsidR="00A85C96" w:rsidRDefault="00232607">
      <w:pPr>
        <w:pStyle w:val="af1"/>
        <w:jc w:val="both"/>
      </w:pPr>
      <w:r>
        <w:rPr>
          <w:rStyle w:val="af3"/>
        </w:rPr>
        <w:footnoteRef/>
      </w:r>
      <w:r>
        <w:t xml:space="preserve"> В отношении дарения подарков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086894"/>
      <w:docPartObj>
        <w:docPartGallery w:val="Page Numbers (Top of Page)"/>
        <w:docPartUnique/>
      </w:docPartObj>
    </w:sdtPr>
    <w:sdtEndPr/>
    <w:sdtContent>
      <w:p w:rsidR="00A85C96" w:rsidRDefault="00232607">
        <w:pPr>
          <w:pStyle w:val="a6"/>
          <w:rPr>
            <w:sz w:val="20"/>
          </w:rPr>
        </w:pPr>
        <w:r>
          <w:rPr>
            <w:sz w:val="20"/>
          </w:rPr>
          <w:fldChar w:fldCharType="begin"/>
        </w:r>
        <w:r>
          <w:rPr>
            <w:sz w:val="20"/>
          </w:rPr>
          <w:instrText xml:space="preserve"> PAGE </w:instrText>
        </w:r>
        <w:r>
          <w:rPr>
            <w:sz w:val="20"/>
          </w:rPr>
          <w:fldChar w:fldCharType="separate"/>
        </w:r>
        <w:r w:rsidR="00243F0E">
          <w:rPr>
            <w:noProof/>
            <w:sz w:val="20"/>
          </w:rPr>
          <w:t>13</w:t>
        </w:r>
        <w:r>
          <w:rPr>
            <w:sz w:val="20"/>
          </w:rPr>
          <w:fldChar w:fldCharType="end"/>
        </w:r>
      </w:p>
    </w:sdtContent>
  </w:sdt>
  <w:p w:rsidR="00A85C96" w:rsidRDefault="00A85C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6E02"/>
    <w:multiLevelType w:val="multilevel"/>
    <w:tmpl w:val="3D6A9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507C0"/>
    <w:multiLevelType w:val="multilevel"/>
    <w:tmpl w:val="E29C2260"/>
    <w:lvl w:ilvl="0">
      <w:start w:val="1"/>
      <w:numFmt w:val="decimal"/>
      <w:pStyle w:val="a"/>
      <w:lvlText w:val="%1.1"/>
      <w:lvlJc w:val="center"/>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96"/>
    <w:rsid w:val="0016649C"/>
    <w:rsid w:val="00232607"/>
    <w:rsid w:val="00243F0E"/>
    <w:rsid w:val="002943BD"/>
    <w:rsid w:val="002F4230"/>
    <w:rsid w:val="00542664"/>
    <w:rsid w:val="006B7CE8"/>
    <w:rsid w:val="0082032E"/>
    <w:rsid w:val="00A85C96"/>
    <w:rsid w:val="00D86444"/>
    <w:rsid w:val="00DE5CC6"/>
    <w:rsid w:val="00E74DBE"/>
    <w:rsid w:val="00FF77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54995-7E53-4A0A-883C-25332EC3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410F"/>
    <w:pPr>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basedOn w:val="a1"/>
    <w:uiPriority w:val="99"/>
    <w:qFormat/>
    <w:rsid w:val="00F0410F"/>
    <w:rPr>
      <w:b/>
      <w:bCs/>
      <w:color w:val="106BBE"/>
    </w:rPr>
  </w:style>
  <w:style w:type="character" w:customStyle="1" w:styleId="a5">
    <w:name w:val="Верхний колонтитул Знак"/>
    <w:basedOn w:val="a1"/>
    <w:link w:val="a6"/>
    <w:uiPriority w:val="99"/>
    <w:qFormat/>
    <w:rsid w:val="00D70CFE"/>
    <w:rPr>
      <w:rFonts w:ascii="Times New Roman" w:eastAsia="Times New Roman" w:hAnsi="Times New Roman" w:cs="Calibri"/>
      <w:sz w:val="28"/>
    </w:rPr>
  </w:style>
  <w:style w:type="character" w:customStyle="1" w:styleId="a7">
    <w:name w:val="Нижний колонтитул Знак"/>
    <w:basedOn w:val="a1"/>
    <w:link w:val="a8"/>
    <w:uiPriority w:val="99"/>
    <w:qFormat/>
    <w:rsid w:val="00D70CFE"/>
    <w:rPr>
      <w:rFonts w:ascii="Times New Roman" w:eastAsia="Times New Roman" w:hAnsi="Times New Roman" w:cs="Calibri"/>
      <w:sz w:val="28"/>
    </w:rPr>
  </w:style>
  <w:style w:type="character" w:customStyle="1" w:styleId="a9">
    <w:name w:val="Текст выноски Знак"/>
    <w:basedOn w:val="a1"/>
    <w:link w:val="aa"/>
    <w:uiPriority w:val="99"/>
    <w:semiHidden/>
    <w:qFormat/>
    <w:rsid w:val="00EA1BB9"/>
    <w:rPr>
      <w:rFonts w:ascii="Segoe UI" w:eastAsia="Times New Roman" w:hAnsi="Segoe UI" w:cs="Segoe UI"/>
      <w:sz w:val="18"/>
      <w:szCs w:val="18"/>
    </w:rPr>
  </w:style>
  <w:style w:type="character" w:styleId="ab">
    <w:name w:val="annotation reference"/>
    <w:basedOn w:val="a1"/>
    <w:uiPriority w:val="99"/>
    <w:semiHidden/>
    <w:unhideWhenUsed/>
    <w:qFormat/>
    <w:rsid w:val="000D2F50"/>
    <w:rPr>
      <w:sz w:val="16"/>
      <w:szCs w:val="16"/>
    </w:rPr>
  </w:style>
  <w:style w:type="character" w:customStyle="1" w:styleId="ac">
    <w:name w:val="Текст примечания Знак"/>
    <w:basedOn w:val="a1"/>
    <w:link w:val="ad"/>
    <w:uiPriority w:val="99"/>
    <w:semiHidden/>
    <w:qFormat/>
    <w:rsid w:val="000D2F50"/>
    <w:rPr>
      <w:rFonts w:ascii="Times New Roman" w:eastAsia="Times New Roman" w:hAnsi="Times New Roman" w:cs="Calibri"/>
      <w:sz w:val="20"/>
      <w:szCs w:val="20"/>
    </w:rPr>
  </w:style>
  <w:style w:type="character" w:customStyle="1" w:styleId="ae">
    <w:name w:val="Тема примечания Знак"/>
    <w:basedOn w:val="ac"/>
    <w:link w:val="af"/>
    <w:uiPriority w:val="99"/>
    <w:semiHidden/>
    <w:qFormat/>
    <w:rsid w:val="000D2F50"/>
    <w:rPr>
      <w:rFonts w:ascii="Times New Roman" w:eastAsia="Times New Roman" w:hAnsi="Times New Roman" w:cs="Calibri"/>
      <w:b/>
      <w:bCs/>
      <w:sz w:val="20"/>
      <w:szCs w:val="20"/>
    </w:rPr>
  </w:style>
  <w:style w:type="character" w:customStyle="1" w:styleId="af0">
    <w:name w:val="Текст сноски Знак"/>
    <w:basedOn w:val="a1"/>
    <w:link w:val="af1"/>
    <w:uiPriority w:val="99"/>
    <w:semiHidden/>
    <w:qFormat/>
    <w:rsid w:val="00A53304"/>
    <w:rPr>
      <w:rFonts w:ascii="Times New Roman" w:eastAsia="Times New Roman" w:hAnsi="Times New Roman" w:cs="Calibri"/>
      <w:sz w:val="20"/>
      <w:szCs w:val="20"/>
    </w:rPr>
  </w:style>
  <w:style w:type="character" w:styleId="af2">
    <w:name w:val="footnote reference"/>
    <w:rPr>
      <w:vertAlign w:val="superscript"/>
    </w:rPr>
  </w:style>
  <w:style w:type="character" w:customStyle="1" w:styleId="FootnoteCharacters">
    <w:name w:val="Footnote Characters"/>
    <w:basedOn w:val="a1"/>
    <w:uiPriority w:val="99"/>
    <w:semiHidden/>
    <w:unhideWhenUsed/>
    <w:qFormat/>
    <w:rsid w:val="00A53304"/>
    <w:rPr>
      <w:vertAlign w:val="superscript"/>
    </w:rPr>
  </w:style>
  <w:style w:type="character" w:customStyle="1" w:styleId="af3">
    <w:name w:val="Символ сноски"/>
    <w:qFormat/>
  </w:style>
  <w:style w:type="character" w:styleId="af4">
    <w:name w:val="endnote reference"/>
    <w:rPr>
      <w:vertAlign w:val="superscript"/>
    </w:rPr>
  </w:style>
  <w:style w:type="character" w:customStyle="1" w:styleId="af5">
    <w:name w:val="Символ концевой сноски"/>
    <w:qFormat/>
  </w:style>
  <w:style w:type="paragraph" w:customStyle="1" w:styleId="af6">
    <w:name w:val="Заголовок"/>
    <w:basedOn w:val="a0"/>
    <w:next w:val="af7"/>
    <w:qFormat/>
    <w:pPr>
      <w:keepNext/>
      <w:spacing w:before="240" w:after="120"/>
    </w:pPr>
    <w:rPr>
      <w:rFonts w:ascii="Liberation Sans" w:eastAsia="Tahoma" w:hAnsi="Liberation Sans" w:cs="Noto Sans Devanagari"/>
      <w:szCs w:val="28"/>
    </w:rPr>
  </w:style>
  <w:style w:type="paragraph" w:styleId="af7">
    <w:name w:val="Body Text"/>
    <w:basedOn w:val="a0"/>
    <w:pPr>
      <w:spacing w:after="140" w:line="276" w:lineRule="auto"/>
    </w:pPr>
  </w:style>
  <w:style w:type="paragraph" w:styleId="af8">
    <w:name w:val="List"/>
    <w:basedOn w:val="af7"/>
    <w:rPr>
      <w:rFonts w:cs="Noto Sans Devanagari"/>
    </w:rPr>
  </w:style>
  <w:style w:type="paragraph" w:styleId="af9">
    <w:name w:val="caption"/>
    <w:basedOn w:val="a0"/>
    <w:next w:val="a0"/>
    <w:qFormat/>
    <w:rsid w:val="00F0410F"/>
    <w:pPr>
      <w:widowControl w:val="0"/>
    </w:pPr>
    <w:rPr>
      <w:rFonts w:eastAsia="Calibri" w:cs="Times New Roman"/>
      <w:b/>
      <w:bCs/>
      <w:sz w:val="20"/>
      <w:szCs w:val="20"/>
      <w:lang w:eastAsia="ru-RU"/>
    </w:rPr>
  </w:style>
  <w:style w:type="paragraph" w:styleId="afa">
    <w:name w:val="index heading"/>
    <w:basedOn w:val="a0"/>
    <w:qFormat/>
    <w:pPr>
      <w:suppressLineNumbers/>
    </w:pPr>
    <w:rPr>
      <w:rFonts w:cs="Noto Sans Devanagari"/>
    </w:rPr>
  </w:style>
  <w:style w:type="paragraph" w:customStyle="1" w:styleId="afb">
    <w:name w:val="_Обычный"/>
    <w:basedOn w:val="a0"/>
    <w:qFormat/>
    <w:rsid w:val="00F0410F"/>
    <w:pPr>
      <w:jc w:val="both"/>
    </w:pPr>
    <w:rPr>
      <w:rFonts w:eastAsiaTheme="minorHAnsi" w:cstheme="minorBidi"/>
      <w:kern w:val="2"/>
    </w:rPr>
  </w:style>
  <w:style w:type="paragraph" w:customStyle="1" w:styleId="a">
    <w:name w:val="_Пункт"/>
    <w:basedOn w:val="afb"/>
    <w:qFormat/>
    <w:rsid w:val="00F0410F"/>
    <w:pPr>
      <w:numPr>
        <w:numId w:val="1"/>
      </w:numPr>
      <w:tabs>
        <w:tab w:val="left" w:pos="567"/>
        <w:tab w:val="left" w:pos="1276"/>
      </w:tabs>
      <w:spacing w:line="276" w:lineRule="auto"/>
    </w:pPr>
    <w:rPr>
      <w:rFonts w:eastAsia="Times New Roman" w:cs="Times New Roman"/>
      <w:szCs w:val="28"/>
    </w:rPr>
  </w:style>
  <w:style w:type="paragraph" w:customStyle="1" w:styleId="afc">
    <w:name w:val="Колонтитул"/>
    <w:basedOn w:val="a0"/>
    <w:qFormat/>
  </w:style>
  <w:style w:type="paragraph" w:styleId="a6">
    <w:name w:val="header"/>
    <w:basedOn w:val="a0"/>
    <w:link w:val="a5"/>
    <w:uiPriority w:val="99"/>
    <w:unhideWhenUsed/>
    <w:rsid w:val="00D70CFE"/>
    <w:pPr>
      <w:tabs>
        <w:tab w:val="center" w:pos="4677"/>
        <w:tab w:val="right" w:pos="9355"/>
      </w:tabs>
    </w:pPr>
  </w:style>
  <w:style w:type="paragraph" w:styleId="a8">
    <w:name w:val="footer"/>
    <w:basedOn w:val="a0"/>
    <w:link w:val="a7"/>
    <w:uiPriority w:val="99"/>
    <w:unhideWhenUsed/>
    <w:rsid w:val="00D70CFE"/>
    <w:pPr>
      <w:tabs>
        <w:tab w:val="center" w:pos="4677"/>
        <w:tab w:val="right" w:pos="9355"/>
      </w:tabs>
    </w:pPr>
  </w:style>
  <w:style w:type="paragraph" w:styleId="aa">
    <w:name w:val="Balloon Text"/>
    <w:basedOn w:val="a0"/>
    <w:link w:val="a9"/>
    <w:uiPriority w:val="99"/>
    <w:semiHidden/>
    <w:unhideWhenUsed/>
    <w:qFormat/>
    <w:rsid w:val="00EA1BB9"/>
    <w:rPr>
      <w:rFonts w:ascii="Segoe UI" w:hAnsi="Segoe UI" w:cs="Segoe UI"/>
      <w:sz w:val="18"/>
      <w:szCs w:val="18"/>
    </w:rPr>
  </w:style>
  <w:style w:type="paragraph" w:styleId="ad">
    <w:name w:val="annotation text"/>
    <w:basedOn w:val="a0"/>
    <w:link w:val="ac"/>
    <w:uiPriority w:val="99"/>
    <w:semiHidden/>
    <w:unhideWhenUsed/>
    <w:qFormat/>
    <w:rsid w:val="000D2F50"/>
    <w:rPr>
      <w:sz w:val="20"/>
      <w:szCs w:val="20"/>
    </w:rPr>
  </w:style>
  <w:style w:type="paragraph" w:styleId="af">
    <w:name w:val="annotation subject"/>
    <w:basedOn w:val="ad"/>
    <w:next w:val="ad"/>
    <w:link w:val="ae"/>
    <w:uiPriority w:val="99"/>
    <w:semiHidden/>
    <w:unhideWhenUsed/>
    <w:qFormat/>
    <w:rsid w:val="000D2F50"/>
    <w:rPr>
      <w:b/>
      <w:bCs/>
    </w:rPr>
  </w:style>
  <w:style w:type="paragraph" w:styleId="afd">
    <w:name w:val="List Paragraph"/>
    <w:basedOn w:val="a0"/>
    <w:uiPriority w:val="34"/>
    <w:qFormat/>
    <w:rsid w:val="00780D74"/>
    <w:pPr>
      <w:ind w:left="720"/>
      <w:contextualSpacing/>
    </w:pPr>
  </w:style>
  <w:style w:type="paragraph" w:customStyle="1" w:styleId="ConsPlusNormal">
    <w:name w:val="ConsPlusNormal"/>
    <w:qFormat/>
    <w:rsid w:val="00966ACD"/>
    <w:pPr>
      <w:widowControl w:val="0"/>
    </w:pPr>
    <w:rPr>
      <w:rFonts w:eastAsia="Times New Roman" w:cs="Calibri"/>
      <w:szCs w:val="20"/>
      <w:lang w:eastAsia="ru-RU"/>
    </w:rPr>
  </w:style>
  <w:style w:type="paragraph" w:styleId="afe">
    <w:name w:val="No Spacing"/>
    <w:uiPriority w:val="1"/>
    <w:qFormat/>
    <w:rsid w:val="00C67388"/>
    <w:pPr>
      <w:jc w:val="center"/>
    </w:pPr>
    <w:rPr>
      <w:rFonts w:ascii="Times New Roman" w:eastAsia="Times New Roman" w:hAnsi="Times New Roman" w:cs="Calibri"/>
      <w:sz w:val="28"/>
    </w:rPr>
  </w:style>
  <w:style w:type="paragraph" w:styleId="af1">
    <w:name w:val="footnote text"/>
    <w:basedOn w:val="a0"/>
    <w:link w:val="af0"/>
    <w:uiPriority w:val="99"/>
    <w:semiHidden/>
    <w:unhideWhenUsed/>
    <w:rsid w:val="00A53304"/>
    <w:rPr>
      <w:sz w:val="20"/>
      <w:szCs w:val="20"/>
    </w:rPr>
  </w:style>
  <w:style w:type="paragraph" w:styleId="aff">
    <w:name w:val="Revision"/>
    <w:uiPriority w:val="99"/>
    <w:semiHidden/>
    <w:qFormat/>
    <w:rsid w:val="002C5562"/>
    <w:rPr>
      <w:rFonts w:ascii="Times New Roman" w:eastAsia="Times New Roman" w:hAnsi="Times New Roman" w:cs="Calibri"/>
      <w:sz w:val="28"/>
    </w:rPr>
  </w:style>
  <w:style w:type="table" w:styleId="aff0">
    <w:name w:val="Table Grid"/>
    <w:basedOn w:val="a2"/>
    <w:uiPriority w:val="99"/>
    <w:rsid w:val="00F041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0B9-2C33-439E-97E5-D54EEB64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4082</Words>
  <Characters>23272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mmc</Company>
  <LinksUpToDate>false</LinksUpToDate>
  <CharactersWithSpaces>27300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Дайбов Андрей Сергеевич</dc:creator>
  <dc:description/>
  <cp:lastModifiedBy>User</cp:lastModifiedBy>
  <cp:revision>3</cp:revision>
  <cp:lastPrinted>2018-04-03T01:58:00Z</cp:lastPrinted>
  <dcterms:created xsi:type="dcterms:W3CDTF">2023-12-11T23:51:00Z</dcterms:created>
  <dcterms:modified xsi:type="dcterms:W3CDTF">2023-12-11T23:54:00Z</dcterms:modified>
  <dc:language>ru-RU</dc:language>
</cp:coreProperties>
</file>