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22" w:lineRule="exact" w:before="70"/>
        <w:ind w:left="864" w:right="855" w:firstLine="0"/>
        <w:jc w:val="center"/>
        <w:rPr>
          <w:b/>
          <w:sz w:val="28"/>
        </w:rPr>
      </w:pPr>
      <w:r>
        <w:rPr>
          <w:b/>
          <w:sz w:val="28"/>
        </w:rPr>
        <w:t>ПО.03.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ПЛЕНЭР:</w:t>
      </w:r>
    </w:p>
    <w:p>
      <w:pPr>
        <w:spacing w:before="0"/>
        <w:ind w:left="867" w:right="855" w:firstLine="0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ПРОГРАММУ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УЧЕБНОМУ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ПРЕДМЕТУ ПО.03. УП.01. «ПЛЕНЭРНЫЕ ЗАНЯТИЯ»</w:t>
      </w:r>
    </w:p>
    <w:p>
      <w:pPr>
        <w:pStyle w:val="BodyText"/>
        <w:spacing w:before="10"/>
        <w:ind w:left="0"/>
        <w:rPr>
          <w:b/>
          <w:sz w:val="27"/>
        </w:rPr>
      </w:pPr>
    </w:p>
    <w:p>
      <w:pPr>
        <w:spacing w:before="0"/>
        <w:ind w:left="116" w:right="0" w:firstLine="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записка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ind w:right="105"/>
        <w:jc w:val="both"/>
      </w:pPr>
      <w:r>
        <w:rPr/>
        <w:t>Программа учебного предмета «Пленэрные занятия» разработана на основе и с учетом федеральных государственных требований к дополнительным предпрофессиональным</w:t>
      </w:r>
      <w:r>
        <w:rPr>
          <w:spacing w:val="28"/>
        </w:rPr>
        <w:t>  </w:t>
      </w:r>
      <w:r>
        <w:rPr/>
        <w:t>программам</w:t>
      </w:r>
      <w:r>
        <w:rPr>
          <w:spacing w:val="30"/>
        </w:rPr>
        <w:t>  </w:t>
      </w:r>
      <w:r>
        <w:rPr/>
        <w:t>в</w:t>
      </w:r>
      <w:r>
        <w:rPr>
          <w:spacing w:val="30"/>
        </w:rPr>
        <w:t>  </w:t>
      </w:r>
      <w:r>
        <w:rPr/>
        <w:t>области</w:t>
      </w:r>
      <w:r>
        <w:rPr>
          <w:spacing w:val="30"/>
        </w:rPr>
        <w:t>  </w:t>
      </w:r>
      <w:r>
        <w:rPr/>
        <w:t>изобразительного</w:t>
      </w:r>
      <w:r>
        <w:rPr>
          <w:spacing w:val="30"/>
        </w:rPr>
        <w:t>  </w:t>
      </w:r>
      <w:r>
        <w:rPr>
          <w:spacing w:val="-2"/>
        </w:rPr>
        <w:t>искусства</w:t>
      </w:r>
    </w:p>
    <w:p>
      <w:pPr>
        <w:pStyle w:val="BodyText"/>
        <w:ind w:right="105"/>
        <w:jc w:val="both"/>
      </w:pPr>
      <w:r>
        <w:rPr/>
        <w:t>«Акварельная живопись». 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обучающиеся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</w:t>
      </w:r>
      <w:r>
        <w:rPr>
          <w:spacing w:val="49"/>
          <w:w w:val="150"/>
        </w:rPr>
        <w:t>  </w:t>
      </w:r>
      <w:r>
        <w:rPr/>
        <w:t>с</w:t>
      </w:r>
      <w:r>
        <w:rPr>
          <w:spacing w:val="49"/>
          <w:w w:val="150"/>
        </w:rPr>
        <w:t>  </w:t>
      </w:r>
      <w:r>
        <w:rPr/>
        <w:t>лучшими</w:t>
      </w:r>
      <w:r>
        <w:rPr>
          <w:spacing w:val="49"/>
          <w:w w:val="150"/>
        </w:rPr>
        <w:t>  </w:t>
      </w:r>
      <w:r>
        <w:rPr/>
        <w:t>работами</w:t>
      </w:r>
      <w:r>
        <w:rPr>
          <w:spacing w:val="49"/>
          <w:w w:val="150"/>
        </w:rPr>
        <w:t>  </w:t>
      </w:r>
      <w:r>
        <w:rPr/>
        <w:t>художников-пейзажистов.</w:t>
      </w:r>
      <w:r>
        <w:rPr>
          <w:spacing w:val="48"/>
          <w:w w:val="150"/>
        </w:rPr>
        <w:t>  </w:t>
      </w:r>
      <w:r>
        <w:rPr>
          <w:spacing w:val="-2"/>
        </w:rPr>
        <w:t>Программа</w:t>
      </w:r>
    </w:p>
    <w:p>
      <w:pPr>
        <w:pStyle w:val="BodyText"/>
        <w:ind w:left="117" w:right="102" w:hanging="1"/>
        <w:jc w:val="both"/>
      </w:pPr>
      <w:r>
        <w:rPr/>
        <w:t>«Пленэрные занятия» тесно связана с программами по композиции, рисунку, акварельной живописи. 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 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При выполнении живописных этюдов используются знания основ цветоведения, навыки работы с акварелью, умения грамотно находить тоновые и цветовые отношения.</w:t>
      </w:r>
    </w:p>
    <w:p>
      <w:pPr>
        <w:pStyle w:val="BodyText"/>
        <w:spacing w:before="184"/>
        <w:ind w:right="108"/>
        <w:jc w:val="both"/>
      </w:pPr>
      <w:r>
        <w:rPr>
          <w:b/>
        </w:rPr>
        <w:t>Цель учебного предмета: </w:t>
      </w:r>
      <w:r>
        <w:rPr/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знаний.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before="0"/>
        <w:ind w:left="116" w:right="0" w:firstLine="0"/>
        <w:jc w:val="left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предмета</w:t>
      </w:r>
      <w:r>
        <w:rPr>
          <w:spacing w:val="-2"/>
          <w:sz w:val="28"/>
        </w:rPr>
        <w:t>: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342" w:lineRule="exact" w:before="1" w:after="0"/>
        <w:ind w:left="340" w:right="0" w:hanging="225"/>
        <w:jc w:val="left"/>
        <w:rPr>
          <w:sz w:val="28"/>
        </w:rPr>
      </w:pPr>
      <w:r>
        <w:rPr>
          <w:sz w:val="28"/>
        </w:rPr>
        <w:t>приобрести</w:t>
      </w:r>
      <w:r>
        <w:rPr>
          <w:spacing w:val="-9"/>
          <w:sz w:val="28"/>
        </w:rPr>
        <w:t> </w:t>
      </w:r>
      <w:r>
        <w:rPr>
          <w:sz w:val="28"/>
        </w:rPr>
        <w:t>знания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8"/>
          <w:sz w:val="28"/>
        </w:rPr>
        <w:t> </w:t>
      </w:r>
      <w:r>
        <w:rPr>
          <w:sz w:val="28"/>
        </w:rPr>
        <w:t>особенностях</w:t>
      </w:r>
      <w:r>
        <w:rPr>
          <w:spacing w:val="-6"/>
          <w:sz w:val="28"/>
        </w:rPr>
        <w:t> </w:t>
      </w:r>
      <w:r>
        <w:rPr>
          <w:sz w:val="28"/>
        </w:rPr>
        <w:t>пленэрного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освещения;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116" w:right="477" w:firstLine="0"/>
        <w:jc w:val="left"/>
        <w:rPr>
          <w:sz w:val="28"/>
        </w:rPr>
      </w:pPr>
      <w:r>
        <w:rPr>
          <w:sz w:val="28"/>
        </w:rPr>
        <w:t>развить</w:t>
      </w:r>
      <w:r>
        <w:rPr>
          <w:spacing w:val="-5"/>
          <w:sz w:val="28"/>
        </w:rPr>
        <w:t> </w:t>
      </w:r>
      <w:r>
        <w:rPr>
          <w:sz w:val="28"/>
        </w:rPr>
        <w:t>навыки</w:t>
      </w:r>
      <w:r>
        <w:rPr>
          <w:spacing w:val="-3"/>
          <w:sz w:val="28"/>
        </w:rPr>
        <w:t> </w:t>
      </w:r>
      <w:r>
        <w:rPr>
          <w:sz w:val="28"/>
        </w:rPr>
        <w:t>построения</w:t>
      </w:r>
      <w:r>
        <w:rPr>
          <w:spacing w:val="-4"/>
          <w:sz w:val="28"/>
        </w:rPr>
        <w:t> </w:t>
      </w:r>
      <w:r>
        <w:rPr>
          <w:sz w:val="28"/>
        </w:rPr>
        <w:t>линейной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воздушной</w:t>
      </w:r>
      <w:r>
        <w:rPr>
          <w:spacing w:val="-6"/>
          <w:sz w:val="28"/>
        </w:rPr>
        <w:t> </w:t>
      </w:r>
      <w:r>
        <w:rPr>
          <w:sz w:val="28"/>
        </w:rPr>
        <w:t>перспективы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пейзаже</w:t>
      </w:r>
      <w:r>
        <w:rPr>
          <w:spacing w:val="-4"/>
          <w:sz w:val="28"/>
        </w:rPr>
        <w:t> </w:t>
      </w:r>
      <w:r>
        <w:rPr>
          <w:sz w:val="28"/>
        </w:rPr>
        <w:t>с </w:t>
      </w:r>
      <w:r>
        <w:rPr>
          <w:spacing w:val="-2"/>
          <w:sz w:val="28"/>
        </w:rPr>
        <w:t>натуры;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1" w:after="0"/>
        <w:ind w:left="116" w:right="1771" w:firstLine="0"/>
        <w:jc w:val="left"/>
        <w:rPr>
          <w:sz w:val="28"/>
        </w:rPr>
      </w:pPr>
      <w:r>
        <w:rPr>
          <w:sz w:val="28"/>
        </w:rPr>
        <w:t>приобрести</w:t>
      </w:r>
      <w:r>
        <w:rPr>
          <w:spacing w:val="-4"/>
          <w:sz w:val="28"/>
        </w:rPr>
        <w:t> </w:t>
      </w:r>
      <w:r>
        <w:rPr>
          <w:sz w:val="28"/>
        </w:rPr>
        <w:t>навыки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6"/>
          <w:sz w:val="28"/>
        </w:rPr>
        <w:t> </w:t>
      </w:r>
      <w:r>
        <w:rPr>
          <w:sz w:val="28"/>
        </w:rPr>
        <w:t>над</w:t>
      </w:r>
      <w:r>
        <w:rPr>
          <w:spacing w:val="-4"/>
          <w:sz w:val="28"/>
        </w:rPr>
        <w:t> </w:t>
      </w:r>
      <w:r>
        <w:rPr>
          <w:sz w:val="28"/>
        </w:rPr>
        <w:t>этюдом</w:t>
      </w:r>
      <w:r>
        <w:rPr>
          <w:spacing w:val="-5"/>
          <w:sz w:val="28"/>
        </w:rPr>
        <w:t> </w:t>
      </w:r>
      <w:r>
        <w:rPr>
          <w:sz w:val="28"/>
        </w:rPr>
        <w:t>(с</w:t>
      </w:r>
      <w:r>
        <w:rPr>
          <w:spacing w:val="-5"/>
          <w:sz w:val="28"/>
        </w:rPr>
        <w:t> </w:t>
      </w:r>
      <w:r>
        <w:rPr>
          <w:sz w:val="28"/>
        </w:rPr>
        <w:t>натуры</w:t>
      </w:r>
      <w:r>
        <w:rPr>
          <w:spacing w:val="-4"/>
          <w:sz w:val="28"/>
        </w:rPr>
        <w:t> </w:t>
      </w:r>
      <w:r>
        <w:rPr>
          <w:sz w:val="28"/>
        </w:rPr>
        <w:t>растительных</w:t>
      </w:r>
      <w:r>
        <w:rPr>
          <w:spacing w:val="-6"/>
          <w:sz w:val="28"/>
        </w:rPr>
        <w:t> </w:t>
      </w:r>
      <w:r>
        <w:rPr>
          <w:sz w:val="28"/>
        </w:rPr>
        <w:t>и архитектурных мотивов), фигуры человека на пленэре;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1" w:after="0"/>
        <w:ind w:left="116" w:right="1408" w:firstLine="0"/>
        <w:jc w:val="left"/>
        <w:rPr>
          <w:sz w:val="28"/>
        </w:rPr>
      </w:pPr>
      <w:r>
        <w:rPr>
          <w:sz w:val="28"/>
        </w:rPr>
        <w:t>сформировать умения</w:t>
      </w:r>
      <w:r>
        <w:rPr>
          <w:spacing w:val="-1"/>
          <w:sz w:val="28"/>
        </w:rPr>
        <w:t> </w:t>
      </w:r>
      <w:r>
        <w:rPr>
          <w:sz w:val="28"/>
        </w:rPr>
        <w:t>находить необходимый выразительный метод (графический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живописный</w:t>
      </w:r>
      <w:r>
        <w:rPr>
          <w:spacing w:val="-5"/>
          <w:sz w:val="28"/>
        </w:rPr>
        <w:t> </w:t>
      </w:r>
      <w:r>
        <w:rPr>
          <w:sz w:val="28"/>
        </w:rPr>
        <w:t>подход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рисунках)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передаче</w:t>
      </w:r>
      <w:r>
        <w:rPr>
          <w:spacing w:val="-4"/>
          <w:sz w:val="28"/>
        </w:rPr>
        <w:t> </w:t>
      </w:r>
      <w:r>
        <w:rPr>
          <w:sz w:val="28"/>
        </w:rPr>
        <w:t>натуры.</w:t>
      </w:r>
    </w:p>
    <w:p>
      <w:pPr>
        <w:pStyle w:val="BodyText"/>
        <w:ind w:left="0"/>
      </w:pPr>
    </w:p>
    <w:p>
      <w:pPr>
        <w:spacing w:line="322" w:lineRule="exact" w:before="0"/>
        <w:ind w:left="117" w:right="0" w:firstLine="0"/>
        <w:jc w:val="left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уровню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подготовки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обучающихся</w:t>
      </w:r>
    </w:p>
    <w:p>
      <w:pPr>
        <w:pStyle w:val="BodyText"/>
        <w:tabs>
          <w:tab w:pos="1818" w:val="left" w:leader="none"/>
          <w:tab w:pos="3126" w:val="left" w:leader="none"/>
          <w:tab w:pos="4331" w:val="left" w:leader="none"/>
          <w:tab w:pos="5898" w:val="left" w:leader="none"/>
          <w:tab w:pos="7595" w:val="left" w:leader="none"/>
          <w:tab w:pos="8867" w:val="left" w:leader="none"/>
        </w:tabs>
        <w:ind w:left="117" w:right="108"/>
      </w:pPr>
      <w:r>
        <w:rPr>
          <w:spacing w:val="-2"/>
        </w:rPr>
        <w:t>Результатом</w:t>
      </w:r>
      <w:r>
        <w:rPr/>
        <w:tab/>
      </w:r>
      <w:r>
        <w:rPr>
          <w:spacing w:val="-2"/>
        </w:rPr>
        <w:t>освоения</w:t>
      </w:r>
      <w:r>
        <w:rPr/>
        <w:tab/>
      </w:r>
      <w:r>
        <w:rPr>
          <w:spacing w:val="-2"/>
        </w:rPr>
        <w:t>учебной</w:t>
      </w:r>
      <w:r>
        <w:rPr/>
        <w:tab/>
      </w:r>
      <w:r>
        <w:rPr>
          <w:spacing w:val="-2"/>
        </w:rPr>
        <w:t>программы</w:t>
      </w:r>
      <w:r>
        <w:rPr/>
        <w:tab/>
      </w:r>
      <w:r>
        <w:rPr>
          <w:spacing w:val="-2"/>
        </w:rPr>
        <w:t>«Пленэрные</w:t>
      </w:r>
      <w:r>
        <w:rPr/>
        <w:tab/>
      </w:r>
      <w:r>
        <w:rPr>
          <w:spacing w:val="-2"/>
        </w:rPr>
        <w:t>занятия»</w:t>
      </w:r>
      <w:r>
        <w:rPr/>
        <w:tab/>
      </w:r>
      <w:r>
        <w:rPr>
          <w:spacing w:val="-2"/>
        </w:rPr>
        <w:t>является </w:t>
      </w:r>
      <w:r>
        <w:rPr/>
        <w:t>приобретение обучающимися следующих знаний, умений и навыков:</w:t>
      </w:r>
    </w:p>
    <w:p>
      <w:pPr>
        <w:pStyle w:val="ListParagraph"/>
        <w:numPr>
          <w:ilvl w:val="0"/>
          <w:numId w:val="2"/>
        </w:numPr>
        <w:tabs>
          <w:tab w:pos="281" w:val="left" w:leader="none"/>
        </w:tabs>
        <w:spacing w:line="321" w:lineRule="exact" w:before="0" w:after="0"/>
        <w:ind w:left="280" w:right="0" w:hanging="164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> </w:t>
      </w:r>
      <w:r>
        <w:rPr>
          <w:sz w:val="28"/>
        </w:rPr>
        <w:t>законов</w:t>
      </w:r>
      <w:r>
        <w:rPr>
          <w:spacing w:val="-5"/>
          <w:sz w:val="28"/>
        </w:rPr>
        <w:t> </w:t>
      </w:r>
      <w:r>
        <w:rPr>
          <w:sz w:val="28"/>
        </w:rPr>
        <w:t>изменения</w:t>
      </w:r>
      <w:r>
        <w:rPr>
          <w:spacing w:val="-3"/>
          <w:sz w:val="28"/>
        </w:rPr>
        <w:t> </w:t>
      </w:r>
      <w:r>
        <w:rPr>
          <w:sz w:val="28"/>
        </w:rPr>
        <w:t>цвета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света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тона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пейзаже.</w:t>
      </w:r>
    </w:p>
    <w:p>
      <w:pPr>
        <w:spacing w:after="0" w:line="321" w:lineRule="exact"/>
        <w:jc w:val="left"/>
        <w:rPr>
          <w:sz w:val="28"/>
        </w:rPr>
        <w:sectPr>
          <w:footerReference w:type="default" r:id="rId5"/>
          <w:type w:val="continuous"/>
          <w:pgSz w:w="11910" w:h="16840"/>
          <w:pgMar w:footer="343" w:header="0" w:top="480" w:bottom="540" w:left="1160" w:right="74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280" w:val="left" w:leader="none"/>
        </w:tabs>
        <w:spacing w:line="322" w:lineRule="exact" w:before="70" w:after="0"/>
        <w:ind w:left="279" w:right="0" w:hanging="164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> </w:t>
      </w:r>
      <w:r>
        <w:rPr>
          <w:sz w:val="28"/>
        </w:rPr>
        <w:t>основ</w:t>
      </w:r>
      <w:r>
        <w:rPr>
          <w:spacing w:val="-7"/>
          <w:sz w:val="28"/>
        </w:rPr>
        <w:t> </w:t>
      </w:r>
      <w:r>
        <w:rPr>
          <w:sz w:val="28"/>
        </w:rPr>
        <w:t>воздушной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перспективы;</w:t>
      </w:r>
    </w:p>
    <w:p>
      <w:pPr>
        <w:pStyle w:val="ListParagraph"/>
        <w:numPr>
          <w:ilvl w:val="0"/>
          <w:numId w:val="2"/>
        </w:numPr>
        <w:tabs>
          <w:tab w:pos="280" w:val="left" w:leader="none"/>
        </w:tabs>
        <w:spacing w:line="322" w:lineRule="exact" w:before="0" w:after="0"/>
        <w:ind w:left="279" w:right="0" w:hanging="164"/>
        <w:jc w:val="left"/>
        <w:rPr>
          <w:sz w:val="28"/>
        </w:rPr>
      </w:pPr>
      <w:r>
        <w:rPr>
          <w:sz w:val="28"/>
        </w:rPr>
        <w:t>знания</w:t>
      </w:r>
      <w:r>
        <w:rPr>
          <w:spacing w:val="-10"/>
          <w:sz w:val="28"/>
        </w:rPr>
        <w:t> </w:t>
      </w:r>
      <w:r>
        <w:rPr>
          <w:sz w:val="28"/>
        </w:rPr>
        <w:t>техники</w:t>
      </w:r>
      <w:r>
        <w:rPr>
          <w:spacing w:val="-6"/>
          <w:sz w:val="28"/>
        </w:rPr>
        <w:t> </w:t>
      </w:r>
      <w:r>
        <w:rPr>
          <w:sz w:val="28"/>
        </w:rPr>
        <w:t>написания</w:t>
      </w:r>
      <w:r>
        <w:rPr>
          <w:spacing w:val="-7"/>
          <w:sz w:val="28"/>
        </w:rPr>
        <w:t> </w:t>
      </w:r>
      <w:r>
        <w:rPr>
          <w:sz w:val="28"/>
        </w:rPr>
        <w:t>пейзажных</w:t>
      </w:r>
      <w:r>
        <w:rPr>
          <w:spacing w:val="-7"/>
          <w:sz w:val="28"/>
        </w:rPr>
        <w:t> </w:t>
      </w:r>
      <w:r>
        <w:rPr>
          <w:sz w:val="28"/>
        </w:rPr>
        <w:t>картин</w:t>
      </w:r>
      <w:r>
        <w:rPr>
          <w:spacing w:val="-6"/>
          <w:sz w:val="28"/>
        </w:rPr>
        <w:t> </w:t>
      </w:r>
      <w:r>
        <w:rPr>
          <w:sz w:val="28"/>
        </w:rPr>
        <w:t>старых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мастеров;</w:t>
      </w:r>
    </w:p>
    <w:p>
      <w:pPr>
        <w:pStyle w:val="ListParagraph"/>
        <w:numPr>
          <w:ilvl w:val="0"/>
          <w:numId w:val="2"/>
        </w:numPr>
        <w:tabs>
          <w:tab w:pos="280" w:val="left" w:leader="none"/>
        </w:tabs>
        <w:spacing w:line="322" w:lineRule="exact" w:before="0" w:after="0"/>
        <w:ind w:left="279" w:right="0" w:hanging="16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помощью</w:t>
      </w:r>
      <w:r>
        <w:rPr>
          <w:spacing w:val="-7"/>
          <w:sz w:val="28"/>
        </w:rPr>
        <w:t> </w:t>
      </w:r>
      <w:r>
        <w:rPr>
          <w:sz w:val="28"/>
        </w:rPr>
        <w:t>цвета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тоне</w:t>
      </w:r>
      <w:r>
        <w:rPr>
          <w:spacing w:val="-4"/>
          <w:sz w:val="28"/>
        </w:rPr>
        <w:t> </w:t>
      </w:r>
      <w:r>
        <w:rPr>
          <w:sz w:val="28"/>
        </w:rPr>
        <w:t>передавать</w:t>
      </w:r>
      <w:r>
        <w:rPr>
          <w:spacing w:val="-6"/>
          <w:sz w:val="28"/>
        </w:rPr>
        <w:t> </w:t>
      </w:r>
      <w:r>
        <w:rPr>
          <w:sz w:val="28"/>
        </w:rPr>
        <w:t>различные</w:t>
      </w:r>
      <w:r>
        <w:rPr>
          <w:spacing w:val="-5"/>
          <w:sz w:val="28"/>
        </w:rPr>
        <w:t> </w:t>
      </w:r>
      <w:r>
        <w:rPr>
          <w:sz w:val="28"/>
        </w:rPr>
        <w:t>состояния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природы;</w:t>
      </w:r>
    </w:p>
    <w:p>
      <w:pPr>
        <w:pStyle w:val="ListParagraph"/>
        <w:numPr>
          <w:ilvl w:val="0"/>
          <w:numId w:val="2"/>
        </w:numPr>
        <w:tabs>
          <w:tab w:pos="280" w:val="left" w:leader="none"/>
        </w:tabs>
        <w:spacing w:line="322" w:lineRule="exact" w:before="0" w:after="0"/>
        <w:ind w:left="279" w:right="0" w:hanging="16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> </w:t>
      </w:r>
      <w:r>
        <w:rPr>
          <w:sz w:val="28"/>
        </w:rPr>
        <w:t>рисовать</w:t>
      </w:r>
      <w:r>
        <w:rPr>
          <w:spacing w:val="-8"/>
          <w:sz w:val="28"/>
        </w:rPr>
        <w:t> </w:t>
      </w:r>
      <w:r>
        <w:rPr>
          <w:sz w:val="28"/>
        </w:rPr>
        <w:t>деревья,</w:t>
      </w:r>
      <w:r>
        <w:rPr>
          <w:spacing w:val="-5"/>
          <w:sz w:val="28"/>
        </w:rPr>
        <w:t> </w:t>
      </w:r>
      <w:r>
        <w:rPr>
          <w:sz w:val="28"/>
        </w:rPr>
        <w:t>растения,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кустарники;</w:t>
      </w:r>
    </w:p>
    <w:p>
      <w:pPr>
        <w:pStyle w:val="ListParagraph"/>
        <w:numPr>
          <w:ilvl w:val="0"/>
          <w:numId w:val="2"/>
        </w:numPr>
        <w:tabs>
          <w:tab w:pos="280" w:val="left" w:leader="none"/>
        </w:tabs>
        <w:spacing w:line="322" w:lineRule="exact" w:before="0" w:after="0"/>
        <w:ind w:left="279" w:right="0" w:hanging="16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> </w:t>
      </w:r>
      <w:r>
        <w:rPr>
          <w:sz w:val="28"/>
        </w:rPr>
        <w:t>рисовать</w:t>
      </w:r>
      <w:r>
        <w:rPr>
          <w:spacing w:val="-5"/>
          <w:sz w:val="28"/>
        </w:rPr>
        <w:t> </w:t>
      </w:r>
      <w:r>
        <w:rPr>
          <w:sz w:val="28"/>
        </w:rPr>
        <w:t>архитектуру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пейзаже;</w:t>
      </w:r>
    </w:p>
    <w:p>
      <w:pPr>
        <w:pStyle w:val="ListParagraph"/>
        <w:numPr>
          <w:ilvl w:val="0"/>
          <w:numId w:val="2"/>
        </w:numPr>
        <w:tabs>
          <w:tab w:pos="280" w:val="left" w:leader="none"/>
        </w:tabs>
        <w:spacing w:line="322" w:lineRule="exact" w:before="0" w:after="0"/>
        <w:ind w:left="279" w:right="0" w:hanging="164"/>
        <w:jc w:val="left"/>
        <w:rPr>
          <w:sz w:val="28"/>
        </w:rPr>
      </w:pPr>
      <w:r>
        <w:rPr>
          <w:sz w:val="28"/>
        </w:rPr>
        <w:t>умения</w:t>
      </w:r>
      <w:r>
        <w:rPr>
          <w:spacing w:val="-9"/>
          <w:sz w:val="28"/>
        </w:rPr>
        <w:t> </w:t>
      </w:r>
      <w:r>
        <w:rPr>
          <w:sz w:val="28"/>
        </w:rPr>
        <w:t>работать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памяти,</w:t>
      </w:r>
      <w:r>
        <w:rPr>
          <w:spacing w:val="-8"/>
          <w:sz w:val="28"/>
        </w:rPr>
        <w:t> </w:t>
      </w:r>
      <w:r>
        <w:rPr>
          <w:sz w:val="28"/>
        </w:rPr>
        <w:t>используя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карандашные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зарисовки;</w:t>
      </w:r>
    </w:p>
    <w:p>
      <w:pPr>
        <w:pStyle w:val="ListParagraph"/>
        <w:numPr>
          <w:ilvl w:val="0"/>
          <w:numId w:val="2"/>
        </w:numPr>
        <w:tabs>
          <w:tab w:pos="280" w:val="left" w:leader="none"/>
        </w:tabs>
        <w:spacing w:line="322" w:lineRule="exact" w:before="2" w:after="0"/>
        <w:ind w:left="279" w:right="0" w:hanging="164"/>
        <w:jc w:val="left"/>
        <w:rPr>
          <w:sz w:val="28"/>
        </w:rPr>
      </w:pPr>
      <w:r>
        <w:rPr>
          <w:sz w:val="28"/>
        </w:rPr>
        <w:t>умения</w:t>
      </w:r>
      <w:r>
        <w:rPr>
          <w:spacing w:val="-9"/>
          <w:sz w:val="28"/>
        </w:rPr>
        <w:t> </w:t>
      </w:r>
      <w:r>
        <w:rPr>
          <w:sz w:val="28"/>
        </w:rPr>
        <w:t>живописно</w:t>
      </w:r>
      <w:r>
        <w:rPr>
          <w:spacing w:val="-6"/>
          <w:sz w:val="28"/>
        </w:rPr>
        <w:t> </w:t>
      </w:r>
      <w:r>
        <w:rPr>
          <w:sz w:val="28"/>
        </w:rPr>
        <w:t>передавать</w:t>
      </w:r>
      <w:r>
        <w:rPr>
          <w:spacing w:val="-8"/>
          <w:sz w:val="28"/>
        </w:rPr>
        <w:t> </w:t>
      </w:r>
      <w:r>
        <w:rPr>
          <w:sz w:val="28"/>
        </w:rPr>
        <w:t>разные</w:t>
      </w:r>
      <w:r>
        <w:rPr>
          <w:spacing w:val="-7"/>
          <w:sz w:val="28"/>
        </w:rPr>
        <w:t> </w:t>
      </w:r>
      <w:r>
        <w:rPr>
          <w:sz w:val="28"/>
        </w:rPr>
        <w:t>состояния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природы;</w:t>
      </w:r>
    </w:p>
    <w:p>
      <w:pPr>
        <w:pStyle w:val="ListParagraph"/>
        <w:numPr>
          <w:ilvl w:val="0"/>
          <w:numId w:val="2"/>
        </w:numPr>
        <w:tabs>
          <w:tab w:pos="307" w:val="left" w:leader="none"/>
        </w:tabs>
        <w:spacing w:line="240" w:lineRule="auto" w:before="0" w:after="0"/>
        <w:ind w:left="116" w:right="106" w:firstLine="0"/>
        <w:jc w:val="left"/>
        <w:rPr>
          <w:sz w:val="28"/>
        </w:rPr>
      </w:pPr>
      <w:r>
        <w:rPr>
          <w:sz w:val="28"/>
        </w:rPr>
        <w:t>умение рисовать природу без натуры, используя только рисунок для создания образного пейзажа;</w:t>
      </w:r>
    </w:p>
    <w:p>
      <w:pPr>
        <w:pStyle w:val="ListParagraph"/>
        <w:numPr>
          <w:ilvl w:val="0"/>
          <w:numId w:val="2"/>
        </w:numPr>
        <w:tabs>
          <w:tab w:pos="280" w:val="left" w:leader="none"/>
        </w:tabs>
        <w:spacing w:line="321" w:lineRule="exact" w:before="0" w:after="0"/>
        <w:ind w:left="279" w:right="0" w:hanging="164"/>
        <w:jc w:val="left"/>
        <w:rPr>
          <w:sz w:val="28"/>
        </w:rPr>
      </w:pPr>
      <w:r>
        <w:rPr>
          <w:sz w:val="28"/>
        </w:rPr>
        <w:t>навыки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овладению</w:t>
      </w:r>
      <w:r>
        <w:rPr>
          <w:spacing w:val="-7"/>
          <w:sz w:val="28"/>
        </w:rPr>
        <w:t> </w:t>
      </w:r>
      <w:r>
        <w:rPr>
          <w:sz w:val="28"/>
        </w:rPr>
        <w:t>колористическими</w:t>
      </w:r>
      <w:r>
        <w:rPr>
          <w:spacing w:val="-5"/>
          <w:sz w:val="28"/>
        </w:rPr>
        <w:t> </w:t>
      </w:r>
      <w:r>
        <w:rPr>
          <w:sz w:val="28"/>
        </w:rPr>
        <w:t>состояниями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пленэре;</w:t>
      </w:r>
    </w:p>
    <w:p>
      <w:pPr>
        <w:pStyle w:val="ListParagraph"/>
        <w:numPr>
          <w:ilvl w:val="0"/>
          <w:numId w:val="2"/>
        </w:numPr>
        <w:tabs>
          <w:tab w:pos="280" w:val="left" w:leader="none"/>
        </w:tabs>
        <w:spacing w:line="322" w:lineRule="exact" w:before="0" w:after="0"/>
        <w:ind w:left="279" w:right="0" w:hanging="164"/>
        <w:jc w:val="left"/>
        <w:rPr>
          <w:sz w:val="28"/>
        </w:rPr>
      </w:pPr>
      <w:r>
        <w:rPr>
          <w:sz w:val="28"/>
        </w:rPr>
        <w:t>навыков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умения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выборе</w:t>
      </w:r>
      <w:r>
        <w:rPr>
          <w:spacing w:val="-5"/>
          <w:sz w:val="28"/>
        </w:rPr>
        <w:t> </w:t>
      </w:r>
      <w:r>
        <w:rPr>
          <w:sz w:val="28"/>
        </w:rPr>
        <w:t>цвета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колорита.</w:t>
      </w:r>
    </w:p>
    <w:p>
      <w:pPr>
        <w:pStyle w:val="BodyText"/>
        <w:spacing w:before="2"/>
        <w:ind w:left="0"/>
      </w:pPr>
    </w:p>
    <w:p>
      <w:pPr>
        <w:spacing w:line="322" w:lineRule="exact" w:before="0"/>
        <w:ind w:left="116" w:right="0" w:firstLine="0"/>
        <w:jc w:val="both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учебного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предмета</w:t>
      </w:r>
    </w:p>
    <w:p>
      <w:pPr>
        <w:pStyle w:val="BodyText"/>
        <w:spacing w:line="322" w:lineRule="exact"/>
        <w:jc w:val="both"/>
      </w:pPr>
      <w:r>
        <w:rPr/>
        <w:t>Учебный</w:t>
      </w:r>
      <w:r>
        <w:rPr>
          <w:spacing w:val="42"/>
        </w:rPr>
        <w:t>  </w:t>
      </w:r>
      <w:r>
        <w:rPr/>
        <w:t>предмет</w:t>
      </w:r>
      <w:r>
        <w:rPr>
          <w:spacing w:val="43"/>
        </w:rPr>
        <w:t>  </w:t>
      </w:r>
      <w:r>
        <w:rPr/>
        <w:t>«Пленэрные</w:t>
      </w:r>
      <w:r>
        <w:rPr>
          <w:spacing w:val="45"/>
        </w:rPr>
        <w:t>  </w:t>
      </w:r>
      <w:r>
        <w:rPr/>
        <w:t>занятия»</w:t>
      </w:r>
      <w:r>
        <w:rPr>
          <w:spacing w:val="46"/>
        </w:rPr>
        <w:t>  </w:t>
      </w:r>
      <w:r>
        <w:rPr/>
        <w:t>при</w:t>
      </w:r>
      <w:r>
        <w:rPr>
          <w:spacing w:val="46"/>
        </w:rPr>
        <w:t>  </w:t>
      </w:r>
      <w:r>
        <w:rPr/>
        <w:t>5-летнем</w:t>
      </w:r>
      <w:r>
        <w:rPr>
          <w:spacing w:val="45"/>
        </w:rPr>
        <w:t>  </w:t>
      </w:r>
      <w:r>
        <w:rPr/>
        <w:t>сроке</w:t>
      </w:r>
      <w:r>
        <w:rPr>
          <w:spacing w:val="44"/>
        </w:rPr>
        <w:t>  </w:t>
      </w:r>
      <w:r>
        <w:rPr>
          <w:spacing w:val="-2"/>
        </w:rPr>
        <w:t>программы</w:t>
      </w:r>
    </w:p>
    <w:p>
      <w:pPr>
        <w:pStyle w:val="BodyText"/>
        <w:ind w:right="104"/>
        <w:jc w:val="both"/>
      </w:pPr>
      <w:r>
        <w:rPr/>
        <w:t>«Акварельная живопись» реализуется 4 года с 1-ого по 4-ый класс. Занятия пленэром могут проводиться рассредоточено в различные периоды учебного года, а также –в июне месяце. Общий объем максимальной учебной нагрузки (трудоемкость в часах) учебного предмета «Пленэрные занятия» составляет 672 часа, в том числе аудиторные занятия – 576 час. Объем учебного времени, отводимого на занятия пленэром, составляет по 144 часа в год. Видом промежуточной аттестации служит дифференцированный зачет в форме творческого просмотра.</w:t>
      </w:r>
    </w:p>
    <w:sectPr>
      <w:pgSz w:w="11910" w:h="16840"/>
      <w:pgMar w:header="0" w:footer="343" w:top="480" w:bottom="540" w:left="11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3.840027pt;margin-top:813.786621pt;width:13pt;height:15.3pt;mso-position-horizontal-relative:page;mso-position-vertical-relative:page;z-index:-15763968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1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16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9" w:hanging="16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"/>
      <w:lvlJc w:val="left"/>
      <w:pPr>
        <w:ind w:left="116" w:hanging="22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8" w:hanging="2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7" w:hanging="2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5" w:hanging="2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4" w:hanging="2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3" w:hanging="2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1" w:hanging="2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0" w:hanging="2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9" w:hanging="224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279" w:hanging="16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2022-05-08T08:12:01Z</dcterms:created>
  <dcterms:modified xsi:type="dcterms:W3CDTF">2022-05-08T08:12:01Z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