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E71" w:rsidRPr="00831E71" w:rsidRDefault="00831E71" w:rsidP="00831E71">
      <w:pPr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</w:pPr>
      <w:bookmarkStart w:id="0" w:name="_GoBack"/>
      <w:r w:rsidRPr="00831E71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  <w:t>Новые федеральные государственные требования</w:t>
      </w:r>
      <w:r w:rsidRPr="00831E71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  <w:br/>
        <w:t>к дополнительным предпрофессиональным</w:t>
      </w:r>
      <w:r w:rsidRPr="00831E71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  <w:br/>
        <w:t>программам в области искусств</w:t>
      </w:r>
    </w:p>
    <w:bookmarkEnd w:id="0"/>
    <w:p w:rsidR="00831E71" w:rsidRPr="00831E71" w:rsidRDefault="00831E71" w:rsidP="00831E71">
      <w:pPr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</w:pPr>
      <w:r w:rsidRPr="00831E71">
        <w:rPr>
          <w:rFonts w:ascii="Times New Roman" w:eastAsia="Times New Roman" w:hAnsi="Times New Roman" w:cs="Times New Roman"/>
          <w:b/>
          <w:bCs/>
          <w:color w:val="212529"/>
          <w:kern w:val="36"/>
          <w:sz w:val="48"/>
          <w:szCs w:val="48"/>
          <w:lang w:eastAsia="ru-RU"/>
        </w:rPr>
        <w:t>Минкультуры России в январе — феврале 2026 года утверждены новые федеральные государственные требования к минимуму содержания, структуре и условиям реализации дополнительных предпрофессиональных программ в области искусств.</w:t>
      </w:r>
    </w:p>
    <w:p w:rsidR="00831E71" w:rsidRPr="00831E71" w:rsidRDefault="00831E71" w:rsidP="00831E71">
      <w:pPr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</w:pPr>
      <w:r w:rsidRPr="00831E71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  <w:t>Новые федеральные государственные требования вступают в силу </w:t>
      </w:r>
      <w:r w:rsidRPr="00831E71">
        <w:rPr>
          <w:rFonts w:ascii="Times New Roman" w:eastAsia="Times New Roman" w:hAnsi="Times New Roman" w:cs="Times New Roman"/>
          <w:b/>
          <w:bCs/>
          <w:color w:val="212529"/>
          <w:kern w:val="36"/>
          <w:sz w:val="48"/>
          <w:szCs w:val="48"/>
          <w:lang w:eastAsia="ru-RU"/>
        </w:rPr>
        <w:t>с 1 сентября 2026 года</w:t>
      </w:r>
      <w:r w:rsidRPr="00831E71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  <w:t>.</w:t>
      </w:r>
    </w:p>
    <w:p w:rsidR="00831E71" w:rsidRPr="00831E71" w:rsidRDefault="00831E71" w:rsidP="00831E71">
      <w:pPr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</w:pPr>
      <w:r w:rsidRPr="00831E71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  <w:t>Образовательным организациям, реализующим указанные дополнительные предпрофессиональные программы, необходимо с 1 сентября 2026 года актуализировать локальные акты организации и разработанные образовательные программы с учетом новых приказов.</w:t>
      </w:r>
    </w:p>
    <w:p w:rsidR="00831E71" w:rsidRPr="00831E71" w:rsidRDefault="00831E71" w:rsidP="00831E71">
      <w:pPr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</w:pPr>
      <w:r w:rsidRPr="00831E71">
        <w:rPr>
          <w:rFonts w:ascii="Times New Roman" w:eastAsia="Times New Roman" w:hAnsi="Times New Roman" w:cs="Times New Roman"/>
          <w:b/>
          <w:bCs/>
          <w:color w:val="212529"/>
          <w:kern w:val="36"/>
          <w:sz w:val="48"/>
          <w:szCs w:val="48"/>
          <w:lang w:eastAsia="ru-RU"/>
        </w:rPr>
        <w:lastRenderedPageBreak/>
        <w:t>Приказы, зарегистрированные Минюстом России:</w:t>
      </w:r>
    </w:p>
    <w:p w:rsidR="00831E71" w:rsidRPr="00831E71" w:rsidRDefault="00831E71" w:rsidP="00831E71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</w:pPr>
      <w:hyperlink r:id="rId5" w:history="1"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t>Приказ Министерства культуры Российской Федерации от 26.01.2026 № 106</w:t>
        </w:r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br/>
          <w:t>«Об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музыкального искусства «Струнные инструменты» и сроку обучения по этой программе»</w:t>
        </w:r>
      </w:hyperlink>
      <w:r w:rsidRPr="00831E71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  <w:br/>
        <w:t>(Зарегистрирован 02.03.2026 № 85521)</w:t>
      </w:r>
    </w:p>
    <w:p w:rsidR="00831E71" w:rsidRPr="00831E71" w:rsidRDefault="00831E71" w:rsidP="00831E71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</w:pPr>
      <w:hyperlink r:id="rId6" w:history="1"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t>Приказ Министерства культуры Российской Федерации от 26.01.2026 № 107</w:t>
        </w:r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br/>
          <w:t xml:space="preserve">«Об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музыкального искусства </w:t>
        </w:r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lastRenderedPageBreak/>
          <w:t>«Духовые и ударные инструменты» и сроку обучения по этой программе»</w:t>
        </w:r>
      </w:hyperlink>
      <w:r w:rsidRPr="00831E71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  <w:br/>
        <w:t>(Зарегистрирован 02.03.2026 № 85523)</w:t>
      </w:r>
    </w:p>
    <w:p w:rsidR="00831E71" w:rsidRPr="00831E71" w:rsidRDefault="00831E71" w:rsidP="00831E71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</w:pPr>
      <w:hyperlink r:id="rId7" w:history="1"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t>Приказ Министерства культуры Российской Федерации от 26.01.2026 № 108</w:t>
        </w:r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br/>
          <w:t>«Об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музыкального искусства «Фортепиано» и сроку обучения по этой программе»</w:t>
        </w:r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br/>
        </w:r>
      </w:hyperlink>
      <w:r w:rsidRPr="00831E71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  <w:t>(Зарегистрирован 02.03.2026 № 85522)</w:t>
      </w:r>
    </w:p>
    <w:p w:rsidR="00831E71" w:rsidRPr="00831E71" w:rsidRDefault="00831E71" w:rsidP="00831E71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</w:pPr>
      <w:hyperlink r:id="rId8" w:history="1"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t>Приказ Министерства культуры Российской Федерации от 28.01.2026 № 136</w:t>
        </w:r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br/>
          <w:t xml:space="preserve">«Об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</w:t>
        </w:r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lastRenderedPageBreak/>
          <w:t>области музыкального искусства «Хоровое пение» и сроку обучения по этой программе»</w:t>
        </w:r>
      </w:hyperlink>
      <w:r w:rsidRPr="00831E71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  <w:br/>
        <w:t>(Зарегистрирован 05.03.2026 № 85552)</w:t>
      </w:r>
    </w:p>
    <w:p w:rsidR="00831E71" w:rsidRPr="00831E71" w:rsidRDefault="00831E71" w:rsidP="00831E71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</w:pPr>
      <w:hyperlink r:id="rId9" w:history="1"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t>Приказ Министерства культуры Российской Федерации от 28.01.2026 № 137</w:t>
        </w:r>
      </w:hyperlink>
      <w:r w:rsidRPr="00831E71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  <w:br/>
      </w:r>
      <w:hyperlink r:id="rId10" w:history="1"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t>«Об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музыкального искусства «Музыкальный фольклор» и сроку обучения по этой программе»</w:t>
        </w:r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br/>
        </w:r>
      </w:hyperlink>
      <w:r w:rsidRPr="00831E71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  <w:t>(Зарегистрирован 05.03.2026 № 85553)</w:t>
      </w:r>
    </w:p>
    <w:p w:rsidR="00831E71" w:rsidRPr="00831E71" w:rsidRDefault="00831E71" w:rsidP="00831E71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</w:pPr>
      <w:hyperlink r:id="rId11" w:history="1"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t>Приказ Министерства культуры Российской Федерации от 28.01.2026 № 138</w:t>
        </w:r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br/>
          <w:t xml:space="preserve">«Об утверждении федеральных государственных требований к минимуму содержания, структуре и условиям реализации дополнительной </w:t>
        </w:r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lastRenderedPageBreak/>
          <w:t>предпрофессиональной программы в области музыкального искусства «Народные инструменты» и сроку обучения по этой программе»</w:t>
        </w:r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br/>
        </w:r>
      </w:hyperlink>
      <w:r w:rsidRPr="00831E71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  <w:t>(Зарегистрирован 05.03.2026 № 85554)</w:t>
      </w:r>
    </w:p>
    <w:p w:rsidR="00831E71" w:rsidRPr="00831E71" w:rsidRDefault="00831E71" w:rsidP="00831E71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</w:pPr>
      <w:hyperlink r:id="rId12" w:history="1"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t>Приказ Министерства культуры Российской Федерации от 30.01.2026 № 163</w:t>
        </w:r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br/>
          <w:t>«Об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музыкального искусства «Инструменты эстрадного оркестра» и сроку обучения по этой программе»</w:t>
        </w:r>
      </w:hyperlink>
      <w:r w:rsidRPr="00831E71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  <w:br/>
        <w:t>(Зарегистрирован 05.03.2026 № 85566)</w:t>
      </w:r>
    </w:p>
    <w:p w:rsidR="00831E71" w:rsidRPr="00831E71" w:rsidRDefault="00831E71" w:rsidP="00831E71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</w:pPr>
      <w:hyperlink r:id="rId13" w:history="1"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t>Приказ Министерства культуры Российской Федерации от 30.01.2026 № 164</w:t>
        </w:r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br/>
          <w:t xml:space="preserve">«Об утверждении федеральных государственных требований к минимуму содержания, структуре и условиям </w:t>
        </w:r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lastRenderedPageBreak/>
          <w:t>реализации дополнительной предпрофессиональной программы в области хореографического искусства «Хореографическое творчество» и сроку обучения по этой программе»</w:t>
        </w:r>
      </w:hyperlink>
      <w:r w:rsidRPr="00831E71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  <w:br/>
        <w:t>(Зарегистрирован 10.03.2026 № 85573)</w:t>
      </w:r>
    </w:p>
    <w:p w:rsidR="00831E71" w:rsidRPr="00831E71" w:rsidRDefault="00831E71" w:rsidP="00831E71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</w:pPr>
      <w:hyperlink r:id="rId14" w:history="1"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t>Приказ Министерства культуры Российской Федерации от 30.01.2026 № 165</w:t>
        </w:r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br/>
          <w:t>«Об утверждении федеральных государственных требования к минимуму содержания, структуре и условиям реализации дополнительной предпрофессиональной программы в области хореографического искусства «Искусство балета» и сроку обучения по этой программе»</w:t>
        </w:r>
      </w:hyperlink>
      <w:r w:rsidRPr="00831E71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  <w:br/>
        <w:t>(Зарегистрирован 10.03.2026 № 85574)</w:t>
      </w:r>
    </w:p>
    <w:p w:rsidR="00831E71" w:rsidRPr="00831E71" w:rsidRDefault="00831E71" w:rsidP="00831E71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</w:pPr>
      <w:hyperlink r:id="rId15" w:history="1"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t>Приказ Министерства культуры Российской Федерации от 09.02.2026 № 221</w:t>
        </w:r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br/>
          <w:t xml:space="preserve">«Об утверждении федеральных государственных требований к минимуму </w:t>
        </w:r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lastRenderedPageBreak/>
          <w:t>содержания, структуре и условиям реализации дополнительной предпрофессиональной программы в области архитектурного искусства «Архитектура» и сроку обучения по этой программе»</w:t>
        </w:r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br/>
        </w:r>
      </w:hyperlink>
      <w:r w:rsidRPr="00831E71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  <w:t>(Зарегистрирован 11.03.2026 № 85595)</w:t>
      </w:r>
    </w:p>
    <w:p w:rsidR="00831E71" w:rsidRPr="00831E71" w:rsidRDefault="00831E71" w:rsidP="00831E71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</w:pPr>
      <w:hyperlink r:id="rId16" w:history="1"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t>Приказ Министерства культуры Российской Федерации от 09.02.2026 № 222</w:t>
        </w:r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br/>
          <w:t>«Об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циркового искусства «Искусство цирка» и сроку обучения по этой программе»</w:t>
        </w:r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br/>
        </w:r>
      </w:hyperlink>
      <w:r w:rsidRPr="00831E71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  <w:t>(Зарегистрирован 11.03.2026 № 85594)</w:t>
      </w:r>
    </w:p>
    <w:p w:rsidR="00831E71" w:rsidRPr="00831E71" w:rsidRDefault="00831E71" w:rsidP="00831E71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</w:pPr>
      <w:hyperlink r:id="rId17" w:history="1"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t>Приказ Министерства культуры Российской Федерации от 09.02.2026 № 223</w:t>
        </w:r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br/>
          <w:t xml:space="preserve">«Об утверждении федеральных </w:t>
        </w:r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lastRenderedPageBreak/>
          <w:t>государственных требований к минимуму содержания, структуре и условиям реализации дополнительной предпрофессиональной программы в области театрального искусства «Искусство театра» и сроку обучения по этой программе»</w:t>
        </w:r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br/>
        </w:r>
      </w:hyperlink>
      <w:r w:rsidRPr="00831E71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  <w:t>(Зарегистрирован 11.03.2026 № 85596)</w:t>
      </w:r>
    </w:p>
    <w:p w:rsidR="00831E71" w:rsidRPr="00831E71" w:rsidRDefault="00831E71" w:rsidP="00831E71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</w:pPr>
      <w:hyperlink r:id="rId18" w:history="1"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t>Приказ Министерства культуры Российской Федерации от 16.02.2026 № 252</w:t>
        </w:r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br/>
          <w:t>«Об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изобразительного искусства «Декоративно-прикладное творчество» и сроку обучения по этой программе»</w:t>
        </w:r>
      </w:hyperlink>
      <w:r w:rsidRPr="00831E71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  <w:br/>
        <w:t>(Зарегистрирован 25.03.2026 № 85712)</w:t>
      </w:r>
    </w:p>
    <w:p w:rsidR="00831E71" w:rsidRPr="00831E71" w:rsidRDefault="00831E71" w:rsidP="00831E71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</w:pPr>
      <w:hyperlink r:id="rId19" w:history="1"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t>Приказ Министерства культуры Российской Федерации от 16.02.2026 № 253</w:t>
        </w:r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br/>
        </w:r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lastRenderedPageBreak/>
          <w:t>«Об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изобразительного искусства «Дизайн» и сроку обучения по этой программе»</w:t>
        </w:r>
      </w:hyperlink>
      <w:r w:rsidRPr="00831E71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  <w:br/>
        <w:t>(Зарегистрирован 25.03.2026 № 85716)</w:t>
      </w:r>
    </w:p>
    <w:p w:rsidR="00831E71" w:rsidRPr="00831E71" w:rsidRDefault="00831E71" w:rsidP="00831E71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</w:pPr>
      <w:hyperlink r:id="rId20" w:history="1"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t>Приказ Министерства культуры Российской Федерации от 16.02.2026 № 254</w:t>
        </w:r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br/>
          <w:t>«Об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изобразительного искусства «Живопись» и сроку обучения по этой программе»</w:t>
        </w:r>
      </w:hyperlink>
      <w:r w:rsidRPr="00831E71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  <w:br/>
        <w:t>(Зарегистрирован 25.03.2026 № 85711)</w:t>
      </w:r>
    </w:p>
    <w:p w:rsidR="00831E71" w:rsidRPr="00831E71" w:rsidRDefault="00831E71" w:rsidP="00831E71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</w:pPr>
      <w:hyperlink r:id="rId21" w:history="1"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t xml:space="preserve">Приказ Министерства культуры Российской Федерации от 16.02.2026 № </w:t>
        </w:r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lastRenderedPageBreak/>
          <w:t>255</w:t>
        </w:r>
        <w:r w:rsidRPr="00831E71">
          <w:rPr>
            <w:rStyle w:val="a3"/>
            <w:rFonts w:ascii="Times New Roman" w:eastAsia="Times New Roman" w:hAnsi="Times New Roman" w:cs="Times New Roman"/>
            <w:kern w:val="36"/>
            <w:sz w:val="48"/>
            <w:szCs w:val="48"/>
            <w:lang w:eastAsia="ru-RU"/>
          </w:rPr>
          <w:br/>
          <w:t>«Об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изобразительного искусства «Акварельная живопись» и сроку обучения по этой программе»</w:t>
        </w:r>
      </w:hyperlink>
      <w:r w:rsidRPr="00831E71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  <w:br/>
        <w:t>(Зарегистрирован 25.03.2026 № 85714)</w:t>
      </w:r>
    </w:p>
    <w:p w:rsidR="0003412B" w:rsidRPr="00831E71" w:rsidRDefault="00831E71" w:rsidP="00831E71"/>
    <w:sectPr w:rsidR="0003412B" w:rsidRPr="0083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44B65"/>
    <w:multiLevelType w:val="multilevel"/>
    <w:tmpl w:val="4976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5D0693"/>
    <w:multiLevelType w:val="multilevel"/>
    <w:tmpl w:val="E79CFF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71"/>
    <w:rsid w:val="00831E71"/>
    <w:rsid w:val="00AF6075"/>
    <w:rsid w:val="00B5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2F41A"/>
  <w15:chartTrackingRefBased/>
  <w15:docId w15:val="{E736A4C1-469E-441C-9FBF-C712A903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1E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501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6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1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88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3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383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1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1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4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54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2811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43039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5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9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9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7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603050011" TargetMode="External"/><Relationship Id="rId13" Type="http://schemas.openxmlformats.org/officeDocument/2006/relationships/hyperlink" Target="http://publication.pravo.gov.ru/document/0001202603100002" TargetMode="External"/><Relationship Id="rId18" Type="http://schemas.openxmlformats.org/officeDocument/2006/relationships/hyperlink" Target="http://publication.pravo.gov.ru/document/000120260326002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ublication.pravo.gov.ru/document/0001202603260024" TargetMode="External"/><Relationship Id="rId7" Type="http://schemas.openxmlformats.org/officeDocument/2006/relationships/hyperlink" Target="http://publication.pravo.gov.ru/document/0001202603030009" TargetMode="External"/><Relationship Id="rId12" Type="http://schemas.openxmlformats.org/officeDocument/2006/relationships/hyperlink" Target="http://publication.pravo.gov.ru/document/0001202603060004" TargetMode="External"/><Relationship Id="rId17" Type="http://schemas.openxmlformats.org/officeDocument/2006/relationships/hyperlink" Target="http://publication.pravo.gov.ru/document/0001202603120010" TargetMode="External"/><Relationship Id="rId2" Type="http://schemas.openxmlformats.org/officeDocument/2006/relationships/styles" Target="styles.xml"/><Relationship Id="rId16" Type="http://schemas.openxmlformats.org/officeDocument/2006/relationships/hyperlink" Target="http://publication.pravo.gov.ru/document/0001202603120012" TargetMode="External"/><Relationship Id="rId20" Type="http://schemas.openxmlformats.org/officeDocument/2006/relationships/hyperlink" Target="http://publication.pravo.gov.ru/document/000120260326001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603030005" TargetMode="External"/><Relationship Id="rId11" Type="http://schemas.openxmlformats.org/officeDocument/2006/relationships/hyperlink" Target="http://publication.pravo.gov.ru/document/0001202603050008" TargetMode="External"/><Relationship Id="rId5" Type="http://schemas.openxmlformats.org/officeDocument/2006/relationships/hyperlink" Target="http://publication.pravo.gov.ru/document/0001202603030008" TargetMode="External"/><Relationship Id="rId15" Type="http://schemas.openxmlformats.org/officeDocument/2006/relationships/hyperlink" Target="http://publication.pravo.gov.ru/document/000120260312001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ublication.pravo.gov.ru/document/0001202603050010" TargetMode="External"/><Relationship Id="rId19" Type="http://schemas.openxmlformats.org/officeDocument/2006/relationships/hyperlink" Target="http://publication.pravo.gov.ru/document/000120260326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0001202603050010" TargetMode="External"/><Relationship Id="rId14" Type="http://schemas.openxmlformats.org/officeDocument/2006/relationships/hyperlink" Target="http://publication.pravo.gov.ru/document/000120260310001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1141</Words>
  <Characters>6508</Characters>
  <Application>Microsoft Office Word</Application>
  <DocSecurity>0</DocSecurity>
  <Lines>54</Lines>
  <Paragraphs>15</Paragraphs>
  <ScaleCrop>false</ScaleCrop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2026-05-06T07:25:00Z</dcterms:created>
  <dcterms:modified xsi:type="dcterms:W3CDTF">2026-05-06T07:30:00Z</dcterms:modified>
</cp:coreProperties>
</file>