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67" w:rsidRPr="00974B67" w:rsidRDefault="00974B67" w:rsidP="00974B6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974B67">
        <w:rPr>
          <w:rFonts w:ascii="Arial" w:eastAsia="Times New Roman" w:hAnsi="Arial" w:cs="Arial"/>
          <w:b/>
          <w:bCs/>
          <w:color w:val="4D4D4D"/>
          <w:sz w:val="27"/>
          <w:szCs w:val="27"/>
        </w:rPr>
        <w:t xml:space="preserve">Итоговые значения и величина составляющих базовых нормативов затрат по государственным услугам по реализации дополнительных </w:t>
      </w:r>
      <w:proofErr w:type="spellStart"/>
      <w:r w:rsidRPr="00974B67">
        <w:rPr>
          <w:rFonts w:ascii="Arial" w:eastAsia="Times New Roman" w:hAnsi="Arial" w:cs="Arial"/>
          <w:b/>
          <w:bCs/>
          <w:color w:val="4D4D4D"/>
          <w:sz w:val="27"/>
          <w:szCs w:val="27"/>
        </w:rPr>
        <w:t>предпрофессиональных</w:t>
      </w:r>
      <w:proofErr w:type="spellEnd"/>
      <w:r w:rsidRPr="00974B67">
        <w:rPr>
          <w:rFonts w:ascii="Arial" w:eastAsia="Times New Roman" w:hAnsi="Arial" w:cs="Arial"/>
          <w:b/>
          <w:bCs/>
          <w:color w:val="4D4D4D"/>
          <w:sz w:val="27"/>
          <w:szCs w:val="27"/>
        </w:rPr>
        <w:t xml:space="preserve"> программ в области искусств, физической культуры и спорта, отраслевые корректирующие коэффициенты и порядок их применения на 2018 год (утв. Министерством образования и науки РФ 17 июля 2017 г. N ВП-52/18вн)</w:t>
      </w:r>
    </w:p>
    <w:p w:rsidR="00974B67" w:rsidRPr="00974B67" w:rsidRDefault="00974B67" w:rsidP="00974B67">
      <w:pPr>
        <w:shd w:val="clear" w:color="auto" w:fill="FFFFFF"/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9 августа 2017 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0"/>
      <w:bookmarkEnd w:id="0"/>
      <w:proofErr w:type="gramStart"/>
      <w:r w:rsidRPr="00974B67">
        <w:rPr>
          <w:rFonts w:ascii="Arial" w:eastAsia="Times New Roman" w:hAnsi="Arial" w:cs="Arial"/>
          <w:color w:val="000000"/>
          <w:sz w:val="21"/>
          <w:szCs w:val="21"/>
        </w:rPr>
        <w:t>В целях расчета субсидии на финансовое обеспечение выполнения государственного задания на оказание государственных услуг в сфере образования федеральным государственным бюджетным и автономным учреждениям на 2018 год и плановый период 2019 и 2020 годов, а также в соответствии с пунктами 22, 24 и 26 Положения о формировании государственного задания на оказание государственных услуг (выполнение работ) в отношении федеральных государственных учреждений и</w:t>
      </w:r>
      <w:proofErr w:type="gramEnd"/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974B67">
        <w:rPr>
          <w:rFonts w:ascii="Arial" w:eastAsia="Times New Roman" w:hAnsi="Arial" w:cs="Arial"/>
          <w:color w:val="000000"/>
          <w:sz w:val="21"/>
          <w:szCs w:val="21"/>
        </w:rPr>
        <w:t>финансовом обеспечении выполнения государственного задания, утвержденного постановлением Правительства Российской Федерации от 26 июня 2015 г. N 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 28, ст. 4226; 2016, N 24, ст. 3525), утвердить:</w:t>
      </w:r>
      <w:proofErr w:type="gramEnd"/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1. Итоговые значения и величину составляющих базовых нормативов затрат по государственным услугам по реализации дополнительных </w:t>
      </w:r>
      <w:proofErr w:type="spellStart"/>
      <w:r w:rsidRPr="00974B67">
        <w:rPr>
          <w:rFonts w:ascii="Arial" w:eastAsia="Times New Roman" w:hAnsi="Arial" w:cs="Arial"/>
          <w:color w:val="000000"/>
          <w:sz w:val="21"/>
          <w:szCs w:val="21"/>
        </w:rPr>
        <w:t>предпрофессиональных</w:t>
      </w:r>
      <w:proofErr w:type="spellEnd"/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 программ в области искусств, физической культуры и спорта согласно </w:t>
      </w:r>
      <w:hyperlink r:id="rId4" w:anchor="1000" w:history="1">
        <w:r w:rsidRPr="00974B67">
          <w:rPr>
            <w:rFonts w:ascii="Arial" w:eastAsia="Times New Roman" w:hAnsi="Arial" w:cs="Arial"/>
            <w:color w:val="2060A4"/>
            <w:sz w:val="21"/>
          </w:rPr>
          <w:t>приложению N 1</w:t>
        </w:r>
      </w:hyperlink>
      <w:r w:rsidRPr="00974B67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>2. Отраслевые корректирующие коэффициенты: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3. корректирующие коэффициенты, отражающие особенности оказания государственной услуги в отношении отдельных категорий получателей государственной услуги, согласно </w:t>
      </w:r>
      <w:hyperlink r:id="rId5" w:anchor="2000" w:history="1">
        <w:r w:rsidRPr="00974B67">
          <w:rPr>
            <w:rFonts w:ascii="Arial" w:eastAsia="Times New Roman" w:hAnsi="Arial" w:cs="Arial"/>
            <w:color w:val="2060A4"/>
            <w:sz w:val="21"/>
          </w:rPr>
          <w:t>приложению N 2</w:t>
        </w:r>
      </w:hyperlink>
      <w:r w:rsidRPr="00974B67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>корректирующие коэффициенты, отражающие формы реализации образовательных программ (</w:t>
      </w:r>
      <w:proofErr w:type="gramStart"/>
      <w:r w:rsidRPr="00974B67">
        <w:rPr>
          <w:rFonts w:ascii="Arial" w:eastAsia="Times New Roman" w:hAnsi="Arial" w:cs="Arial"/>
          <w:color w:val="000000"/>
          <w:sz w:val="21"/>
          <w:szCs w:val="21"/>
        </w:rPr>
        <w:t>сетевая</w:t>
      </w:r>
      <w:proofErr w:type="gramEnd"/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), используемые технологии обучения (дистанционные образовательные технологии, электронное обучение), согласно </w:t>
      </w:r>
      <w:hyperlink r:id="rId6" w:anchor="3000" w:history="1">
        <w:r w:rsidRPr="00974B67">
          <w:rPr>
            <w:rFonts w:ascii="Arial" w:eastAsia="Times New Roman" w:hAnsi="Arial" w:cs="Arial"/>
            <w:color w:val="2060A4"/>
            <w:sz w:val="21"/>
          </w:rPr>
          <w:t>приложению N 3</w:t>
        </w:r>
      </w:hyperlink>
      <w:r w:rsidRPr="00974B67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корректирующие коэффициенты, отражающие содержание образовательной программы, согласно </w:t>
      </w:r>
      <w:hyperlink r:id="rId7" w:anchor="4000" w:history="1">
        <w:r w:rsidRPr="00974B67">
          <w:rPr>
            <w:rFonts w:ascii="Arial" w:eastAsia="Times New Roman" w:hAnsi="Arial" w:cs="Arial"/>
            <w:color w:val="2060A4"/>
            <w:sz w:val="21"/>
          </w:rPr>
          <w:t>приложению N 4</w:t>
        </w:r>
      </w:hyperlink>
      <w:r w:rsidRPr="00974B6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4. Порядок применения отраслевых корректирующих коэффициентов к составляющим базовых нормативов затрат согласно </w:t>
      </w:r>
      <w:hyperlink r:id="rId8" w:anchor="5000" w:history="1">
        <w:r w:rsidRPr="00974B67">
          <w:rPr>
            <w:rFonts w:ascii="Arial" w:eastAsia="Times New Roman" w:hAnsi="Arial" w:cs="Arial"/>
            <w:color w:val="2060A4"/>
            <w:sz w:val="21"/>
          </w:rPr>
          <w:t>приложению N 5</w:t>
        </w:r>
      </w:hyperlink>
      <w:r w:rsidRPr="00974B6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>Приложение N 1</w:t>
      </w:r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  <w:t>от 17 июля 2017 года N ВП-52/18вн</w:t>
      </w:r>
    </w:p>
    <w:p w:rsidR="00974B67" w:rsidRPr="00974B67" w:rsidRDefault="00974B67" w:rsidP="00974B6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Итоговые значения и величина составляющих базовых нормативов затрат по государственным услугам по реализации дополнительных </w:t>
      </w:r>
      <w:proofErr w:type="spellStart"/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предпрофессиональных</w:t>
      </w:r>
      <w:proofErr w:type="spellEnd"/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программ в области искусств, физической культуры и спорта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4"/>
        <w:gridCol w:w="2720"/>
        <w:gridCol w:w="2851"/>
      </w:tblGrid>
      <w:tr w:rsidR="00974B67" w:rsidRPr="00974B67" w:rsidTr="00974B67">
        <w:tc>
          <w:tcPr>
            <w:tcW w:w="0" w:type="auto"/>
            <w:vMerge w:val="restart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Составляющие базовых нормативов затрат </w:t>
            </w:r>
          </w:p>
        </w:tc>
        <w:tc>
          <w:tcPr>
            <w:tcW w:w="0" w:type="auto"/>
            <w:gridSpan w:val="2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Итоговые значения и величина составляющих базовых нормативов затрат, рублей </w:t>
            </w:r>
          </w:p>
        </w:tc>
      </w:tr>
      <w:tr w:rsidR="00974B67" w:rsidRPr="00974B67" w:rsidTr="00974B67">
        <w:tc>
          <w:tcPr>
            <w:tcW w:w="0" w:type="auto"/>
            <w:vMerge/>
            <w:vAlign w:val="center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Дополнительные </w:t>
            </w:r>
            <w:proofErr w:type="spell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предпрофессиональные</w:t>
            </w:r>
            <w:proofErr w:type="spell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программы в области искусств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Дополнительные </w:t>
            </w:r>
            <w:proofErr w:type="spell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предпрофессиональные</w:t>
            </w:r>
            <w:proofErr w:type="spell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программы в области физической культуры и спорта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Затраты на оплату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</w:t>
            </w:r>
            <w:proofErr w:type="gram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и иными нормативными правовыми актами, содержащими нормы трудового права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63,95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40,61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2,84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0,08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4,66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6,16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0,05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0,10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работников на время повышения квалификации, за исключением затрат на приобретение транспортных услуг </w:t>
            </w:r>
            <w:proofErr w:type="gramEnd"/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0,90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0,57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Затраты на проведение периодических медицинских осмотров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1,98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1,26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коммунальные услуги, в том числе затраты на холодное и горячее водоснабжение и водоотведение, теплоснабжение, электроснабжение, газоснабжение и котельно-печное топливо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0,48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0,81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содержание объектов недвижимого имущества (в том числе затраты на арендные платежи)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0,95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2,00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содержание объектов особо ценного движимого имущества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0,16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0,13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Сумма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0,95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0,72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услуг связи, в том числе затраты на местную, междугороднюю и международную телефонную связь, интернет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0,04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0,08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транспортных услуг, в том числе на проезд педагогических работников до места прохождения повышения квалификации и обратно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0,06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0,04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</w:t>
            </w:r>
            <w:proofErr w:type="gram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 соответствии с трудовым законодательством и иными нормативными правовыми актами, содержащими нормы трудового права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14,28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9,07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Итого базовый норматив затрат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91,30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61,63 </w:t>
            </w:r>
          </w:p>
        </w:tc>
      </w:tr>
    </w:tbl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Приложение N 2</w:t>
      </w:r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  <w:t>от 17 июля 2017 года N ВП-52/18вн</w:t>
      </w:r>
    </w:p>
    <w:p w:rsidR="00974B67" w:rsidRPr="00974B67" w:rsidRDefault="00974B67" w:rsidP="00974B6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Корректирующие коэффициенты, отражающие особенности оказания государственной услуги в отношении отдельных категорий получателей государственной услуги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0"/>
        <w:gridCol w:w="2493"/>
        <w:gridCol w:w="2452"/>
      </w:tblGrid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Наименование корректирующего коэффициента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Обучающиеся с ограниченными возможностями здоровья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Обучающиеся</w:t>
            </w:r>
            <w:proofErr w:type="gramEnd"/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, являющиеся инвалидами, детьми-инвалидами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Корректирующие коэффициенты, отражающие особенности оказания государственной услуги в отношении отдельных категорий получателей государственной услуги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2,6 </w:t>
            </w:r>
          </w:p>
        </w:tc>
      </w:tr>
    </w:tbl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>Приложение N 3</w:t>
      </w:r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  <w:t>от 17 июля 2017 года N ВП-52/18вн</w:t>
      </w:r>
    </w:p>
    <w:p w:rsidR="00974B67" w:rsidRPr="00974B67" w:rsidRDefault="00974B67" w:rsidP="00974B6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Корректирующие коэффициенты, отражающие формы реализации образовательных программ (</w:t>
      </w:r>
      <w:proofErr w:type="gramStart"/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сетевая</w:t>
      </w:r>
      <w:proofErr w:type="gramEnd"/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), используемые технологии обучения (дистанционные образовательные технологии, электронное обучение)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3"/>
        <w:gridCol w:w="927"/>
        <w:gridCol w:w="2049"/>
        <w:gridCol w:w="1406"/>
      </w:tblGrid>
      <w:tr w:rsidR="00974B67" w:rsidRPr="00974B67" w:rsidTr="00974B67">
        <w:tc>
          <w:tcPr>
            <w:tcW w:w="0" w:type="auto"/>
            <w:vMerge w:val="restart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Составляющие базовых нормативов затрат </w:t>
            </w:r>
          </w:p>
        </w:tc>
        <w:tc>
          <w:tcPr>
            <w:tcW w:w="0" w:type="auto"/>
            <w:gridSpan w:val="3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Значение коэффициента </w:t>
            </w:r>
          </w:p>
        </w:tc>
      </w:tr>
      <w:tr w:rsidR="00974B67" w:rsidRPr="00974B67" w:rsidTr="00974B67">
        <w:tc>
          <w:tcPr>
            <w:tcW w:w="0" w:type="auto"/>
            <w:vMerge/>
            <w:vAlign w:val="center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Сетевая форма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Дистанционные образовательные технологии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Электронное обучение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Затраты на оплату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</w:t>
            </w:r>
            <w:proofErr w:type="gram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и иными нормативными правовыми актами, содержащими нормы трудового права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процессе оказания услуги), с учетом срока их полезного использования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 за исключением затрат на приобретение транспортных услуг </w:t>
            </w:r>
            <w:proofErr w:type="gramEnd"/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проведение периодических медицинских осмотров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коммунальные услуги, в том числе затраты на холодное и горячее водоснабжение и водоотведение, теплоснабжение, электроснабжение, газоснабжение и котельно-печное топливо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содержание объектов недвижимого имущества (в том числе затраты на арендные платежи)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содержание объектов особо ценного движимого имущества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Сумма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услуг связи, в том числе затраты на местную, междугороднюю и международную телефонную связь, интернет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транспортных услуг, в том числе на проезд педагогических работников до места прохождения повышения квалификации и обратно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</w:t>
            </w:r>
            <w:proofErr w:type="gram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 соответствии с трудовым законодательством и иными нормативными правовыми актами, содержащими нормы 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трудового права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</w:p>
        </w:tc>
      </w:tr>
    </w:tbl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Приложение N 4</w:t>
      </w:r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  <w:t>от 17 июля 2017 года N ВП-52/18вн</w:t>
      </w:r>
    </w:p>
    <w:p w:rsidR="00974B67" w:rsidRPr="00974B67" w:rsidRDefault="00974B67" w:rsidP="00974B6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Корректирующие коэффициенты, отражающие содержание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5"/>
        <w:gridCol w:w="2630"/>
      </w:tblGrid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Наименование корректирующего коэффициента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Адаптированная программа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Корректирующие коэффициенты, отражающие содержание образовательной программы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2,6 </w:t>
            </w:r>
          </w:p>
        </w:tc>
      </w:tr>
    </w:tbl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>Приложение N 5</w:t>
      </w:r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  <w:t>от 17 июля 2017 года N ВП-52/18вн</w:t>
      </w:r>
    </w:p>
    <w:p w:rsidR="00974B67" w:rsidRPr="00974B67" w:rsidRDefault="00974B67" w:rsidP="00974B6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74B67">
        <w:rPr>
          <w:rFonts w:ascii="Arial" w:eastAsia="Times New Roman" w:hAnsi="Arial" w:cs="Arial"/>
          <w:b/>
          <w:bCs/>
          <w:color w:val="333333"/>
          <w:sz w:val="26"/>
          <w:szCs w:val="26"/>
        </w:rPr>
        <w:t>Порядок применения корректирующих отраслевых коэффициентов к составляющим базовых нормативных затрат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  <w:gridCol w:w="2934"/>
        <w:gridCol w:w="2403"/>
      </w:tblGrid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Составляющие базовых нормативов затрат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Корректирующие коэффициенты, отражающие особенности оказания государственной услуги в отношении отдельных категорий получателей государственной услуги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Корректирующие коэффициенты, отражающие содержание образовательной программы</w:t>
            </w:r>
            <w:hyperlink r:id="rId9" w:anchor="1111" w:history="1">
              <w:r w:rsidRPr="00974B67">
                <w:rPr>
                  <w:rFonts w:ascii="Arial" w:eastAsia="Times New Roman" w:hAnsi="Arial" w:cs="Arial"/>
                  <w:b/>
                  <w:bCs/>
                  <w:color w:val="2060A4"/>
                  <w:sz w:val="21"/>
                </w:rPr>
                <w:t>*</w:t>
              </w:r>
            </w:hyperlink>
            <w:r w:rsidRPr="00974B6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Затраты на оплату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</w:t>
            </w:r>
            <w:proofErr w:type="gram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и иными нормативными правовыми актами, содержащими нормы трудового права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формирование в установленном порядке резерва на полное восстановление состава объектов особо ценного движимого 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 за исключением затрат на приобретение транспортных услуг </w:t>
            </w:r>
            <w:proofErr w:type="gramEnd"/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проведение периодических медицинских осмотров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коммунальные услуги, в том числе затраты на холодное и горячее водоснабжение и водоотведение, теплоснабжение, электроснабжение, газоснабжение и котельно-печное топливо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содержание объектов недвижимого имущества (в том числе затраты на арендные платежи)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содержание объектов особо ценного движимого имущества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Сумма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услуг связи, в том числе затраты на местную, междугороднюю и международную телефонную связь, интернет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  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Затраты на приобретение транспортных услуг, в том числе на проезд педагогических работников до места прохождения повышения квалификации и обратно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  <w:tr w:rsidR="00974B67" w:rsidRPr="00974B67" w:rsidTr="00974B67"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</w:t>
            </w:r>
            <w:proofErr w:type="gram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 соответствии с трудовым законодательством и иными нормативными правовыми актами, содержащими нормы трудового права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Применяется </w:t>
            </w:r>
          </w:p>
        </w:tc>
        <w:tc>
          <w:tcPr>
            <w:tcW w:w="0" w:type="auto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Применяется </w:t>
            </w:r>
          </w:p>
        </w:tc>
      </w:tr>
    </w:tbl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lastRenderedPageBreak/>
        <w:t>______________________________</w:t>
      </w:r>
    </w:p>
    <w:p w:rsidR="00974B67" w:rsidRPr="00974B67" w:rsidRDefault="00974B67" w:rsidP="00974B67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74B67">
        <w:rPr>
          <w:rFonts w:ascii="Arial" w:eastAsia="Times New Roman" w:hAnsi="Arial" w:cs="Arial"/>
          <w:color w:val="000000"/>
          <w:sz w:val="21"/>
          <w:szCs w:val="21"/>
        </w:rPr>
        <w:t>* Коэффициент, отражающий особенности реализации адаптированных программ, не применяется одновременно с корректирующими коэффициентами в отношении получателей государственной услуги, являющихся детьми с ограниченными возможностями здоровья, детьми-инвалидами.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7"/>
        <w:gridCol w:w="4427"/>
      </w:tblGrid>
      <w:tr w:rsidR="00974B67" w:rsidRPr="00974B67" w:rsidTr="00974B67">
        <w:tc>
          <w:tcPr>
            <w:tcW w:w="2500" w:type="pct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Первый заместитель Министра образования</w:t>
            </w: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и науки Российской Федерации </w:t>
            </w:r>
          </w:p>
        </w:tc>
        <w:tc>
          <w:tcPr>
            <w:tcW w:w="2500" w:type="pct"/>
            <w:hideMark/>
          </w:tcPr>
          <w:p w:rsidR="00974B67" w:rsidRPr="00974B67" w:rsidRDefault="00974B67" w:rsidP="0097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В.В. </w:t>
            </w:r>
            <w:proofErr w:type="spellStart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Переверзева</w:t>
            </w:r>
            <w:proofErr w:type="spellEnd"/>
            <w:r w:rsidRPr="00974B6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</w:p>
        </w:tc>
      </w:tr>
    </w:tbl>
    <w:p w:rsidR="00000000" w:rsidRDefault="00974B67"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74B67">
        <w:rPr>
          <w:rFonts w:ascii="Arial" w:eastAsia="Times New Roman" w:hAnsi="Arial" w:cs="Arial"/>
          <w:color w:val="000000"/>
          <w:sz w:val="21"/>
          <w:szCs w:val="21"/>
        </w:rPr>
        <w:br/>
        <w:t>ГАРАНТ</w:t>
      </w:r>
      <w:proofErr w:type="gramStart"/>
      <w:r w:rsidRPr="00974B67">
        <w:rPr>
          <w:rFonts w:ascii="Arial" w:eastAsia="Times New Roman" w:hAnsi="Arial" w:cs="Arial"/>
          <w:color w:val="000000"/>
          <w:sz w:val="21"/>
          <w:szCs w:val="21"/>
        </w:rPr>
        <w:t>.Р</w:t>
      </w:r>
      <w:proofErr w:type="gramEnd"/>
      <w:r w:rsidRPr="00974B67">
        <w:rPr>
          <w:rFonts w:ascii="Arial" w:eastAsia="Times New Roman" w:hAnsi="Arial" w:cs="Arial"/>
          <w:color w:val="000000"/>
          <w:sz w:val="21"/>
          <w:szCs w:val="21"/>
        </w:rPr>
        <w:t xml:space="preserve">У: </w:t>
      </w:r>
      <w:hyperlink r:id="rId10" w:anchor="ixzz4sNitsyXa" w:history="1">
        <w:r w:rsidRPr="00974B67">
          <w:rPr>
            <w:rFonts w:ascii="Arial" w:eastAsia="Times New Roman" w:hAnsi="Arial" w:cs="Arial"/>
            <w:color w:val="003399"/>
            <w:sz w:val="21"/>
          </w:rPr>
          <w:t>http://www.garant.ru/products/ipo/prime/doc/71632220/#ixzz4sNitsyXa</w:t>
        </w:r>
      </w:hyperlink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B67"/>
    <w:rsid w:val="0097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B67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paragraph" w:styleId="3">
    <w:name w:val="heading 3"/>
    <w:basedOn w:val="a"/>
    <w:link w:val="30"/>
    <w:uiPriority w:val="9"/>
    <w:qFormat/>
    <w:rsid w:val="00974B67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B67"/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974B67"/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74B67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974B6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974B6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632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63222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63222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rant.ru/products/ipo/prime/doc/71632220/" TargetMode="External"/><Relationship Id="rId10" Type="http://schemas.openxmlformats.org/officeDocument/2006/relationships/hyperlink" Target="http://www.garant.ru/products/ipo/prime/doc/71632220/" TargetMode="External"/><Relationship Id="rId4" Type="http://schemas.openxmlformats.org/officeDocument/2006/relationships/hyperlink" Target="http://www.garant.ru/products/ipo/prime/doc/71632220/" TargetMode="External"/><Relationship Id="rId9" Type="http://schemas.openxmlformats.org/officeDocument/2006/relationships/hyperlink" Target="http://www.garant.ru/products/ipo/prime/doc/71632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2389</Words>
  <Characters>13619</Characters>
  <Application>Microsoft Office Word</Application>
  <DocSecurity>0</DocSecurity>
  <Lines>113</Lines>
  <Paragraphs>31</Paragraphs>
  <ScaleCrop>false</ScaleCrop>
  <Company/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2017-09-11T14:45:00Z</dcterms:created>
  <dcterms:modified xsi:type="dcterms:W3CDTF">2017-09-11T14:46:00Z</dcterms:modified>
</cp:coreProperties>
</file>